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</w:rPr>
        <w:drawing>
          <wp:inline distB="114300" distT="114300" distL="114300" distR="114300">
            <wp:extent cx="5305425" cy="1233619"/>
            <wp:effectExtent b="0" l="0" r="0" t="0"/>
            <wp:docPr id="2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33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2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1387"/>
        <w:gridCol w:w="1458"/>
        <w:gridCol w:w="1458"/>
        <w:gridCol w:w="1458"/>
        <w:gridCol w:w="1464"/>
        <w:gridCol w:w="1458"/>
        <w:tblGridChange w:id="0">
          <w:tblGrid>
            <w:gridCol w:w="1525"/>
            <w:gridCol w:w="1387"/>
            <w:gridCol w:w="1458"/>
            <w:gridCol w:w="1458"/>
            <w:gridCol w:w="1458"/>
            <w:gridCol w:w="1464"/>
            <w:gridCol w:w="1458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Month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Fajr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Zuhr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Asr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Maghrib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Isha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January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6:45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16-31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6:45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February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6:45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16-28*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6:30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4:30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March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6:15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8:15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16-31*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9:15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April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6:30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9:25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16-30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6:15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9:40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May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9:55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16-31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5:45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10:15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5:30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10:20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16-30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5:30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10:20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July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5:30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10:20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16-31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5:45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10:15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August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16-31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6:15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9:45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September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6:30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6:45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9:00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6:45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8:45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16-31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7:00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5:30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8:30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  <w:shd w:fill="e7e6e6" w:val="clear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November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1-15*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6:15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6:30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1-15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6:30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16-31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6:45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4:00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Sunset + 5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8:00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Daylight Savings: </w:t>
      </w:r>
      <w:r w:rsidDel="00000000" w:rsidR="00000000" w:rsidRPr="00000000">
        <w:rPr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econd Sunday of March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Standard time: first Sunday of November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Ramadan has i</w:t>
      </w:r>
      <w:r w:rsidDel="00000000" w:rsidR="00000000" w:rsidRPr="00000000">
        <w:rPr>
          <w:sz w:val="28"/>
          <w:szCs w:val="28"/>
          <w:rtl w:val="0"/>
        </w:rPr>
        <w:t xml:space="preserve">ts own Iqamah timing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   Friday Khutbah: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March – October   02:00 PM and 03:00 PM </w:t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November - March  01:00 PM and 2:00 PM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Zuhr Prayer throughout the year 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A311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F207A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iIou0hxKSojR7vIadU5VvGsb5A==">CgMxLjAyCGguZ2pkZ3hzOAByITFPUU94Zmk4UTUzbXR4Uk9kajhyMDdaNl9LLW11UUU3dg==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2018-08-13T18:18:00Z</dcterms:created>
  <dc:creator>MAROOF SHAH</dc:creator>
</cp:coreProperties>
</file>