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E95" w:rsidRDefault="000A5E95" w:rsidP="000A5E95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201</w:t>
      </w:r>
      <w:r w:rsidR="008F5CF7">
        <w:rPr>
          <w:b/>
        </w:rPr>
        <w:t>8</w:t>
      </w:r>
      <w:r>
        <w:rPr>
          <w:b/>
        </w:rPr>
        <w:t xml:space="preserve"> </w:t>
      </w:r>
      <w:r w:rsidRPr="00994469">
        <w:rPr>
          <w:b/>
        </w:rPr>
        <w:t>Lending Analytics Co</w:t>
      </w:r>
      <w:r>
        <w:rPr>
          <w:b/>
        </w:rPr>
        <w:t>mpetition</w:t>
      </w:r>
    </w:p>
    <w:p w:rsidR="001B3A7E" w:rsidRPr="001B3A7E" w:rsidRDefault="001B3A7E" w:rsidP="001B3A7E">
      <w:pPr>
        <w:rPr>
          <w:b/>
        </w:rPr>
      </w:pPr>
      <w:r w:rsidRPr="001B3A7E">
        <w:rPr>
          <w:b/>
        </w:rPr>
        <w:t>Overview</w:t>
      </w:r>
    </w:p>
    <w:p w:rsidR="00F66A67" w:rsidRDefault="000369CF" w:rsidP="00F66A67">
      <w:pPr>
        <w:ind w:firstLine="720"/>
      </w:pPr>
      <w:r w:rsidRPr="000369CF">
        <w:t>In the highly competitive automotive</w:t>
      </w:r>
      <w:r w:rsidR="006D34E6">
        <w:t xml:space="preserve"> lending</w:t>
      </w:r>
      <w:r w:rsidRPr="000369CF">
        <w:t xml:space="preserve"> industry, the ability to make fast credit decisions can be the difference </w:t>
      </w:r>
      <w:r w:rsidR="003B1881">
        <w:t>between booking and losing a loan</w:t>
      </w:r>
      <w:r w:rsidRPr="000369CF">
        <w:t xml:space="preserve">. </w:t>
      </w:r>
      <w:r w:rsidR="00F66A67">
        <w:t>With the increasing number of lenders in the marketplace, financial</w:t>
      </w:r>
      <w:r>
        <w:t xml:space="preserve"> institutions</w:t>
      </w:r>
      <w:r w:rsidRPr="000369CF">
        <w:t xml:space="preserve"> are under pressure to deliver immediate, accurate decisions</w:t>
      </w:r>
      <w:r>
        <w:t xml:space="preserve"> </w:t>
      </w:r>
      <w:r w:rsidRPr="000369CF">
        <w:t xml:space="preserve">before customers take their business elsewhere. </w:t>
      </w:r>
    </w:p>
    <w:p w:rsidR="00A547B7" w:rsidRDefault="00F66A67" w:rsidP="00F66A67">
      <w:pPr>
        <w:ind w:firstLine="720"/>
      </w:pPr>
      <w:r>
        <w:t>Automated decision engines are applications that allow institutions to deliver instant decisions at the time a member completes the application</w:t>
      </w:r>
      <w:r w:rsidR="006D34E6">
        <w:t xml:space="preserve">. </w:t>
      </w:r>
      <w:r w:rsidR="00C47B80">
        <w:t>The decis</w:t>
      </w:r>
      <w:r w:rsidR="00515B6E">
        <w:t xml:space="preserve">ioning process becomes more efficient </w:t>
      </w:r>
      <w:r w:rsidR="00C47B80">
        <w:t>by feeding the applicant</w:t>
      </w:r>
      <w:r w:rsidR="003B1881">
        <w:t>’s</w:t>
      </w:r>
      <w:r w:rsidR="00C47B80">
        <w:t xml:space="preserve"> personal financial information directly into the engine which in turn </w:t>
      </w:r>
      <w:r w:rsidR="006D34E6">
        <w:t xml:space="preserve">quickly assesses the level of risk associated with </w:t>
      </w:r>
      <w:r w:rsidR="00A73DB1">
        <w:t xml:space="preserve">the </w:t>
      </w:r>
      <w:r w:rsidR="006D34E6">
        <w:t>applicant</w:t>
      </w:r>
      <w:r w:rsidR="00A73DB1">
        <w:t xml:space="preserve"> then decides whether to approve or deny. </w:t>
      </w:r>
      <w:r>
        <w:t xml:space="preserve">This level of automation also enables lending institutions </w:t>
      </w:r>
      <w:r w:rsidR="00A547B7">
        <w:t xml:space="preserve">to deploy new decision strategies faster, so </w:t>
      </w:r>
      <w:r>
        <w:t>they</w:t>
      </w:r>
      <w:r w:rsidR="00A547B7">
        <w:t xml:space="preserve"> can respond to market changes in a timely manner. </w:t>
      </w:r>
      <w:r w:rsidR="00C47B80">
        <w:t>Automated decision engines</w:t>
      </w:r>
      <w:r>
        <w:t xml:space="preserve"> also can help </w:t>
      </w:r>
      <w:r w:rsidR="00C47B80">
        <w:t>institution</w:t>
      </w:r>
      <w:r w:rsidR="003B1881">
        <w:t>s</w:t>
      </w:r>
      <w:r w:rsidR="00C47B80">
        <w:t xml:space="preserve"> by allowing them to </w:t>
      </w:r>
      <w:r>
        <w:t>q</w:t>
      </w:r>
      <w:r w:rsidR="00A547B7">
        <w:t>u</w:t>
      </w:r>
      <w:r>
        <w:t>ickly adjust</w:t>
      </w:r>
      <w:r w:rsidR="00A547B7">
        <w:t xml:space="preserve"> decisioning strategies to </w:t>
      </w:r>
      <w:r w:rsidR="00C47B80">
        <w:t>reflect new/updated</w:t>
      </w:r>
      <w:r w:rsidR="00A547B7">
        <w:t xml:space="preserve"> regulatory changes</w:t>
      </w:r>
      <w:r>
        <w:t>.</w:t>
      </w:r>
    </w:p>
    <w:p w:rsidR="00510AE5" w:rsidRDefault="00510AE5" w:rsidP="00FA2E13">
      <w:pPr>
        <w:rPr>
          <w:b/>
        </w:rPr>
      </w:pPr>
      <w:r>
        <w:rPr>
          <w:b/>
        </w:rPr>
        <w:t>Problem</w:t>
      </w:r>
    </w:p>
    <w:p w:rsidR="00630A19" w:rsidRDefault="00630A19" w:rsidP="00F66A67">
      <w:pPr>
        <w:ind w:firstLine="720"/>
      </w:pPr>
      <w:r>
        <w:t xml:space="preserve">The </w:t>
      </w:r>
      <w:r w:rsidR="00682BCC">
        <w:t xml:space="preserve">CFE </w:t>
      </w:r>
      <w:r>
        <w:t xml:space="preserve">lending department is tasked to review </w:t>
      </w:r>
      <w:r w:rsidR="00682BCC">
        <w:t>over 60K</w:t>
      </w:r>
      <w:r>
        <w:t xml:space="preserve"> loan applications a year. </w:t>
      </w:r>
      <w:r w:rsidR="00027E85">
        <w:t>CFE currently has a manual process in place for reviewing and decisioning</w:t>
      </w:r>
      <w:r w:rsidR="00A73DB1">
        <w:t xml:space="preserve"> loans. This was a </w:t>
      </w:r>
      <w:r w:rsidR="00027E85">
        <w:t xml:space="preserve">strategic decision the credit union made in order to allow lenders to consider both quantitative and qualitative data when deciding whether to approve or deny a loan.  </w:t>
      </w:r>
      <w:r w:rsidR="00C47B80">
        <w:t xml:space="preserve">While CFE would </w:t>
      </w:r>
      <w:r w:rsidR="00027E85">
        <w:t xml:space="preserve">like to keep this human </w:t>
      </w:r>
      <w:r w:rsidR="00C47B80">
        <w:t>element</w:t>
      </w:r>
      <w:r w:rsidR="00027E85">
        <w:t xml:space="preserve"> in place</w:t>
      </w:r>
      <w:r w:rsidR="00A73DB1">
        <w:t xml:space="preserve"> there are a number of applications that </w:t>
      </w:r>
      <w:r w:rsidR="00C47B80">
        <w:t>we believe can be auto decisioned</w:t>
      </w:r>
      <w:r w:rsidR="00815FFD">
        <w:t xml:space="preserve"> based on how CFE lenders have decisioned similar loan</w:t>
      </w:r>
      <w:r w:rsidR="003B1881">
        <w:t>s</w:t>
      </w:r>
      <w:r w:rsidR="00815FFD">
        <w:t xml:space="preserve"> in the past.</w:t>
      </w:r>
    </w:p>
    <w:p w:rsidR="00A73DB1" w:rsidRPr="00815FFD" w:rsidRDefault="00A73DB1" w:rsidP="00815FFD">
      <w:pPr>
        <w:ind w:firstLine="720"/>
      </w:pPr>
      <w:r w:rsidRPr="00A73DB1">
        <w:t xml:space="preserve">CFE would like to move towards a hybrid approach </w:t>
      </w:r>
      <w:r w:rsidR="00AE0994">
        <w:t>where we automatically decision</w:t>
      </w:r>
      <w:r w:rsidRPr="00A73DB1">
        <w:t xml:space="preserve"> loans that on average we usually </w:t>
      </w:r>
      <w:r w:rsidR="00AE0994">
        <w:t>approve or deny</w:t>
      </w:r>
      <w:r w:rsidRPr="00A73DB1">
        <w:t xml:space="preserve"> without much research and spend more ti</w:t>
      </w:r>
      <w:r w:rsidR="003B1881">
        <w:t xml:space="preserve">me researching those loans </w:t>
      </w:r>
      <w:r w:rsidR="003765BB">
        <w:t>where the decision isn’t as clear</w:t>
      </w:r>
      <w:r>
        <w:t xml:space="preserve">. </w:t>
      </w:r>
      <w:r w:rsidR="006112A9">
        <w:t xml:space="preserve">Your </w:t>
      </w:r>
      <w:r w:rsidR="005B595E">
        <w:t xml:space="preserve">team’s </w:t>
      </w:r>
      <w:r w:rsidR="006112A9">
        <w:t xml:space="preserve">goal for this project is to </w:t>
      </w:r>
      <w:r w:rsidR="00AE0994">
        <w:t xml:space="preserve">develop a model that can </w:t>
      </w:r>
      <w:r w:rsidR="009518AA" w:rsidRPr="009518AA">
        <w:t>correctly predict whether a CFE lender will approve or deny a l</w:t>
      </w:r>
      <w:r>
        <w:t>oan based on the data provided</w:t>
      </w:r>
      <w:r w:rsidR="006112A9">
        <w:t xml:space="preserve">. </w:t>
      </w:r>
      <w:r w:rsidR="00AE0994">
        <w:t xml:space="preserve">The model must not only identify which factors are important in the decision making process but also ascertain the level of importance of each factor. </w:t>
      </w:r>
    </w:p>
    <w:p w:rsidR="005815BB" w:rsidRDefault="00DB0B0B" w:rsidP="00FA2E13">
      <w:pPr>
        <w:rPr>
          <w:b/>
        </w:rPr>
      </w:pPr>
      <w:r>
        <w:rPr>
          <w:b/>
        </w:rPr>
        <w:t>Dataset</w:t>
      </w:r>
    </w:p>
    <w:p w:rsidR="005815BB" w:rsidRDefault="005815BB" w:rsidP="006112A9">
      <w:pPr>
        <w:ind w:firstLine="720"/>
      </w:pPr>
      <w:r>
        <w:t xml:space="preserve">Contest participants will be provided </w:t>
      </w:r>
      <w:r w:rsidR="00EA2475">
        <w:t xml:space="preserve">data from </w:t>
      </w:r>
      <w:r w:rsidR="00B04E6B">
        <w:t xml:space="preserve">all of the vehicle </w:t>
      </w:r>
      <w:r w:rsidR="00AE2E23">
        <w:t>loan applications</w:t>
      </w:r>
      <w:r w:rsidR="006112A9">
        <w:t xml:space="preserve"> CFE has received since 2015</w:t>
      </w:r>
      <w:r w:rsidR="00A73DB1">
        <w:t>. This dataset</w:t>
      </w:r>
      <w:r>
        <w:t xml:space="preserve"> </w:t>
      </w:r>
      <w:r w:rsidR="00A73DB1">
        <w:t xml:space="preserve">includes </w:t>
      </w:r>
      <w:r w:rsidR="006112A9">
        <w:t>the information lenders at CFE have stated they review when decisioning a loan application.</w:t>
      </w:r>
      <w:r w:rsidR="005C67AE">
        <w:t xml:space="preserve"> </w:t>
      </w:r>
    </w:p>
    <w:p w:rsidR="0068084A" w:rsidRDefault="0068084A" w:rsidP="006112A9">
      <w:pPr>
        <w:ind w:firstLine="720"/>
      </w:pPr>
      <w:r>
        <w:t>Contest participant</w:t>
      </w:r>
      <w:r w:rsidR="00AB4CA6">
        <w:t>s will also be provided with a d</w:t>
      </w:r>
      <w:r>
        <w:t xml:space="preserve">ata </w:t>
      </w:r>
      <w:r w:rsidR="00AB4CA6">
        <w:t>d</w:t>
      </w:r>
      <w:r>
        <w:t xml:space="preserve">ictionary, describing each of the data points. It will be imperative for participants to have a clear understanding of the data that they are working with—as </w:t>
      </w:r>
      <w:r w:rsidR="00FA4AB5">
        <w:t xml:space="preserve">much of the </w:t>
      </w:r>
      <w:r>
        <w:t xml:space="preserve">data </w:t>
      </w:r>
      <w:r w:rsidR="00FA4AB5">
        <w:t>is industry</w:t>
      </w:r>
      <w:r>
        <w:t xml:space="preserve"> specific. Explaining their findings in a clear &amp; concise manner will be just as important as having accurate results. </w:t>
      </w:r>
    </w:p>
    <w:p w:rsidR="00FF2623" w:rsidRDefault="00FF2623" w:rsidP="00FA2E13">
      <w:pPr>
        <w:rPr>
          <w:b/>
        </w:rPr>
      </w:pPr>
    </w:p>
    <w:p w:rsidR="00EA2DC9" w:rsidRDefault="00AB4CA6" w:rsidP="00FA2E13">
      <w:pPr>
        <w:rPr>
          <w:b/>
        </w:rPr>
      </w:pPr>
      <w:r>
        <w:rPr>
          <w:b/>
        </w:rPr>
        <w:lastRenderedPageBreak/>
        <w:t>Contest Structure</w:t>
      </w:r>
    </w:p>
    <w:p w:rsidR="006112A9" w:rsidRDefault="00EA2DC9" w:rsidP="000A5E95">
      <w:pPr>
        <w:spacing w:after="0"/>
      </w:pPr>
      <w:r>
        <w:t>The</w:t>
      </w:r>
      <w:r w:rsidR="00807B4E">
        <w:t xml:space="preserve"> primary</w:t>
      </w:r>
      <w:r>
        <w:t xml:space="preserve"> goal of the contest is to </w:t>
      </w:r>
      <w:r w:rsidR="00A547B7">
        <w:t xml:space="preserve">create a normative model that will automatically decision loans </w:t>
      </w:r>
      <w:r w:rsidR="006112A9">
        <w:t xml:space="preserve">based on the data provided. </w:t>
      </w:r>
      <w:r w:rsidR="00A73DB1">
        <w:t>CFE will provide</w:t>
      </w:r>
      <w:r w:rsidR="006112A9">
        <w:t xml:space="preserve"> 80% of the data for teams to train their model and the other 20% will provided for testing.</w:t>
      </w:r>
    </w:p>
    <w:p w:rsidR="006112A9" w:rsidRDefault="006112A9" w:rsidP="000A5E95">
      <w:pPr>
        <w:spacing w:after="0"/>
      </w:pPr>
    </w:p>
    <w:p w:rsidR="000A5E95" w:rsidRDefault="000A5E95" w:rsidP="000A5E95">
      <w:pPr>
        <w:spacing w:after="0"/>
      </w:pPr>
      <w:r>
        <w:t>All entries will be judged based on the following criteria:</w:t>
      </w:r>
    </w:p>
    <w:p w:rsidR="000A5E95" w:rsidRDefault="000A5E95" w:rsidP="000A5E95">
      <w:pPr>
        <w:pStyle w:val="ListParagraph"/>
        <w:numPr>
          <w:ilvl w:val="0"/>
          <w:numId w:val="1"/>
        </w:numPr>
        <w:spacing w:after="0"/>
      </w:pPr>
      <w:r>
        <w:t xml:space="preserve">Content in the Project Report </w:t>
      </w:r>
    </w:p>
    <w:p w:rsidR="000A5E95" w:rsidRDefault="000A5E95" w:rsidP="000A5E95">
      <w:pPr>
        <w:pStyle w:val="ListParagraph"/>
        <w:numPr>
          <w:ilvl w:val="0"/>
          <w:numId w:val="1"/>
        </w:numPr>
        <w:spacing w:after="0"/>
      </w:pPr>
      <w:r>
        <w:t>Modeling Approach</w:t>
      </w:r>
    </w:p>
    <w:p w:rsidR="000A5E95" w:rsidRDefault="000A5E95" w:rsidP="000A5E95">
      <w:pPr>
        <w:pStyle w:val="ListParagraph"/>
        <w:numPr>
          <w:ilvl w:val="0"/>
          <w:numId w:val="1"/>
        </w:numPr>
        <w:spacing w:after="0"/>
      </w:pPr>
      <w:r>
        <w:t>Results and Conclusions</w:t>
      </w:r>
    </w:p>
    <w:p w:rsidR="006112A9" w:rsidRDefault="006112A9" w:rsidP="000A5E95">
      <w:pPr>
        <w:pStyle w:val="ListParagraph"/>
        <w:numPr>
          <w:ilvl w:val="0"/>
          <w:numId w:val="1"/>
        </w:numPr>
        <w:spacing w:after="0"/>
      </w:pPr>
      <w:r>
        <w:t xml:space="preserve">Presentation of results </w:t>
      </w:r>
    </w:p>
    <w:p w:rsidR="003765BB" w:rsidRDefault="003765BB" w:rsidP="003765BB">
      <w:pPr>
        <w:spacing w:after="0"/>
      </w:pPr>
    </w:p>
    <w:p w:rsidR="006112A9" w:rsidRDefault="003765BB" w:rsidP="00FF2623">
      <w:pPr>
        <w:spacing w:after="0"/>
        <w:ind w:firstLine="360"/>
      </w:pPr>
      <w:r w:rsidRPr="003765BB">
        <w:t>Project codes must be written in R or Microsoft SQL. Code file types should be compatible with the software used (example R file should be in “*.R”, Microsoft SQL file should be in “*.sql”)</w:t>
      </w:r>
      <w:r w:rsidR="00FF2623">
        <w:t>. T</w:t>
      </w:r>
      <w:r w:rsidR="00FF2623" w:rsidRPr="00FF2623">
        <w:t>eam</w:t>
      </w:r>
      <w:r w:rsidR="00FF2623">
        <w:t>s</w:t>
      </w:r>
      <w:r w:rsidR="00FF2623" w:rsidRPr="00FF2623">
        <w:t xml:space="preserve"> will be required to formally present their findings to the CFE competition judges at the CFE Headquarters located at 1000 Primera Lake Mary, FL 32746</w:t>
      </w:r>
      <w:r w:rsidR="00FF2623">
        <w:t>.</w:t>
      </w:r>
    </w:p>
    <w:p w:rsidR="00FF2623" w:rsidRDefault="00FF2623" w:rsidP="00FF2623">
      <w:pPr>
        <w:spacing w:after="0"/>
        <w:ind w:firstLine="360"/>
      </w:pPr>
    </w:p>
    <w:p w:rsidR="003765BB" w:rsidRDefault="000A5E95" w:rsidP="009518AA">
      <w:pPr>
        <w:spacing w:after="0"/>
        <w:ind w:firstLine="360"/>
      </w:pPr>
      <w:r>
        <w:t>Judges will need to replicate the analysis using the team’s code/model on a test dataset</w:t>
      </w:r>
      <w:r w:rsidR="004C0F99">
        <w:t>.</w:t>
      </w:r>
      <w:r w:rsidR="009518AA">
        <w:t xml:space="preserve"> </w:t>
      </w:r>
      <w:r w:rsidR="009518AA">
        <w:rPr>
          <w:b/>
        </w:rPr>
        <w:t xml:space="preserve">Teams must provide formal instructions </w:t>
      </w:r>
      <w:r w:rsidR="00CD1659">
        <w:rPr>
          <w:b/>
        </w:rPr>
        <w:t>on</w:t>
      </w:r>
      <w:r w:rsidR="009518AA">
        <w:rPr>
          <w:b/>
        </w:rPr>
        <w:t xml:space="preserve"> how to run their model. </w:t>
      </w:r>
      <w:r>
        <w:t xml:space="preserve">Judging will be based on the application of the data, the method(s) used to reach conclusions, the number of significant relationships or correlations unearthed, and </w:t>
      </w:r>
      <w:r w:rsidR="009518AA">
        <w:t>the presentation</w:t>
      </w:r>
      <w:r>
        <w:t xml:space="preserve"> of the</w:t>
      </w:r>
      <w:r w:rsidR="009518AA">
        <w:t>ir</w:t>
      </w:r>
      <w:r>
        <w:t xml:space="preserve"> findings.</w:t>
      </w:r>
      <w:r w:rsidR="003765BB">
        <w:t xml:space="preserve"> </w:t>
      </w:r>
    </w:p>
    <w:p w:rsidR="00AB4CA6" w:rsidRPr="003B1881" w:rsidRDefault="00AB4CA6" w:rsidP="009518AA">
      <w:pPr>
        <w:spacing w:before="200"/>
        <w:ind w:firstLine="720"/>
        <w:rPr>
          <w:u w:val="single"/>
        </w:rPr>
      </w:pPr>
      <w:r w:rsidRPr="003B1881">
        <w:rPr>
          <w:u w:val="single"/>
        </w:rPr>
        <w:t xml:space="preserve">It is important that contest participants communicate their findings in layman’s terms. Treat this assignment as if you were presenting to a group of decision makers </w:t>
      </w:r>
      <w:r w:rsidR="005C67AE" w:rsidRPr="003B1881">
        <w:rPr>
          <w:u w:val="single"/>
        </w:rPr>
        <w:t>whom do</w:t>
      </w:r>
      <w:r w:rsidRPr="003B1881">
        <w:rPr>
          <w:u w:val="single"/>
        </w:rPr>
        <w:t xml:space="preserve"> not have a strong background in rigorous statistical analysis. </w:t>
      </w:r>
    </w:p>
    <w:p w:rsidR="00B869AE" w:rsidRDefault="00B869AE" w:rsidP="00FA2E13">
      <w:pPr>
        <w:rPr>
          <w:b/>
        </w:rPr>
      </w:pPr>
      <w:r w:rsidRPr="00B869AE">
        <w:rPr>
          <w:b/>
        </w:rPr>
        <w:t>Important Dates</w:t>
      </w:r>
    </w:p>
    <w:p w:rsidR="00634655" w:rsidRDefault="00634655" w:rsidP="00634655">
      <w:pPr>
        <w:spacing w:after="0"/>
      </w:pPr>
      <w:r>
        <w:t>Contest start date: September 14, 2018</w:t>
      </w:r>
      <w:r w:rsidRPr="00C71747">
        <w:t xml:space="preserve"> </w:t>
      </w:r>
      <w:r>
        <w:t>(data files will be available on this date)</w:t>
      </w:r>
    </w:p>
    <w:p w:rsidR="00634655" w:rsidRDefault="00634655" w:rsidP="00634655">
      <w:pPr>
        <w:spacing w:after="0"/>
      </w:pPr>
      <w:r>
        <w:t>Final submissions due: February 1, 2019 (early submissions are encouraged)</w:t>
      </w:r>
    </w:p>
    <w:p w:rsidR="00634655" w:rsidRDefault="00634655" w:rsidP="00634655">
      <w:pPr>
        <w:spacing w:after="0"/>
      </w:pPr>
      <w:r>
        <w:t>Group presentations will be conducted during the weeks of Feb 4, 2019 and Feb 11, 2019</w:t>
      </w:r>
    </w:p>
    <w:p w:rsidR="00634655" w:rsidRDefault="00634655" w:rsidP="00634655">
      <w:pPr>
        <w:spacing w:after="0"/>
      </w:pPr>
      <w:r>
        <w:t>UCF analytics dept. notification of top three winners: March 9</w:t>
      </w:r>
      <w:r w:rsidRPr="00C71747">
        <w:t>, 201</w:t>
      </w:r>
      <w:r>
        <w:t>9</w:t>
      </w:r>
    </w:p>
    <w:p w:rsidR="00FF2623" w:rsidRDefault="00FF2623" w:rsidP="00FA2E13"/>
    <w:p w:rsidR="00B869AE" w:rsidRDefault="00B869AE" w:rsidP="00FA2E13">
      <w:pPr>
        <w:rPr>
          <w:b/>
        </w:rPr>
      </w:pPr>
      <w:r w:rsidRPr="00B869AE">
        <w:rPr>
          <w:b/>
        </w:rPr>
        <w:t>Prize Structure</w:t>
      </w:r>
    </w:p>
    <w:p w:rsidR="00B869AE" w:rsidRDefault="00B869AE" w:rsidP="00FA2E13">
      <w:r>
        <w:t xml:space="preserve">CFE is offering a very lucrative prize structure to incentivize participation: </w:t>
      </w:r>
    </w:p>
    <w:p w:rsidR="00B869AE" w:rsidRPr="00D16666" w:rsidRDefault="00B869AE" w:rsidP="00D16666">
      <w:pPr>
        <w:spacing w:after="0"/>
      </w:pPr>
      <w:r w:rsidRPr="00D16666">
        <w:t>1</w:t>
      </w:r>
      <w:r w:rsidRPr="00D16666">
        <w:rPr>
          <w:vertAlign w:val="superscript"/>
        </w:rPr>
        <w:t>st</w:t>
      </w:r>
      <w:r w:rsidRPr="00D16666">
        <w:t xml:space="preserve"> Place: $3,000</w:t>
      </w:r>
    </w:p>
    <w:p w:rsidR="00B869AE" w:rsidRPr="00D16666" w:rsidRDefault="00B869AE" w:rsidP="00D16666">
      <w:pPr>
        <w:spacing w:after="0"/>
      </w:pPr>
      <w:r w:rsidRPr="00D16666">
        <w:t>2</w:t>
      </w:r>
      <w:r w:rsidRPr="00D16666">
        <w:rPr>
          <w:vertAlign w:val="superscript"/>
        </w:rPr>
        <w:t>nd</w:t>
      </w:r>
      <w:r w:rsidRPr="00D16666">
        <w:t xml:space="preserve"> Place: $1,500</w:t>
      </w:r>
    </w:p>
    <w:p w:rsidR="00B869AE" w:rsidRPr="00D16666" w:rsidRDefault="00B869AE" w:rsidP="00D16666">
      <w:r w:rsidRPr="00D16666">
        <w:t>3</w:t>
      </w:r>
      <w:r w:rsidRPr="00D16666">
        <w:rPr>
          <w:vertAlign w:val="superscript"/>
        </w:rPr>
        <w:t>rd</w:t>
      </w:r>
      <w:r w:rsidRPr="00D16666">
        <w:t xml:space="preserve"> Place: $500</w:t>
      </w:r>
    </w:p>
    <w:p w:rsidR="00D16666" w:rsidRDefault="00B869AE" w:rsidP="00FA2E13">
      <w:r>
        <w:t xml:space="preserve">These amounts will be paid out </w:t>
      </w:r>
      <w:r w:rsidR="009B2BE6">
        <w:t>split evenly among all team members. If the members wish to re-disburse the amounts</w:t>
      </w:r>
      <w:r w:rsidR="00254D43">
        <w:t xml:space="preserve"> among themselves</w:t>
      </w:r>
      <w:r w:rsidR="009B2BE6">
        <w:t xml:space="preserve">, that is up to their discretion. </w:t>
      </w:r>
    </w:p>
    <w:p w:rsidR="009B2BE6" w:rsidRPr="009B2BE6" w:rsidRDefault="005C67AE" w:rsidP="00FA2E13">
      <w:pPr>
        <w:rPr>
          <w:b/>
        </w:rPr>
      </w:pPr>
      <w:r>
        <w:rPr>
          <w:b/>
        </w:rPr>
        <w:lastRenderedPageBreak/>
        <w:t>Questions &amp; Contact Info</w:t>
      </w:r>
    </w:p>
    <w:p w:rsidR="00B869AE" w:rsidRPr="00EA2DC9" w:rsidRDefault="00543890" w:rsidP="00D16666">
      <w:pPr>
        <w:spacing w:after="0"/>
      </w:pPr>
      <w:r>
        <w:t xml:space="preserve">CFE encourages students to contact us at any time with questions concerning the dataset. </w:t>
      </w:r>
      <w:r w:rsidR="005C67AE">
        <w:t>Please direct any questions you may have to BusinessIntelligence@mycfe.com</w:t>
      </w:r>
    </w:p>
    <w:sectPr w:rsidR="00B869AE" w:rsidRPr="00EA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F86" w:rsidRDefault="00013F86" w:rsidP="00013F86">
      <w:pPr>
        <w:spacing w:after="0" w:line="240" w:lineRule="auto"/>
      </w:pPr>
      <w:r>
        <w:separator/>
      </w:r>
    </w:p>
  </w:endnote>
  <w:endnote w:type="continuationSeparator" w:id="0">
    <w:p w:rsidR="00013F86" w:rsidRDefault="00013F86" w:rsidP="0001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F86" w:rsidRDefault="00013F86" w:rsidP="00013F86">
      <w:pPr>
        <w:spacing w:after="0" w:line="240" w:lineRule="auto"/>
      </w:pPr>
      <w:r>
        <w:separator/>
      </w:r>
    </w:p>
  </w:footnote>
  <w:footnote w:type="continuationSeparator" w:id="0">
    <w:p w:rsidR="00013F86" w:rsidRDefault="00013F86" w:rsidP="00013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F4586"/>
    <w:multiLevelType w:val="hybridMultilevel"/>
    <w:tmpl w:val="C08A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E13"/>
    <w:rsid w:val="00013F86"/>
    <w:rsid w:val="00027E85"/>
    <w:rsid w:val="000369CF"/>
    <w:rsid w:val="000840A0"/>
    <w:rsid w:val="000927C3"/>
    <w:rsid w:val="000A5E95"/>
    <w:rsid w:val="001B3A7E"/>
    <w:rsid w:val="001B69E1"/>
    <w:rsid w:val="00254D43"/>
    <w:rsid w:val="00354E9D"/>
    <w:rsid w:val="003765BB"/>
    <w:rsid w:val="003B1881"/>
    <w:rsid w:val="00496175"/>
    <w:rsid w:val="004C0F99"/>
    <w:rsid w:val="00510AE5"/>
    <w:rsid w:val="00515B6E"/>
    <w:rsid w:val="00543890"/>
    <w:rsid w:val="005815BB"/>
    <w:rsid w:val="00587147"/>
    <w:rsid w:val="005B595E"/>
    <w:rsid w:val="005C1037"/>
    <w:rsid w:val="005C67AE"/>
    <w:rsid w:val="006112A9"/>
    <w:rsid w:val="00630A19"/>
    <w:rsid w:val="00634655"/>
    <w:rsid w:val="0068084A"/>
    <w:rsid w:val="00682BCC"/>
    <w:rsid w:val="006B00EE"/>
    <w:rsid w:val="006D34E6"/>
    <w:rsid w:val="006F1C3D"/>
    <w:rsid w:val="006F39C2"/>
    <w:rsid w:val="006F447B"/>
    <w:rsid w:val="00701D13"/>
    <w:rsid w:val="0074288F"/>
    <w:rsid w:val="007B51B3"/>
    <w:rsid w:val="00807B4E"/>
    <w:rsid w:val="00815FFD"/>
    <w:rsid w:val="0085683D"/>
    <w:rsid w:val="008F5CF7"/>
    <w:rsid w:val="0094744A"/>
    <w:rsid w:val="009518AA"/>
    <w:rsid w:val="00977E49"/>
    <w:rsid w:val="009B2BE6"/>
    <w:rsid w:val="009C5A56"/>
    <w:rsid w:val="00A258E0"/>
    <w:rsid w:val="00A547B7"/>
    <w:rsid w:val="00A73DB1"/>
    <w:rsid w:val="00AB4CA6"/>
    <w:rsid w:val="00AD71C9"/>
    <w:rsid w:val="00AE0994"/>
    <w:rsid w:val="00AE2E23"/>
    <w:rsid w:val="00B04E6B"/>
    <w:rsid w:val="00B3298D"/>
    <w:rsid w:val="00B65180"/>
    <w:rsid w:val="00B869AE"/>
    <w:rsid w:val="00C47B80"/>
    <w:rsid w:val="00C9722B"/>
    <w:rsid w:val="00CB4EAD"/>
    <w:rsid w:val="00CB676C"/>
    <w:rsid w:val="00CD0693"/>
    <w:rsid w:val="00CD1659"/>
    <w:rsid w:val="00D16666"/>
    <w:rsid w:val="00D506E1"/>
    <w:rsid w:val="00D912BC"/>
    <w:rsid w:val="00DB0B0B"/>
    <w:rsid w:val="00DC54A1"/>
    <w:rsid w:val="00E67F82"/>
    <w:rsid w:val="00EA2475"/>
    <w:rsid w:val="00EA2DC9"/>
    <w:rsid w:val="00EA3C67"/>
    <w:rsid w:val="00EB0357"/>
    <w:rsid w:val="00F155AE"/>
    <w:rsid w:val="00F1581E"/>
    <w:rsid w:val="00F21794"/>
    <w:rsid w:val="00F5303D"/>
    <w:rsid w:val="00F66A67"/>
    <w:rsid w:val="00FA2E13"/>
    <w:rsid w:val="00FA4AB5"/>
    <w:rsid w:val="00FF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253511-8F68-44C6-A9D2-7BC224C6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F86"/>
  </w:style>
  <w:style w:type="paragraph" w:styleId="Footer">
    <w:name w:val="footer"/>
    <w:basedOn w:val="Normal"/>
    <w:link w:val="FooterChar"/>
    <w:uiPriority w:val="99"/>
    <w:unhideWhenUsed/>
    <w:rsid w:val="0001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F86"/>
  </w:style>
  <w:style w:type="character" w:styleId="Hyperlink">
    <w:name w:val="Hyperlink"/>
    <w:basedOn w:val="DefaultParagraphFont"/>
    <w:uiPriority w:val="99"/>
    <w:unhideWhenUsed/>
    <w:rsid w:val="005C67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B0302-E63B-4162-A96D-25591D1E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4242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 E. Lewis</dc:creator>
  <cp:lastModifiedBy>Monsur Chowdhury</cp:lastModifiedBy>
  <cp:revision>2</cp:revision>
  <cp:lastPrinted>2018-09-07T19:14:00Z</cp:lastPrinted>
  <dcterms:created xsi:type="dcterms:W3CDTF">2018-09-11T19:17:00Z</dcterms:created>
  <dcterms:modified xsi:type="dcterms:W3CDTF">2018-09-11T19:17:00Z</dcterms:modified>
</cp:coreProperties>
</file>