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 xml:space="preserve">The dominance of heterotrophic respiration pathways indicates potential for carbon </w:t>
      </w:r>
      <w:r w:rsidR="00862169">
        <w:rPr>
          <w:rFonts w:ascii="Times New Roman" w:hAnsi="Times New Roman" w:cs="Times New Roman"/>
          <w:sz w:val="16"/>
          <w:szCs w:val="16"/>
        </w:rPr>
        <w:t xml:space="preserve">and nitrogen </w:t>
      </w:r>
      <w:r w:rsidR="006331E9">
        <w:rPr>
          <w:rFonts w:ascii="Times New Roman" w:hAnsi="Times New Roman" w:cs="Times New Roman"/>
          <w:sz w:val="16"/>
          <w:szCs w:val="16"/>
        </w:rPr>
        <w:t xml:space="preserve">limitation. However, most heterotrophs also possessed genes </w:t>
      </w:r>
      <w:r w:rsidR="00862169">
        <w:rPr>
          <w:rFonts w:ascii="Times New Roman" w:hAnsi="Times New Roman" w:cs="Times New Roman"/>
          <w:sz w:val="16"/>
          <w:szCs w:val="16"/>
        </w:rPr>
        <w:t xml:space="preserve">that may be involved in carbon conservation such as </w:t>
      </w:r>
      <w:r w:rsidR="00587AD1">
        <w:rPr>
          <w:rFonts w:ascii="Times New Roman" w:hAnsi="Times New Roman" w:cs="Times New Roman"/>
          <w:sz w:val="16"/>
          <w:szCs w:val="16"/>
        </w:rPr>
        <w:t xml:space="preserve">aerobic anoxygenic phototrophy, </w:t>
      </w:r>
      <w:r w:rsidR="00862169">
        <w:rPr>
          <w:rFonts w:ascii="Times New Roman" w:hAnsi="Times New Roman" w:cs="Times New Roman"/>
          <w:sz w:val="16"/>
          <w:szCs w:val="16"/>
        </w:rPr>
        <w:t>CO oxidation, rhodopsins,</w:t>
      </w:r>
      <w:r w:rsidR="0072147C">
        <w:rPr>
          <w:rFonts w:ascii="Times New Roman" w:hAnsi="Times New Roman" w:cs="Times New Roman"/>
          <w:sz w:val="16"/>
          <w:szCs w:val="16"/>
        </w:rPr>
        <w:t xml:space="preserve"> or </w:t>
      </w:r>
      <w:r w:rsidR="00862169">
        <w:rPr>
          <w:rFonts w:ascii="Times New Roman" w:hAnsi="Times New Roman" w:cs="Times New Roman"/>
          <w:sz w:val="16"/>
          <w:szCs w:val="16"/>
        </w:rPr>
        <w:t xml:space="preserve">facultative </w:t>
      </w:r>
      <w:r w:rsidR="00587AD1">
        <w:rPr>
          <w:rFonts w:ascii="Times New Roman" w:hAnsi="Times New Roman" w:cs="Times New Roman"/>
          <w:sz w:val="16"/>
          <w:szCs w:val="16"/>
        </w:rPr>
        <w:t>chemo</w:t>
      </w:r>
      <w:r w:rsidR="00862169">
        <w:rPr>
          <w:rFonts w:ascii="Times New Roman" w:hAnsi="Times New Roman" w:cs="Times New Roman"/>
          <w:sz w:val="16"/>
          <w:szCs w:val="16"/>
        </w:rPr>
        <w:t>autotrophy.</w:t>
      </w:r>
      <w:r w:rsidR="006331E9">
        <w:rPr>
          <w:rFonts w:ascii="Times New Roman" w:hAnsi="Times New Roman" w:cs="Times New Roman"/>
          <w:sz w:val="16"/>
          <w:szCs w:val="16"/>
        </w:rPr>
        <w:t xml:space="preserve"> Potential for nitrogen </w:t>
      </w:r>
      <w:r w:rsidR="00862169">
        <w:rPr>
          <w:rFonts w:ascii="Times New Roman" w:hAnsi="Times New Roman" w:cs="Times New Roman"/>
          <w:sz w:val="16"/>
          <w:szCs w:val="16"/>
        </w:rPr>
        <w:t>cycling was limited to assimilation and regeneration that likely serves as a mechanism for retaining nitrogen. S</w:t>
      </w:r>
      <w:r w:rsidR="006331E9">
        <w:rPr>
          <w:rFonts w:ascii="Times New Roman" w:hAnsi="Times New Roman" w:cs="Times New Roman"/>
          <w:sz w:val="16"/>
          <w:szCs w:val="16"/>
        </w:rPr>
        <w:t>ulfur conversions typical of other aquatic systems was absent or greatly reduced</w:t>
      </w:r>
      <w:r w:rsidR="00862169">
        <w:rPr>
          <w:rFonts w:ascii="Times New Roman" w:hAnsi="Times New Roman" w:cs="Times New Roman"/>
          <w:sz w:val="16"/>
          <w:szCs w:val="16"/>
        </w:rPr>
        <w:t xml:space="preserve"> and has likely lead to the</w:t>
      </w:r>
      <w:r w:rsidR="0072147C">
        <w:rPr>
          <w:rFonts w:ascii="Times New Roman" w:hAnsi="Times New Roman" w:cs="Times New Roman"/>
          <w:sz w:val="16"/>
          <w:szCs w:val="16"/>
        </w:rPr>
        <w:t xml:space="preserve"> accumulation of DMS, likely produced by DMSP lysis</w:t>
      </w:r>
      <w:r w:rsidR="00862169">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w:t>
      </w:r>
      <w:r w:rsidR="00587AD1">
        <w:rPr>
          <w:rFonts w:ascii="Times New Roman" w:hAnsi="Times New Roman" w:cs="Times New Roman"/>
          <w:sz w:val="16"/>
          <w:szCs w:val="16"/>
        </w:rPr>
        <w:t xml:space="preserve">and nutrient resourcefulness </w:t>
      </w:r>
      <w:r w:rsidR="00B8258C">
        <w:rPr>
          <w:rFonts w:ascii="Times New Roman" w:hAnsi="Times New Roman" w:cs="Times New Roman"/>
          <w:sz w:val="16"/>
          <w:szCs w:val="16"/>
        </w:rPr>
        <w:t>may be</w:t>
      </w:r>
      <w:r w:rsidR="00B00D6F">
        <w:rPr>
          <w:rFonts w:ascii="Times New Roman" w:hAnsi="Times New Roman" w:cs="Times New Roman"/>
          <w:sz w:val="16"/>
          <w:szCs w:val="16"/>
        </w:rPr>
        <w:t xml:space="preserve"> </w:t>
      </w:r>
      <w:proofErr w:type="gramStart"/>
      <w:r w:rsidR="00B00D6F">
        <w:rPr>
          <w:rFonts w:ascii="Times New Roman" w:hAnsi="Times New Roman" w:cs="Times New Roman"/>
          <w:sz w:val="16"/>
          <w:szCs w:val="16"/>
        </w:rPr>
        <w:t>key</w:t>
      </w:r>
      <w:proofErr w:type="gramEnd"/>
      <w:r w:rsidR="00B00D6F">
        <w:rPr>
          <w:rFonts w:ascii="Times New Roman" w:hAnsi="Times New Roman" w:cs="Times New Roman"/>
          <w:sz w:val="16"/>
          <w:szCs w:val="16"/>
        </w:rPr>
        <w:t xml:space="preserve">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 xml:space="preserve">to examine the entire microbial community along a depth profile.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0818EE">
        <w:rPr>
          <w:rFonts w:ascii="Times New Roman" w:hAnsi="Times New Roman" w:cs="Times New Roman"/>
        </w:rPr>
        <w:t xml:space="preserve">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lastRenderedPageBreak/>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8530F1" w:rsidRPr="008530F1" w:rsidRDefault="008530F1" w:rsidP="003651F9">
      <w:pPr>
        <w:pStyle w:val="Heading2"/>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r w:rsidR="006F44BB" w:rsidRPr="006F44BB">
        <w:rPr>
          <w:rFonts w:ascii="Times New Roman" w:hAnsi="Times New Roman" w:cs="Times New Roman"/>
        </w:rPr>
        <w:t xml:space="preserve"> </w:t>
      </w:r>
      <w:r w:rsidR="006F44BB">
        <w:rPr>
          <w:rFonts w:ascii="Times New Roman" w:hAnsi="Times New Roman" w:cs="Times New Roman"/>
        </w:rPr>
        <w:t>absent</w:t>
      </w:r>
      <w:r w:rsidR="00442CE5">
        <w:rPr>
          <w:rFonts w:ascii="Times New Roman" w:hAnsi="Times New Roman" w:cs="Times New Roman"/>
        </w:rPr>
        <w:t xml:space="preserv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6F44BB">
        <w:rPr>
          <w:rFonts w:ascii="Times New Roman" w:hAnsi="Times New Roman" w:cs="Times New Roman"/>
        </w:rPr>
        <w:t>,</w:t>
      </w:r>
      <w:r w:rsidR="009D73C0">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w:t>
      </w:r>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Pr>
          <w:rFonts w:ascii="Times New Roman" w:hAnsi="Times New Roman" w:cs="Times New Roman"/>
        </w:rPr>
        <w:t xml:space="preserve">. </w:t>
      </w:r>
    </w:p>
    <w:p w:rsidR="00DE343D" w:rsidRPr="00DE343D" w:rsidRDefault="00975AC0" w:rsidP="003651F9">
      <w:pPr>
        <w:pStyle w:val="Heading2"/>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A12D98">
        <w:rPr>
          <w:rFonts w:ascii="Times New Roman" w:hAnsi="Times New Roman" w:cs="Times New Roman"/>
        </w:rPr>
        <w:t>examined</w:t>
      </w:r>
      <w:r w:rsidR="00F42049">
        <w:rPr>
          <w:rFonts w:ascii="Times New Roman" w:hAnsi="Times New Roman" w:cs="Times New Roman"/>
        </w:rPr>
        <w:t xml:space="preserve"> </w:t>
      </w:r>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1B46E8">
        <w:rPr>
          <w:rFonts w:ascii="Times New Roman" w:hAnsi="Times New Roman" w:cs="Times New Roman"/>
        </w:rPr>
        <w:t xml:space="preserve">and influence their colonization of both mixed and deep </w:t>
      </w:r>
      <w:r w:rsidR="009660A9">
        <w:rPr>
          <w:rFonts w:ascii="Times New Roman" w:hAnsi="Times New Roman" w:cs="Times New Roman"/>
        </w:rPr>
        <w:t>zones</w:t>
      </w:r>
      <w:r w:rsidR="001B46E8">
        <w:rPr>
          <w:rFonts w:ascii="Times New Roman" w:hAnsi="Times New Roman" w:cs="Times New Roman"/>
        </w:rPr>
        <w:t xml:space="preserve"> </w:t>
      </w:r>
      <w:r w:rsidR="00F42049">
        <w:rPr>
          <w:rFonts w:ascii="Times New Roman" w:hAnsi="Times New Roman" w:cs="Times New Roman"/>
        </w:rPr>
        <w:t>(</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w:t>
      </w:r>
      <w:r w:rsidR="00A03BCB">
        <w:rPr>
          <w:rFonts w:ascii="Times New Roman" w:hAnsi="Times New Roman" w:cs="Times New Roman"/>
        </w:rPr>
        <w:lastRenderedPageBreak/>
        <w:t xml:space="preserve">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12D98">
      <w:pPr>
        <w:pStyle w:val="Heading3"/>
      </w:pPr>
      <w: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The</w:t>
      </w:r>
      <w:r w:rsidR="001B46E8">
        <w:rPr>
          <w:rFonts w:ascii="Times New Roman" w:hAnsi="Times New Roman" w:cs="Times New Roman"/>
        </w:rPr>
        <w:t xml:space="preserve">ir presence </w:t>
      </w:r>
      <w:r w:rsidR="00B346EB">
        <w:rPr>
          <w:rFonts w:ascii="Times New Roman" w:hAnsi="Times New Roman" w:cs="Times New Roman"/>
        </w:rPr>
        <w:t xml:space="preserve">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w:t>
      </w:r>
      <w:r w:rsidR="001B46E8">
        <w:rPr>
          <w:rFonts w:ascii="Times New Roman" w:hAnsi="Times New Roman" w:cs="Times New Roman"/>
        </w:rPr>
        <w:t>it</w:t>
      </w:r>
      <w:r w:rsidR="008D7C34">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dominate</w:t>
      </w:r>
      <w:r w:rsidR="001B46E8">
        <w:rPr>
          <w:rFonts w:ascii="Times New Roman" w:hAnsi="Times New Roman" w:cs="Times New Roman"/>
        </w:rPr>
        <w:t>d</w:t>
      </w:r>
      <w:r w:rsidR="00AF3BE9">
        <w:rPr>
          <w:rFonts w:ascii="Times New Roman" w:hAnsi="Times New Roman" w:cs="Times New Roman"/>
        </w:rPr>
        <w:t xml:space="preserve"> </w:t>
      </w:r>
      <w:r w:rsidR="004371BE">
        <w:rPr>
          <w:rFonts w:ascii="Times New Roman" w:hAnsi="Times New Roman" w:cs="Times New Roman"/>
        </w:rPr>
        <w:t xml:space="preserve">in </w:t>
      </w:r>
      <w:r w:rsidR="001B46E8">
        <w:rPr>
          <w:rFonts w:ascii="Times New Roman" w:hAnsi="Times New Roman" w:cs="Times New Roman"/>
        </w:rPr>
        <w:t xml:space="preserve">the </w:t>
      </w:r>
      <w:r w:rsidR="004371BE">
        <w:rPr>
          <w:rFonts w:ascii="Times New Roman" w:hAnsi="Times New Roman" w:cs="Times New Roman"/>
        </w:rPr>
        <w:t>&lt;0.2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6A1A98">
        <w:rPr>
          <w:rFonts w:ascii="Times New Roman" w:hAnsi="Times New Roman" w:cs="Times New Roman"/>
        </w:rPr>
        <w:t>(discussed below)</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w:t>
      </w:r>
      <w:r w:rsidR="002A18E5">
        <w:rPr>
          <w:rFonts w:ascii="Times New Roman" w:hAnsi="Times New Roman" w:cs="Times New Roman"/>
        </w:rPr>
        <w:lastRenderedPageBreak/>
        <w:t xml:space="preserve">degradative pathways over fixation </w:t>
      </w:r>
      <w:r w:rsidR="001B46E8">
        <w:rPr>
          <w:rFonts w:ascii="Times New Roman" w:hAnsi="Times New Roman" w:cs="Times New Roman"/>
        </w:rPr>
        <w:t>suggesting</w:t>
      </w:r>
      <w:r w:rsidR="004D721F">
        <w:rPr>
          <w:rFonts w:ascii="Times New Roman" w:hAnsi="Times New Roman" w:cs="Times New Roman"/>
        </w:rPr>
        <w:t xml:space="preserve"> net negative balance has lead to nutrient limitation. </w:t>
      </w:r>
      <w:r w:rsidR="00F44396">
        <w:rPr>
          <w:rFonts w:ascii="Times New Roman" w:hAnsi="Times New Roman" w:cs="Times New Roman"/>
        </w:rPr>
        <w:t xml:space="preserve">C, N and S conversions </w:t>
      </w:r>
      <w:r w:rsidR="002A18E5">
        <w:rPr>
          <w:rFonts w:ascii="Times New Roman" w:hAnsi="Times New Roman" w:cs="Times New Roman"/>
        </w:rPr>
        <w:t>typical of aquatic environments</w:t>
      </w:r>
      <w:r w:rsidR="004D721F">
        <w:rPr>
          <w:rFonts w:ascii="Times New Roman" w:hAnsi="Times New Roman" w:cs="Times New Roman"/>
        </w:rPr>
        <w:t xml:space="preserve"> were absent or </w:t>
      </w:r>
      <w:r w:rsidR="001B46E8">
        <w:rPr>
          <w:rFonts w:ascii="Times New Roman" w:hAnsi="Times New Roman" w:cs="Times New Roman"/>
        </w:rPr>
        <w:t xml:space="preserve">present </w:t>
      </w:r>
      <w:r w:rsidR="004D721F">
        <w:rPr>
          <w:rFonts w:ascii="Times New Roman" w:hAnsi="Times New Roman" w:cs="Times New Roman"/>
        </w:rPr>
        <w:t>at very low abundance</w:t>
      </w:r>
      <w:r w:rsidR="00172632">
        <w:rPr>
          <w:rFonts w:ascii="Times New Roman" w:hAnsi="Times New Roman" w:cs="Times New Roman"/>
        </w:rPr>
        <w:t xml:space="preserve">. This </w:t>
      </w:r>
      <w:r w:rsidR="001B46E8">
        <w:rPr>
          <w:rFonts w:ascii="Times New Roman" w:hAnsi="Times New Roman" w:cs="Times New Roman"/>
        </w:rPr>
        <w:t>appears to have</w:t>
      </w:r>
      <w:r w:rsidR="00172632">
        <w:rPr>
          <w:rFonts w:ascii="Times New Roman" w:hAnsi="Times New Roman" w:cs="Times New Roman"/>
        </w:rPr>
        <w:t xml:space="preserve">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6C18DA"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w:t>
      </w:r>
      <w:r w:rsidR="00E342BD">
        <w:rPr>
          <w:rFonts w:ascii="Times New Roman" w:hAnsi="Times New Roman" w:cs="Times New Roman"/>
        </w:rPr>
        <w:t>in</w:t>
      </w:r>
      <w:r w:rsidR="00907400">
        <w:rPr>
          <w:rFonts w:ascii="Times New Roman" w:hAnsi="Times New Roman" w:cs="Times New Roman"/>
        </w:rPr>
        <w:t xml:space="preserve"> addition to all the major aerobic phyla</w:t>
      </w:r>
      <w:r>
        <w:rPr>
          <w:rFonts w:ascii="Times New Roman" w:hAnsi="Times New Roman" w:cs="Times New Roman"/>
        </w:rPr>
        <w:t xml:space="preserve"> (Figure S6A). </w:t>
      </w:r>
      <w:r w:rsidR="00E342BD">
        <w:rPr>
          <w:rFonts w:ascii="Times New Roman" w:hAnsi="Times New Roman" w:cs="Times New Roman"/>
        </w:rPr>
        <w:t xml:space="preserve">Overall, the respiration potential was much higher than fixation indicating a probable net carbon loss.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sidR="00907400">
        <w:rPr>
          <w:rFonts w:ascii="Times New Roman" w:hAnsi="Times New Roman" w:cs="Times New Roman"/>
        </w:rPr>
        <w:t xml:space="preserve">This was assessed by the two marker genes </w:t>
      </w:r>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907400">
        <w:rPr>
          <w:rFonts w:ascii="Times New Roman" w:hAnsi="Times New Roman" w:cs="Times New Roman"/>
        </w:rPr>
        <w:t>phosphoribulose kinase (PRK) (*</w:t>
      </w:r>
      <w:r w:rsidR="00907400" w:rsidRPr="00907400">
        <w:rPr>
          <w:rFonts w:ascii="Times New Roman" w:hAnsi="Times New Roman" w:cs="Times New Roman"/>
          <w:highlight w:val="yellow"/>
        </w:rPr>
        <w:t>ref for diagnostic</w:t>
      </w:r>
      <w:r w:rsidR="00907400">
        <w:rPr>
          <w:rFonts w:ascii="Times New Roman" w:hAnsi="Times New Roman" w:cs="Times New Roman"/>
        </w:rPr>
        <w:t>). RuBisCO</w:t>
      </w:r>
      <w:r>
        <w:rPr>
          <w:rFonts w:ascii="Times New Roman" w:hAnsi="Times New Roman" w:cs="Times New Roman"/>
        </w:rPr>
        <w:t xml:space="preserve"> was linked to </w:t>
      </w:r>
      <w:r w:rsidR="00E342BD">
        <w:rPr>
          <w:rFonts w:ascii="Times New Roman" w:hAnsi="Times New Roman" w:cs="Times New Roman"/>
        </w:rPr>
        <w:t xml:space="preserve">primarily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supporting</w:t>
      </w:r>
      <w:r>
        <w:rPr>
          <w:rFonts w:ascii="Times New Roman" w:hAnsi="Times New Roman" w:cs="Times New Roman"/>
        </w:rPr>
        <w:t xml:space="preserve"> their ecological role as the principle photosynthetic organisms</w:t>
      </w:r>
      <w:r w:rsidR="00CC38F4">
        <w:rPr>
          <w:rFonts w:ascii="Times New Roman" w:hAnsi="Times New Roman" w:cs="Times New Roman"/>
        </w:rPr>
        <w:t xml:space="preserve"> driving primary production</w:t>
      </w:r>
      <w:r>
        <w:rPr>
          <w:rFonts w:ascii="Times New Roman" w:hAnsi="Times New Roman" w:cs="Times New Roman"/>
        </w:rPr>
        <w:t>. However, a</w:t>
      </w:r>
      <w:r w:rsidR="00323861">
        <w:rPr>
          <w:rFonts w:ascii="Times New Roman" w:hAnsi="Times New Roman" w:cs="Times New Roman"/>
        </w:rPr>
        <w:t xml:space="preserve"> large proportion of </w:t>
      </w:r>
      <w:r w:rsidR="00580EAC">
        <w:rPr>
          <w:rFonts w:ascii="Times New Roman" w:hAnsi="Times New Roman" w:cs="Times New Roman"/>
        </w:rPr>
        <w:t xml:space="preserve">CBB cycle </w:t>
      </w:r>
      <w:r w:rsidR="00323861">
        <w:rPr>
          <w:rFonts w:ascii="Times New Roman" w:hAnsi="Times New Roman" w:cs="Times New Roman"/>
        </w:rPr>
        <w:t xml:space="preserve">potential </w:t>
      </w:r>
      <w:r w:rsidR="00580EAC">
        <w:rPr>
          <w:rFonts w:ascii="Times New Roman" w:hAnsi="Times New Roman" w:cs="Times New Roman"/>
        </w:rPr>
        <w:t xml:space="preserve">was </w:t>
      </w:r>
      <w:r w:rsidR="00907400">
        <w:rPr>
          <w:rFonts w:ascii="Times New Roman" w:hAnsi="Times New Roman" w:cs="Times New Roman"/>
        </w:rPr>
        <w:t xml:space="preserve">also </w:t>
      </w:r>
      <w:r w:rsidR="00580EAC">
        <w:rPr>
          <w:rFonts w:ascii="Times New Roman" w:hAnsi="Times New Roman" w:cs="Times New Roman"/>
        </w:rPr>
        <w:t xml:space="preserve">linked to </w:t>
      </w:r>
      <w:r w:rsidR="00580EAC">
        <w:rPr>
          <w:rFonts w:ascii="Times New Roman" w:hAnsi="Times New Roman" w:cs="Times New Roman"/>
          <w:i/>
        </w:rPr>
        <w:t xml:space="preserve">Gammaproteobacteria </w:t>
      </w:r>
      <w:r w:rsidR="00580EAC">
        <w:rPr>
          <w:rFonts w:ascii="Times New Roman" w:hAnsi="Times New Roman" w:cs="Times New Roman"/>
        </w:rPr>
        <w:t>(Table 2</w:t>
      </w:r>
      <w:r w:rsidR="00F334AB">
        <w:rPr>
          <w:rFonts w:ascii="Times New Roman" w:hAnsi="Times New Roman" w:cs="Times New Roman"/>
        </w:rPr>
        <w:t>, Figure S6A</w:t>
      </w:r>
      <w:r w:rsidR="00580EAC">
        <w:rPr>
          <w:rFonts w:ascii="Times New Roman" w:hAnsi="Times New Roman" w:cs="Times New Roman"/>
        </w:rPr>
        <w:t>)</w:t>
      </w:r>
      <w:r w:rsidR="00344850">
        <w:rPr>
          <w:rFonts w:ascii="Times New Roman" w:hAnsi="Times New Roman" w:cs="Times New Roman"/>
        </w:rPr>
        <w:t xml:space="preserve">. </w:t>
      </w:r>
      <w:r w:rsidR="00A150A0">
        <w:rPr>
          <w:rFonts w:ascii="Times New Roman" w:hAnsi="Times New Roman" w:cs="Times New Roman"/>
        </w:rPr>
        <w:t>A</w:t>
      </w:r>
      <w:r w:rsidR="005A2C0A">
        <w:rPr>
          <w:rFonts w:ascii="Times New Roman" w:hAnsi="Times New Roman" w:cs="Times New Roman"/>
        </w:rPr>
        <w:t xml:space="preserve"> minority of the </w:t>
      </w:r>
      <w:r w:rsidR="005A2C0A" w:rsidRPr="005B76D6">
        <w:rPr>
          <w:rFonts w:ascii="Times New Roman" w:hAnsi="Times New Roman" w:cs="Times New Roman"/>
          <w:i/>
        </w:rPr>
        <w:t>Gammaproteobacteria</w:t>
      </w:r>
      <w:r w:rsidR="005A2C0A">
        <w:rPr>
          <w:rFonts w:ascii="Times New Roman" w:hAnsi="Times New Roman" w:cs="Times New Roman"/>
        </w:rPr>
        <w:t xml:space="preserve"> </w:t>
      </w:r>
      <w:r w:rsidR="00A150A0">
        <w:rPr>
          <w:rFonts w:ascii="Times New Roman" w:hAnsi="Times New Roman" w:cs="Times New Roman"/>
        </w:rPr>
        <w:t xml:space="preserve">appear to </w:t>
      </w:r>
      <w:r w:rsidR="00907400">
        <w:rPr>
          <w:rFonts w:ascii="Times New Roman" w:hAnsi="Times New Roman" w:cs="Times New Roman"/>
        </w:rPr>
        <w:t xml:space="preserve">possess </w:t>
      </w:r>
      <w:r w:rsidR="00E342BD" w:rsidRPr="00E342BD">
        <w:rPr>
          <w:rFonts w:ascii="Times New Roman" w:hAnsi="Times New Roman" w:cs="Times New Roman"/>
        </w:rPr>
        <w:t>RuBisCO</w:t>
      </w:r>
      <w:r w:rsidR="00907400">
        <w:rPr>
          <w:rFonts w:ascii="Times New Roman" w:hAnsi="Times New Roman" w:cs="Times New Roman"/>
          <w:sz w:val="20"/>
          <w:szCs w:val="20"/>
        </w:rPr>
        <w:t xml:space="preserve"> </w:t>
      </w:r>
      <w:r w:rsidR="00907400">
        <w:rPr>
          <w:rFonts w:ascii="Times New Roman" w:hAnsi="Times New Roman" w:cs="Times New Roman"/>
        </w:rPr>
        <w:t xml:space="preserve">but the majority of </w:t>
      </w:r>
      <w:r w:rsidR="00CC38F4">
        <w:rPr>
          <w:rFonts w:ascii="Times New Roman" w:hAnsi="Times New Roman" w:cs="Times New Roman"/>
        </w:rPr>
        <w:t>matches were to</w:t>
      </w:r>
      <w:r w:rsidR="009660A9">
        <w:rPr>
          <w:rFonts w:ascii="Times New Roman" w:hAnsi="Times New Roman" w:cs="Times New Roman"/>
        </w:rPr>
        <w:t xml:space="preserve"> </w:t>
      </w:r>
      <w:r w:rsidR="00A150A0">
        <w:rPr>
          <w:rFonts w:ascii="Times New Roman" w:hAnsi="Times New Roman" w:cs="Times New Roman"/>
        </w:rPr>
        <w:t>phosphoribulose kinase (PRK)</w:t>
      </w:r>
      <w:r w:rsidR="00CC38F4">
        <w:rPr>
          <w:rFonts w:ascii="Times New Roman" w:hAnsi="Times New Roman" w:cs="Times New Roman"/>
        </w:rPr>
        <w:t xml:space="preserve"> from </w:t>
      </w:r>
      <w:r w:rsidR="00CC38F4">
        <w:rPr>
          <w:rFonts w:ascii="Times New Roman" w:hAnsi="Times New Roman" w:cs="Times New Roman"/>
          <w:i/>
        </w:rPr>
        <w:t>Marinobacter</w:t>
      </w:r>
      <w:r w:rsidR="00CC38F4">
        <w:rPr>
          <w:rFonts w:ascii="Times New Roman" w:hAnsi="Times New Roman" w:cs="Times New Roman"/>
        </w:rPr>
        <w:t xml:space="preserve"> </w:t>
      </w:r>
      <w:r w:rsidR="00A150A0">
        <w:rPr>
          <w:rFonts w:ascii="Times New Roman" w:hAnsi="Times New Roman" w:cs="Times New Roman"/>
        </w:rPr>
        <w:t>(*</w:t>
      </w:r>
      <w:r w:rsidR="00A150A0" w:rsidRPr="00D45D86">
        <w:rPr>
          <w:rFonts w:ascii="Times New Roman" w:hAnsi="Times New Roman" w:cs="Times New Roman"/>
          <w:highlight w:val="yellow"/>
        </w:rPr>
        <w:t>check other functions of PRK</w:t>
      </w:r>
      <w:r w:rsidR="00A150A0">
        <w:rPr>
          <w:rFonts w:ascii="Times New Roman" w:hAnsi="Times New Roman" w:cs="Times New Roman"/>
        </w:rPr>
        <w:t xml:space="preserve">, </w:t>
      </w:r>
      <w:r w:rsidR="00A150A0" w:rsidRPr="00D45D86">
        <w:rPr>
          <w:rFonts w:ascii="Times New Roman" w:hAnsi="Times New Roman" w:cs="Times New Roman"/>
          <w:highlight w:val="yellow"/>
        </w:rPr>
        <w:t>blast prk</w:t>
      </w:r>
      <w:r w:rsidR="00CC38F4">
        <w:rPr>
          <w:rFonts w:ascii="Times New Roman" w:hAnsi="Times New Roman" w:cs="Times New Roman"/>
        </w:rPr>
        <w:t>, electron dump?</w:t>
      </w:r>
      <w:r w:rsidR="00A150A0">
        <w:rPr>
          <w:rFonts w:ascii="Times New Roman" w:hAnsi="Times New Roman" w:cs="Times New Roman"/>
        </w:rPr>
        <w:t>) (Figure S6A).</w:t>
      </w:r>
      <w:r w:rsidR="005A2C0A">
        <w:rPr>
          <w:rFonts w:ascii="Times New Roman" w:hAnsi="Times New Roman" w:cs="Times New Roman"/>
        </w:rPr>
        <w:t xml:space="preserve"> The significance of PRK without RuBisCO is unclear (*</w:t>
      </w:r>
      <w:r w:rsidR="005A2C0A" w:rsidRPr="00A150A0">
        <w:rPr>
          <w:rFonts w:ascii="Times New Roman" w:hAnsi="Times New Roman" w:cs="Times New Roman"/>
          <w:highlight w:val="yellow"/>
        </w:rPr>
        <w:t>check</w:t>
      </w:r>
      <w:r w:rsidR="005A2C0A">
        <w:rPr>
          <w:rFonts w:ascii="Times New Roman" w:hAnsi="Times New Roman" w:cs="Times New Roman"/>
        </w:rPr>
        <w:t xml:space="preserve">). Gammaproteobacterial RuBisCO </w:t>
      </w:r>
      <w:r w:rsidR="00985F0A">
        <w:rPr>
          <w:rFonts w:ascii="Times New Roman" w:hAnsi="Times New Roman" w:cs="Times New Roman"/>
        </w:rPr>
        <w:t xml:space="preserve">was </w:t>
      </w:r>
      <w:r w:rsidR="00A150A0">
        <w:rPr>
          <w:rFonts w:ascii="Times New Roman" w:hAnsi="Times New Roman" w:cs="Times New Roman"/>
        </w:rPr>
        <w:t>related</w:t>
      </w:r>
      <w:r w:rsidR="00985F0A">
        <w:rPr>
          <w:rFonts w:ascii="Times New Roman" w:hAnsi="Times New Roman" w:cs="Times New Roman"/>
        </w:rPr>
        <w:t xml:space="preserve"> to</w:t>
      </w:r>
      <w:r w:rsidR="00BF4A1A">
        <w:rPr>
          <w:rFonts w:ascii="Times New Roman" w:hAnsi="Times New Roman" w:cs="Times New Roman"/>
        </w:rPr>
        <w:t xml:space="preserve"> autotrophic sulfur-oxidizing </w:t>
      </w:r>
      <w:r w:rsidR="00BF4A1A">
        <w:rPr>
          <w:rFonts w:ascii="Times New Roman" w:hAnsi="Times New Roman" w:cs="Times New Roman"/>
          <w:i/>
        </w:rPr>
        <w:t>Thiomicrospira</w:t>
      </w:r>
      <w:r w:rsidR="00E342BD">
        <w:rPr>
          <w:rFonts w:ascii="Times New Roman" w:hAnsi="Times New Roman" w:cs="Times New Roman"/>
        </w:rPr>
        <w:t>, which were</w:t>
      </w:r>
      <w:r w:rsidR="00E342BD" w:rsidRPr="00E342BD">
        <w:rPr>
          <w:rFonts w:ascii="Times New Roman" w:hAnsi="Times New Roman" w:cs="Times New Roman"/>
        </w:rPr>
        <w:t xml:space="preserve"> </w:t>
      </w:r>
      <w:r w:rsidR="00E342BD">
        <w:rPr>
          <w:rFonts w:ascii="Times New Roman" w:hAnsi="Times New Roman" w:cs="Times New Roman"/>
        </w:rPr>
        <w:t>detected in the SSU analysis (Table S4).</w:t>
      </w:r>
      <w:r w:rsidR="009660A9">
        <w:rPr>
          <w:rFonts w:ascii="Times New Roman" w:hAnsi="Times New Roman" w:cs="Times New Roman"/>
        </w:rPr>
        <w:t xml:space="preserve"> </w:t>
      </w:r>
      <w:r w:rsidR="00E342BD">
        <w:rPr>
          <w:rFonts w:ascii="Times New Roman" w:hAnsi="Times New Roman" w:cs="Times New Roman"/>
        </w:rPr>
        <w:t>Furthermore, a percentage</w:t>
      </w:r>
      <w:r w:rsidR="00CC38F4">
        <w:rPr>
          <w:rFonts w:ascii="Times New Roman" w:hAnsi="Times New Roman" w:cs="Times New Roman"/>
        </w:rPr>
        <w:t xml:space="preserve"> of sulfur oxidation potential was associated with </w:t>
      </w:r>
      <w:r w:rsidR="00CC38F4">
        <w:rPr>
          <w:rFonts w:ascii="Times New Roman" w:hAnsi="Times New Roman" w:cs="Times New Roman"/>
          <w:i/>
        </w:rPr>
        <w:t>Gammaproteobacteria</w:t>
      </w:r>
      <w:r w:rsidR="00CC38F4">
        <w:rPr>
          <w:rFonts w:ascii="Times New Roman" w:hAnsi="Times New Roman" w:cs="Times New Roman"/>
        </w:rPr>
        <w:t xml:space="preserve"> (Figure S6C) </w:t>
      </w:r>
      <w:r w:rsidR="006C18DA">
        <w:rPr>
          <w:rFonts w:ascii="Times New Roman" w:hAnsi="Times New Roman" w:cs="Times New Roman"/>
        </w:rPr>
        <w:t>indicating</w:t>
      </w:r>
      <w:r w:rsidR="00E342BD">
        <w:rPr>
          <w:rFonts w:ascii="Times New Roman" w:hAnsi="Times New Roman" w:cs="Times New Roman"/>
        </w:rPr>
        <w:t xml:space="preserve"> some</w:t>
      </w:r>
      <w:r w:rsidR="00F6052C">
        <w:rPr>
          <w:rFonts w:ascii="Times New Roman" w:hAnsi="Times New Roman" w:cs="Times New Roman"/>
        </w:rPr>
        <w:t xml:space="preserve"> </w:t>
      </w:r>
      <w:r w:rsidR="00985F0A">
        <w:rPr>
          <w:rFonts w:ascii="Times New Roman" w:hAnsi="Times New Roman" w:cs="Times New Roman"/>
        </w:rPr>
        <w:t>chemolithoautotr</w:t>
      </w:r>
      <w:r w:rsidR="00CC38F4">
        <w:rPr>
          <w:rFonts w:ascii="Times New Roman" w:hAnsi="Times New Roman" w:cs="Times New Roman"/>
        </w:rPr>
        <w:t>ophic contribution to primary production in Organic Lake</w:t>
      </w:r>
      <w:r w:rsidR="005B76D6">
        <w:rPr>
          <w:rFonts w:ascii="Times New Roman" w:hAnsi="Times New Roman" w:cs="Times New Roman"/>
        </w:rPr>
        <w:t>.</w:t>
      </w:r>
      <w:r w:rsidR="00835424">
        <w:rPr>
          <w:rFonts w:ascii="Times New Roman" w:hAnsi="Times New Roman" w:cs="Times New Roman"/>
        </w:rPr>
        <w:t xml:space="preserve"> </w:t>
      </w:r>
      <w:r w:rsidR="00E342BD">
        <w:rPr>
          <w:rFonts w:ascii="Times New Roman" w:hAnsi="Times New Roman" w:cs="Times New Roman"/>
        </w:rPr>
        <w:t xml:space="preserve">The majority of Organic Lake </w:t>
      </w:r>
      <w:r w:rsidR="00E342BD">
        <w:rPr>
          <w:rFonts w:ascii="Times New Roman" w:hAnsi="Times New Roman" w:cs="Times New Roman"/>
          <w:i/>
        </w:rPr>
        <w:t xml:space="preserve">Gammaproteobacteria </w:t>
      </w:r>
      <w:r w:rsidR="00E342BD">
        <w:rPr>
          <w:rFonts w:ascii="Times New Roman" w:hAnsi="Times New Roman" w:cs="Times New Roman"/>
        </w:rPr>
        <w:t>are likely to be facultatively autotrophic (*</w:t>
      </w:r>
      <w:r w:rsidR="00E342BD" w:rsidRPr="00E342BD">
        <w:rPr>
          <w:rFonts w:ascii="Times New Roman" w:hAnsi="Times New Roman" w:cs="Times New Roman"/>
          <w:highlight w:val="yellow"/>
        </w:rPr>
        <w:t>ref</w:t>
      </w:r>
      <w:r w:rsidR="00E342BD">
        <w:rPr>
          <w:rFonts w:ascii="Times New Roman" w:hAnsi="Times New Roman" w:cs="Times New Roman"/>
        </w:rPr>
        <w:t>). This is consistent with an opportunist metabolic strategy whereby autotrophy would only be active in conditions such as carbon limitation (*</w:t>
      </w:r>
      <w:r w:rsidR="00E342BD" w:rsidRPr="00E342BD">
        <w:rPr>
          <w:rFonts w:ascii="Times New Roman" w:hAnsi="Times New Roman" w:cs="Times New Roman"/>
          <w:highlight w:val="yellow"/>
        </w:rPr>
        <w:t>ref, lit search</w:t>
      </w:r>
      <w:r w:rsidR="00E342BD">
        <w:rPr>
          <w:rFonts w:ascii="Times New Roman" w:hAnsi="Times New Roman" w:cs="Times New Roman"/>
        </w:rPr>
        <w:t>).</w:t>
      </w:r>
    </w:p>
    <w:p w:rsidR="001F58D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matched to the genera, Maribacter, Alkaliphilus, Mahella, Odoribacter, Brachyspira, Ammonifex, Chintinophaga and Halothermothrix.</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w:t>
      </w:r>
      <w:r w:rsidR="00F6052C">
        <w:rPr>
          <w:rFonts w:ascii="Times New Roman" w:hAnsi="Times New Roman" w:cs="Times New Roman"/>
        </w:rPr>
        <w:t xml:space="preserve">potential for </w:t>
      </w:r>
      <w:r w:rsidR="00580EAC">
        <w:rPr>
          <w:rFonts w:ascii="Times New Roman" w:hAnsi="Times New Roman" w:cs="Times New Roman"/>
        </w:rPr>
        <w:t>anaerobic C fixation</w:t>
      </w:r>
      <w:r>
        <w:rPr>
          <w:rFonts w:ascii="Times New Roman" w:hAnsi="Times New Roman" w:cs="Times New Roman"/>
        </w:rPr>
        <w:t xml:space="preserve">, fermentation and CO oxidation </w:t>
      </w:r>
      <w:r w:rsidR="00F6052C">
        <w:rPr>
          <w:rFonts w:ascii="Times New Roman" w:hAnsi="Times New Roman" w:cs="Times New Roman"/>
        </w:rPr>
        <w:t>was greatest</w:t>
      </w:r>
      <w:r>
        <w:rPr>
          <w:rFonts w:ascii="Times New Roman" w:hAnsi="Times New Roman" w:cs="Times New Roman"/>
        </w:rPr>
        <w:t xml:space="preserv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w:t>
      </w:r>
      <w:r w:rsidR="0026061F">
        <w:rPr>
          <w:rFonts w:ascii="Times New Roman" w:hAnsi="Times New Roman" w:cs="Times New Roman"/>
        </w:rPr>
        <w:t>at that depth</w:t>
      </w:r>
      <w:r>
        <w:rPr>
          <w:rFonts w:ascii="Times New Roman" w:hAnsi="Times New Roman" w:cs="Times New Roman"/>
        </w:rPr>
        <w:t xml:space="preserve">. </w:t>
      </w:r>
      <w:r w:rsidR="009B4E5F">
        <w:rPr>
          <w:rFonts w:ascii="Times New Roman" w:hAnsi="Times New Roman" w:cs="Times New Roman"/>
        </w:rPr>
        <w:t xml:space="preserve"> Similar to the mixed zone, potential for C fixation was much lower than for degradative processes (Figure 4A).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Wood-Ljungdahl (WL) pathwa</w:t>
      </w:r>
      <w:r w:rsidR="00F6052C">
        <w:rPr>
          <w:rFonts w:ascii="Times New Roman" w:hAnsi="Times New Roman" w:cs="Times New Roman"/>
        </w:rPr>
        <w:t xml:space="preserve">y </w:t>
      </w:r>
      <w:r w:rsidR="00580EAC">
        <w:rPr>
          <w:rFonts w:ascii="Times New Roman" w:hAnsi="Times New Roman" w:cs="Times New Roman"/>
        </w:rPr>
        <w:t xml:space="preserve">(Figure S6A). </w:t>
      </w:r>
      <w:r w:rsidR="00F6052C">
        <w:rPr>
          <w:rFonts w:ascii="Times New Roman" w:hAnsi="Times New Roman" w:cs="Times New Roman"/>
        </w:rPr>
        <w:t xml:space="preserve">ATP citrate lyase, which is </w:t>
      </w:r>
      <w:r w:rsidR="008E4E96">
        <w:rPr>
          <w:rFonts w:ascii="Times New Roman" w:hAnsi="Times New Roman" w:cs="Times New Roman"/>
        </w:rPr>
        <w:t>diagnostic of rTCA</w:t>
      </w:r>
      <w:r w:rsidR="00C60659">
        <w:rPr>
          <w:rFonts w:ascii="Times New Roman" w:hAnsi="Times New Roman" w:cs="Times New Roman"/>
        </w:rPr>
        <w:t>,</w:t>
      </w:r>
      <w:r w:rsidR="008E4E96">
        <w:rPr>
          <w:rFonts w:ascii="Times New Roman" w:hAnsi="Times New Roman" w:cs="Times New Roman"/>
        </w:rPr>
        <w:t xml:space="preserve"> was linked with sulfur-oxidizing </w:t>
      </w:r>
      <w:r w:rsidR="00A150A0">
        <w:rPr>
          <w:rFonts w:ascii="Times New Roman" w:hAnsi="Times New Roman" w:cs="Times New Roman"/>
        </w:rPr>
        <w:t>chemolithoautotrophic</w:t>
      </w:r>
      <w:r w:rsidR="00A150A0">
        <w:rPr>
          <w:rFonts w:ascii="Times New Roman" w:hAnsi="Times New Roman" w:cs="Times New Roman"/>
          <w:i/>
        </w:rPr>
        <w:t xml:space="preserve"> </w:t>
      </w:r>
      <w:r w:rsidR="008E4E96">
        <w:rPr>
          <w:rFonts w:ascii="Times New Roman" w:hAnsi="Times New Roman" w:cs="Times New Roman"/>
          <w:i/>
        </w:rPr>
        <w:t>Epsilonproteobacteria</w:t>
      </w:r>
      <w:r w:rsidR="008E4E96">
        <w:rPr>
          <w:rFonts w:ascii="Times New Roman" w:hAnsi="Times New Roman" w:cs="Times New Roman"/>
        </w:rPr>
        <w:t xml:space="preserve"> (Figure S6A</w:t>
      </w:r>
      <w:r w:rsidR="00F6052C">
        <w:rPr>
          <w:rFonts w:ascii="Times New Roman" w:hAnsi="Times New Roman" w:cs="Times New Roman"/>
        </w:rPr>
        <w:t>, Table S4</w:t>
      </w:r>
      <w:r w:rsidR="008E4E96">
        <w:rPr>
          <w:rFonts w:ascii="Times New Roman" w:hAnsi="Times New Roman" w:cs="Times New Roman"/>
        </w:rPr>
        <w:t xml:space="preserve">) consistent with </w:t>
      </w:r>
      <w:r w:rsidR="00C60659">
        <w:rPr>
          <w:rFonts w:ascii="Times New Roman" w:hAnsi="Times New Roman" w:cs="Times New Roman"/>
        </w:rPr>
        <w:t>the genera identified (Figure 2C, Table S4)</w:t>
      </w:r>
      <w:r w:rsidR="00F6052C">
        <w:rPr>
          <w:rFonts w:ascii="Times New Roman" w:hAnsi="Times New Roman" w:cs="Times New Roman"/>
        </w:rPr>
        <w:t xml:space="preserve"> (*</w:t>
      </w:r>
      <w:r w:rsidR="00F6052C" w:rsidRPr="003874E8">
        <w:rPr>
          <w:rFonts w:ascii="Times New Roman" w:hAnsi="Times New Roman" w:cs="Times New Roman"/>
          <w:highlight w:val="yellow"/>
        </w:rPr>
        <w:t>ref sulfurimonas pape</w:t>
      </w:r>
      <w:r w:rsidR="00F6052C">
        <w:rPr>
          <w:rFonts w:ascii="Times New Roman" w:hAnsi="Times New Roman" w:cs="Times New Roman"/>
        </w:rPr>
        <w:t>r</w:t>
      </w:r>
      <w:r w:rsidR="00A8795B">
        <w:rPr>
          <w:rFonts w:ascii="Times New Roman" w:hAnsi="Times New Roman" w:cs="Times New Roman"/>
        </w:rPr>
        <w:t>*what SO pathway?</w:t>
      </w:r>
      <w:r w:rsidR="00F6052C">
        <w:rPr>
          <w:rFonts w:ascii="Times New Roman" w:hAnsi="Times New Roman" w:cs="Times New Roman"/>
        </w:rPr>
        <w:t xml:space="preserve">). </w:t>
      </w:r>
      <w:r w:rsidR="00E342BD">
        <w:rPr>
          <w:rFonts w:ascii="Times New Roman" w:hAnsi="Times New Roman" w:cs="Times New Roman"/>
        </w:rPr>
        <w:t xml:space="preserve">However, </w:t>
      </w:r>
      <w:r w:rsidR="00F6052C">
        <w:rPr>
          <w:rFonts w:ascii="Times New Roman" w:hAnsi="Times New Roman" w:cs="Times New Roman"/>
        </w:rPr>
        <w:t xml:space="preserve">sulfur oxidation potential was not linked to </w:t>
      </w:r>
      <w:r w:rsidR="00E342BD">
        <w:rPr>
          <w:rFonts w:ascii="Times New Roman" w:hAnsi="Times New Roman" w:cs="Times New Roman"/>
          <w:i/>
        </w:rPr>
        <w:t>Epsilon</w:t>
      </w:r>
      <w:r w:rsidR="00F6052C">
        <w:rPr>
          <w:rFonts w:ascii="Times New Roman" w:hAnsi="Times New Roman" w:cs="Times New Roman"/>
          <w:i/>
        </w:rPr>
        <w:t>proteobacteria</w:t>
      </w:r>
      <w:r w:rsidR="009660A9">
        <w:rPr>
          <w:rFonts w:ascii="Times New Roman" w:hAnsi="Times New Roman" w:cs="Times New Roman"/>
        </w:rPr>
        <w:t xml:space="preserve"> </w:t>
      </w:r>
      <w:r w:rsidR="00E342BD">
        <w:rPr>
          <w:rFonts w:ascii="Times New Roman" w:hAnsi="Times New Roman" w:cs="Times New Roman"/>
        </w:rPr>
        <w:t xml:space="preserve">(Figure S6C) </w:t>
      </w:r>
      <w:r w:rsidR="00F6052C">
        <w:rPr>
          <w:rFonts w:ascii="Times New Roman" w:hAnsi="Times New Roman" w:cs="Times New Roman"/>
        </w:rPr>
        <w:t xml:space="preserve">suggesting use </w:t>
      </w:r>
      <w:r w:rsidR="00F63A5B">
        <w:rPr>
          <w:rFonts w:ascii="Times New Roman" w:hAnsi="Times New Roman" w:cs="Times New Roman"/>
        </w:rPr>
        <w:t xml:space="preserve">of </w:t>
      </w:r>
      <w:r w:rsidR="00F6052C">
        <w:rPr>
          <w:rFonts w:ascii="Times New Roman" w:hAnsi="Times New Roman" w:cs="Times New Roman"/>
        </w:rPr>
        <w:t xml:space="preserve">alternative electron donors </w:t>
      </w:r>
      <w:r w:rsidR="00E342BD">
        <w:rPr>
          <w:rFonts w:ascii="Times New Roman" w:hAnsi="Times New Roman" w:cs="Times New Roman"/>
        </w:rPr>
        <w:t>(discussed below</w:t>
      </w:r>
      <w:r w:rsidR="00F6052C">
        <w:rPr>
          <w:rFonts w:ascii="Times New Roman" w:hAnsi="Times New Roman" w:cs="Times New Roman"/>
        </w:rPr>
        <w:t>)</w:t>
      </w:r>
      <w:r w:rsidR="008E4E96">
        <w:rPr>
          <w:rFonts w:ascii="Times New Roman" w:hAnsi="Times New Roman" w:cs="Times New Roman"/>
        </w:rPr>
        <w:t>.</w:t>
      </w:r>
      <w:r w:rsidR="008E4E96">
        <w:rPr>
          <w:rFonts w:ascii="Times New Roman" w:hAnsi="Times New Roman" w:cs="Times New Roman"/>
          <w:i/>
        </w:rPr>
        <w:t xml:space="preserve"> </w:t>
      </w:r>
      <w:r w:rsidR="009660A9">
        <w:rPr>
          <w:rFonts w:ascii="Times New Roman" w:hAnsi="Times New Roman" w:cs="Times New Roman"/>
        </w:rPr>
        <w:t>Furthermore, the low oxygen in the bottom sample likely precludes sulfur oxidation (*</w:t>
      </w:r>
      <w:r w:rsidR="009660A9" w:rsidRPr="009660A9">
        <w:rPr>
          <w:rFonts w:ascii="Times New Roman" w:hAnsi="Times New Roman" w:cs="Times New Roman"/>
          <w:highlight w:val="yellow"/>
        </w:rPr>
        <w:t>true</w:t>
      </w:r>
      <w:r w:rsidR="009660A9">
        <w:rPr>
          <w:rFonts w:ascii="Times New Roman" w:hAnsi="Times New Roman" w:cs="Times New Roman"/>
        </w:rPr>
        <w:t xml:space="preserve">?).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w:t>
      </w:r>
      <w:r w:rsidR="00771957">
        <w:rPr>
          <w:rFonts w:ascii="Times New Roman" w:hAnsi="Times New Roman" w:cs="Times New Roman"/>
        </w:rPr>
        <w:t>*</w:t>
      </w:r>
      <w:r w:rsidR="00AD1A7D" w:rsidRPr="00771957">
        <w:rPr>
          <w:rFonts w:ascii="Times New Roman" w:hAnsi="Times New Roman" w:cs="Times New Roman"/>
          <w:highlight w:val="yellow"/>
        </w:rPr>
        <w:t xml:space="preserve">Strittmatter </w:t>
      </w:r>
      <w:r w:rsidR="00AD1A7D" w:rsidRPr="00771957">
        <w:rPr>
          <w:rFonts w:ascii="Times New Roman" w:hAnsi="Times New Roman" w:cs="Times New Roman"/>
          <w:i/>
          <w:highlight w:val="yellow"/>
        </w:rPr>
        <w:t>et al</w:t>
      </w:r>
      <w:r w:rsidR="00AD1A7D" w:rsidRPr="00771957">
        <w:rPr>
          <w:rFonts w:ascii="Times New Roman" w:hAnsi="Times New Roman" w:cs="Times New Roman"/>
          <w:highlight w:val="yellow"/>
        </w:rPr>
        <w:t>., 2009</w:t>
      </w:r>
      <w:r w:rsidR="00AD1A7D">
        <w:rPr>
          <w:rFonts w:ascii="Times New Roman" w:hAnsi="Times New Roman" w:cs="Times New Roman"/>
        </w:rPr>
        <w:t xml:space="preserve">). </w:t>
      </w:r>
    </w:p>
    <w:p w:rsidR="00F63A5B" w:rsidRDefault="009B4E5F" w:rsidP="001A094E">
      <w:pPr>
        <w:spacing w:line="240" w:lineRule="auto"/>
        <w:jc w:val="both"/>
        <w:rPr>
          <w:rFonts w:ascii="Times New Roman" w:hAnsi="Times New Roman" w:cs="Times New Roman"/>
        </w:rPr>
      </w:pPr>
      <w:r>
        <w:rPr>
          <w:rFonts w:ascii="Times New Roman" w:hAnsi="Times New Roman" w:cs="Times New Roman"/>
        </w:rPr>
        <w:t>The high potential for</w:t>
      </w:r>
      <w:r w:rsidR="00344850">
        <w:rPr>
          <w:rFonts w:ascii="Times New Roman" w:hAnsi="Times New Roman" w:cs="Times New Roman"/>
        </w:rPr>
        <w:t xml:space="preserve"> fermentation </w:t>
      </w:r>
      <w:r>
        <w:rPr>
          <w:rFonts w:ascii="Times New Roman" w:hAnsi="Times New Roman" w:cs="Times New Roman"/>
        </w:rPr>
        <w:t xml:space="preserve">indicates </w:t>
      </w:r>
      <w:r w:rsidR="00771957">
        <w:rPr>
          <w:rFonts w:ascii="Times New Roman" w:hAnsi="Times New Roman" w:cs="Times New Roman"/>
        </w:rPr>
        <w:t xml:space="preserve">this is driving biological </w:t>
      </w:r>
      <w:r w:rsidR="00344850">
        <w:rPr>
          <w:rFonts w:ascii="Times New Roman" w:hAnsi="Times New Roman" w:cs="Times New Roman"/>
        </w:rPr>
        <w:t xml:space="preserve">activity </w:t>
      </w:r>
      <w:r w:rsidR="0026061F">
        <w:rPr>
          <w:rFonts w:ascii="Times New Roman" w:hAnsi="Times New Roman" w:cs="Times New Roman"/>
        </w:rPr>
        <w:t>in the deep zone</w:t>
      </w:r>
      <w:r w:rsidR="00344850">
        <w:rPr>
          <w:rFonts w:ascii="Times New Roman" w:hAnsi="Times New Roman" w:cs="Times New Roman"/>
        </w:rPr>
        <w:t>. F</w:t>
      </w:r>
      <w:r w:rsidR="00050BD4">
        <w:rPr>
          <w:rFonts w:ascii="Times New Roman" w:hAnsi="Times New Roman" w:cs="Times New Roman"/>
        </w:rPr>
        <w:t xml:space="preserve">ermentation </w:t>
      </w:r>
      <w:r w:rsidR="0004042C">
        <w:rPr>
          <w:rFonts w:ascii="Times New Roman" w:hAnsi="Times New Roman" w:cs="Times New Roman"/>
        </w:rPr>
        <w:t>potential</w:t>
      </w:r>
      <w:r w:rsidR="00771957">
        <w:rPr>
          <w:rFonts w:ascii="Times New Roman" w:hAnsi="Times New Roman" w:cs="Times New Roman"/>
        </w:rPr>
        <w:t>,</w:t>
      </w:r>
      <w:r w:rsidR="0004042C">
        <w:rPr>
          <w:rFonts w:ascii="Times New Roman" w:hAnsi="Times New Roman" w:cs="Times New Roman"/>
        </w:rPr>
        <w:t xml:space="preserve"> </w:t>
      </w:r>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r w:rsidR="002E091D">
        <w:rPr>
          <w:rFonts w:ascii="Times New Roman" w:hAnsi="Times New Roman" w:cs="Times New Roman"/>
        </w:rPr>
        <w:t>,</w:t>
      </w:r>
      <w:r w:rsidR="00C27C8B">
        <w:rPr>
          <w:rFonts w:ascii="Times New Roman" w:hAnsi="Times New Roman" w:cs="Times New Roman"/>
        </w:rPr>
        <w:t xml:space="preserve"> </w:t>
      </w:r>
      <w:r w:rsidR="00C60659">
        <w:rPr>
          <w:rFonts w:ascii="Times New Roman" w:hAnsi="Times New Roman" w:cs="Times New Roman"/>
        </w:rPr>
        <w:t xml:space="preserve">most </w:t>
      </w:r>
      <w:r w:rsidR="00C27C8B">
        <w:rPr>
          <w:rFonts w:ascii="Times New Roman" w:hAnsi="Times New Roman" w:cs="Times New Roman"/>
        </w:rPr>
        <w:t>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60659">
        <w:rPr>
          <w:rFonts w:ascii="Times New Roman" w:hAnsi="Times New Roman" w:cs="Times New Roman"/>
        </w:rPr>
        <w:t>. This supports</w:t>
      </w:r>
      <w:r w:rsidR="00050BD4">
        <w:rPr>
          <w:rFonts w:ascii="Times New Roman" w:hAnsi="Times New Roman" w:cs="Times New Roman"/>
        </w:rPr>
        <w:t xml:space="preserve"> a fermentative metaboli</w:t>
      </w:r>
      <w:r w:rsidR="00C27C8B">
        <w:rPr>
          <w:rFonts w:ascii="Times New Roman" w:hAnsi="Times New Roman" w:cs="Times New Roman"/>
        </w:rPr>
        <w:t xml:space="preserve">sm </w:t>
      </w:r>
      <w:r w:rsidR="00D20BC7">
        <w:rPr>
          <w:rFonts w:ascii="Times New Roman" w:hAnsi="Times New Roman" w:cs="Times New Roman"/>
        </w:rPr>
        <w:t xml:space="preserve">and </w:t>
      </w:r>
      <w:r w:rsidR="00F63A5B">
        <w:rPr>
          <w:rFonts w:ascii="Times New Roman" w:hAnsi="Times New Roman" w:cs="Times New Roman"/>
        </w:rPr>
        <w:t>a crucial</w:t>
      </w:r>
      <w:r w:rsidR="00050BD4">
        <w:rPr>
          <w:rFonts w:ascii="Times New Roman" w:hAnsi="Times New Roman" w:cs="Times New Roman"/>
        </w:rPr>
        <w:t xml:space="preserve"> ecological role </w:t>
      </w:r>
      <w:r w:rsidR="00C60659">
        <w:rPr>
          <w:rFonts w:ascii="Times New Roman" w:hAnsi="Times New Roman" w:cs="Times New Roman"/>
        </w:rPr>
        <w:t xml:space="preserve">of this candidate division </w:t>
      </w:r>
      <w:r w:rsidR="00050BD4">
        <w:rPr>
          <w:rFonts w:ascii="Times New Roman" w:hAnsi="Times New Roman" w:cs="Times New Roman"/>
        </w:rPr>
        <w:t>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26061F">
        <w:rPr>
          <w:rFonts w:ascii="Times New Roman" w:hAnsi="Times New Roman" w:cs="Times New Roman"/>
        </w:rPr>
        <w:t>methanogens 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w:t>
      </w:r>
      <w:r w:rsidR="003D733A">
        <w:rPr>
          <w:rFonts w:ascii="Times New Roman" w:hAnsi="Times New Roman" w:cs="Times New Roman"/>
        </w:rPr>
        <w:lastRenderedPageBreak/>
        <w:t xml:space="preserve">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w:t>
      </w:r>
      <w:r>
        <w:rPr>
          <w:rFonts w:ascii="Times New Roman" w:hAnsi="Times New Roman" w:cs="Times New Roman"/>
          <w:i/>
        </w:rPr>
        <w:t>Alphaproteobacteria</w:t>
      </w:r>
      <w:r w:rsidR="002E091D">
        <w:rPr>
          <w:rFonts w:ascii="Times New Roman" w:hAnsi="Times New Roman" w:cs="Times New Roman"/>
        </w:rPr>
        <w:t xml:space="preserve"> (Table 2</w:t>
      </w:r>
      <w:r>
        <w:rPr>
          <w:rFonts w:ascii="Times New Roman" w:hAnsi="Times New Roman" w:cs="Times New Roman"/>
        </w:rPr>
        <w:t>)</w:t>
      </w:r>
      <w:r w:rsidR="002E091D">
        <w:rPr>
          <w:rFonts w:ascii="Times New Roman" w:hAnsi="Times New Roman" w:cs="Times New Roman"/>
        </w:rPr>
        <w:t xml:space="preserve"> and were of the </w:t>
      </w:r>
      <w:r w:rsidR="002E091D" w:rsidRPr="00813478">
        <w:rPr>
          <w:rFonts w:ascii="Times New Roman" w:hAnsi="Times New Roman" w:cs="Times New Roman"/>
          <w:i/>
        </w:rPr>
        <w:t>Roseobacter</w:t>
      </w:r>
      <w:r w:rsidR="002E091D">
        <w:rPr>
          <w:rFonts w:ascii="Times New Roman" w:hAnsi="Times New Roman" w:cs="Times New Roman"/>
        </w:rPr>
        <w:t xml:space="preserve"> clade</w:t>
      </w:r>
      <w:r w:rsidR="00652FAF">
        <w:rPr>
          <w:rFonts w:ascii="Times New Roman" w:hAnsi="Times New Roman" w:cs="Times New Roman"/>
        </w:rPr>
        <w:t xml:space="preserve">. </w:t>
      </w:r>
      <w:r w:rsidR="002E091D">
        <w:rPr>
          <w:rFonts w:ascii="Times New Roman" w:hAnsi="Times New Roman" w:cs="Times New Roman"/>
        </w:rPr>
        <w:t xml:space="preserve">CO oxidation is a lithoheterotrophic process in roseobacters whereby CO is oxidized to generate energy but organic carbon is required for growth (Moran &amp; Miller, 2007). It may also be </w:t>
      </w:r>
      <w:r w:rsidR="00AD117D">
        <w:rPr>
          <w:rFonts w:ascii="Times New Roman" w:hAnsi="Times New Roman" w:cs="Times New Roman"/>
        </w:rPr>
        <w:t xml:space="preserve">linked to </w:t>
      </w:r>
      <w:r w:rsidR="002E091D">
        <w:rPr>
          <w:rFonts w:ascii="Times New Roman" w:hAnsi="Times New Roman" w:cs="Times New Roman"/>
        </w:rPr>
        <w:t xml:space="preserve">some </w:t>
      </w:r>
      <w:r w:rsidR="00AD117D">
        <w:rPr>
          <w:rFonts w:ascii="Times New Roman" w:hAnsi="Times New Roman" w:cs="Times New Roman"/>
        </w:rPr>
        <w:t xml:space="preserve">anaplerotic C fixation </w:t>
      </w:r>
      <w:r w:rsidR="002E091D">
        <w:rPr>
          <w:rFonts w:ascii="Times New Roman" w:hAnsi="Times New Roman" w:cs="Times New Roman"/>
        </w:rPr>
        <w:t xml:space="preserve">(Moran </w:t>
      </w:r>
      <w:r w:rsidR="002E091D">
        <w:rPr>
          <w:rFonts w:ascii="Times New Roman" w:hAnsi="Times New Roman" w:cs="Times New Roman"/>
          <w:i/>
        </w:rPr>
        <w:t>et al</w:t>
      </w:r>
      <w:r w:rsidR="002E091D">
        <w:rPr>
          <w:rFonts w:ascii="Times New Roman" w:hAnsi="Times New Roman" w:cs="Times New Roman"/>
        </w:rPr>
        <w:t>., 2007)</w:t>
      </w:r>
      <w:r>
        <w:rPr>
          <w:rFonts w:ascii="Times New Roman" w:hAnsi="Times New Roman" w:cs="Times New Roman"/>
        </w:rPr>
        <w:t xml:space="preserve">. </w:t>
      </w:r>
      <w:r w:rsidR="002E091D">
        <w:rPr>
          <w:rFonts w:ascii="Times New Roman" w:hAnsi="Times New Roman" w:cs="Times New Roman"/>
        </w:rPr>
        <w:t>O</w:t>
      </w:r>
      <w:r w:rsidR="00B933E3">
        <w:rPr>
          <w:rFonts w:ascii="Times New Roman" w:hAnsi="Times New Roman" w:cs="Times New Roman"/>
        </w:rPr>
        <w:t>rganic carbon</w:t>
      </w:r>
      <w:r w:rsidR="002E091D">
        <w:rPr>
          <w:rFonts w:ascii="Times New Roman" w:hAnsi="Times New Roman" w:cs="Times New Roman"/>
        </w:rPr>
        <w:t xml:space="preserve"> can be assimilated </w:t>
      </w:r>
      <w:r w:rsidR="00771957">
        <w:rPr>
          <w:rFonts w:ascii="Times New Roman" w:hAnsi="Times New Roman" w:cs="Times New Roman"/>
        </w:rPr>
        <w:t>directed towards biosynthesis rather than respiration</w:t>
      </w:r>
      <w:r>
        <w:rPr>
          <w:rFonts w:ascii="Times New Roman" w:hAnsi="Times New Roman" w:cs="Times New Roman"/>
        </w:rPr>
        <w:t xml:space="preserve">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 </w:t>
      </w:r>
      <w:r w:rsidR="00080DFB">
        <w:rPr>
          <w:rFonts w:ascii="Times New Roman" w:hAnsi="Times New Roman" w:cs="Times New Roman"/>
        </w:rPr>
        <w:t xml:space="preserve">The concentration of CO oxidation genes at 6.5 m was thus associated with the deep-zone ecotype of Organic Lake </w:t>
      </w:r>
      <w:r w:rsidR="00080DFB">
        <w:rPr>
          <w:rFonts w:ascii="Times New Roman" w:hAnsi="Times New Roman" w:cs="Times New Roman"/>
          <w:i/>
        </w:rPr>
        <w:t>Roseovarius</w:t>
      </w:r>
      <w:r w:rsidR="00080DFB">
        <w:rPr>
          <w:rFonts w:ascii="Times New Roman" w:hAnsi="Times New Roman" w:cs="Times New Roman"/>
        </w:rPr>
        <w:t xml:space="preserve"> (see above) and appears to contribute to metabolic success at this depth. </w:t>
      </w:r>
      <w:r w:rsidR="002E091D">
        <w:rPr>
          <w:rFonts w:ascii="Times New Roman" w:hAnsi="Times New Roman" w:cs="Times New Roman"/>
        </w:rPr>
        <w:t>The likely source of organic carbon</w:t>
      </w:r>
      <w:r w:rsidR="00543D3B">
        <w:rPr>
          <w:rFonts w:ascii="Times New Roman" w:hAnsi="Times New Roman" w:cs="Times New Roman"/>
        </w:rPr>
        <w:t xml:space="preserve"> at that depth</w:t>
      </w:r>
      <w:r w:rsidR="002E091D">
        <w:rPr>
          <w:rFonts w:ascii="Times New Roman" w:hAnsi="Times New Roman" w:cs="Times New Roman"/>
        </w:rPr>
        <w:t xml:space="preserve"> would be SCFA indicating</w:t>
      </w:r>
      <w:r w:rsidR="00C60659">
        <w:rPr>
          <w:rFonts w:ascii="Times New Roman" w:hAnsi="Times New Roman" w:cs="Times New Roman"/>
        </w:rPr>
        <w:t xml:space="preserve"> assimilation of fermentation products </w:t>
      </w:r>
      <w:r w:rsidR="009B4E5F">
        <w:rPr>
          <w:rFonts w:ascii="Times New Roman" w:hAnsi="Times New Roman" w:cs="Times New Roman"/>
        </w:rPr>
        <w:t>may play</w:t>
      </w:r>
      <w:r w:rsidR="002E091D">
        <w:rPr>
          <w:rFonts w:ascii="Times New Roman" w:hAnsi="Times New Roman" w:cs="Times New Roman"/>
        </w:rPr>
        <w:t xml:space="preserve"> a significant </w:t>
      </w:r>
      <w:r w:rsidR="00C60659">
        <w:rPr>
          <w:rFonts w:ascii="Times New Roman" w:hAnsi="Times New Roman" w:cs="Times New Roman"/>
        </w:rPr>
        <w:t>role in Organic Lake</w:t>
      </w:r>
      <w:r w:rsidR="002E091D">
        <w:rPr>
          <w:rFonts w:ascii="Times New Roman" w:hAnsi="Times New Roman" w:cs="Times New Roman"/>
        </w:rPr>
        <w:t xml:space="preserve"> rather</w:t>
      </w:r>
      <w:r w:rsidR="00C60659">
        <w:rPr>
          <w:rFonts w:ascii="Times New Roman" w:hAnsi="Times New Roman" w:cs="Times New Roman"/>
        </w:rPr>
        <w:t xml:space="preserve"> than </w:t>
      </w:r>
      <w:r w:rsidR="002E091D">
        <w:rPr>
          <w:rFonts w:ascii="Times New Roman" w:hAnsi="Times New Roman" w:cs="Times New Roman"/>
        </w:rPr>
        <w:t xml:space="preserve">complete </w:t>
      </w:r>
      <w:r w:rsidR="00C60659">
        <w:rPr>
          <w:rFonts w:ascii="Times New Roman" w:hAnsi="Times New Roman" w:cs="Times New Roman"/>
        </w:rPr>
        <w:t>anaerobic oxidation.</w:t>
      </w:r>
    </w:p>
    <w:p w:rsidR="00A12D98" w:rsidRDefault="00A12D98" w:rsidP="00A12D98">
      <w:pPr>
        <w:pStyle w:val="Heading3"/>
      </w:pPr>
      <w:proofErr w:type="gramStart"/>
      <w:r>
        <w:t>photoheterotrophy</w:t>
      </w:r>
      <w:proofErr w:type="gramEnd"/>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 xml:space="preserve">Photoheterotrophy is a microbial process where light is used to generate energy but organic carbon is still required to for growth. Two </w:t>
      </w:r>
      <w:r w:rsidR="00EB29E8">
        <w:rPr>
          <w:rFonts w:ascii="Times New Roman" w:hAnsi="Times New Roman" w:cs="Times New Roman"/>
        </w:rPr>
        <w:t xml:space="preserve">bacterial </w:t>
      </w:r>
      <w:r w:rsidR="00D21A97">
        <w:rPr>
          <w:rFonts w:ascii="Times New Roman" w:hAnsi="Times New Roman" w:cs="Times New Roman"/>
        </w:rPr>
        <w:t>photoheterotrophic processes are known:</w:t>
      </w:r>
      <w:r>
        <w:rPr>
          <w:rFonts w:ascii="Times New Roman" w:hAnsi="Times New Roman" w:cs="Times New Roman"/>
        </w:rPr>
        <w:t xml:space="preserve"> </w:t>
      </w:r>
      <w:r w:rsidR="00D21A97">
        <w:rPr>
          <w:rFonts w:ascii="Times New Roman" w:hAnsi="Times New Roman" w:cs="Times New Roman"/>
        </w:rPr>
        <w:t xml:space="preserve">1) </w:t>
      </w:r>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 and </w:t>
      </w:r>
      <w:r w:rsidR="00D21A97">
        <w:rPr>
          <w:rFonts w:ascii="Times New Roman" w:hAnsi="Times New Roman" w:cs="Times New Roman"/>
        </w:rPr>
        <w:t xml:space="preserve">2) </w:t>
      </w:r>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 xml:space="preserve"> &amp; Miller,</w:t>
      </w:r>
      <w:r>
        <w:rPr>
          <w:rFonts w:ascii="Times New Roman" w:hAnsi="Times New Roman" w:cs="Times New Roman"/>
        </w:rPr>
        <w:t xml:space="preserve"> 2007). </w:t>
      </w:r>
      <w:r w:rsidR="006429D4">
        <w:rPr>
          <w:rFonts w:ascii="Times New Roman" w:hAnsi="Times New Roman" w:cs="Times New Roman"/>
        </w:rPr>
        <w:t xml:space="preserve">Metagenomic analysis has found AAnP genes to be 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429D4">
        <w:rPr>
          <w:rFonts w:ascii="Times New Roman" w:hAnsi="Times New Roman" w:cs="Times New Roman"/>
          <w:i/>
        </w:rPr>
        <w:t xml:space="preserve"> </w:t>
      </w:r>
      <w:r w:rsidR="00D21A97">
        <w:rPr>
          <w:rFonts w:ascii="Times New Roman" w:hAnsi="Times New Roman" w:cs="Times New Roman"/>
        </w:rPr>
        <w:t>Similarly, m</w:t>
      </w:r>
      <w:r w:rsidR="006429D4">
        <w:rPr>
          <w:rFonts w:ascii="Times New Roman" w:hAnsi="Times New Roman" w:cs="Times New Roman"/>
        </w:rPr>
        <w:t xml:space="preserve">etagenomic studies </w:t>
      </w:r>
      <w:r w:rsidR="00D21A97">
        <w:rPr>
          <w:rFonts w:ascii="Times New Roman" w:hAnsi="Times New Roman" w:cs="Times New Roman"/>
        </w:rPr>
        <w:t xml:space="preserve">have </w:t>
      </w:r>
      <w:r w:rsidR="006429D4">
        <w:rPr>
          <w:rFonts w:ascii="Times New Roman" w:hAnsi="Times New Roman" w:cs="Times New Roman"/>
        </w:rPr>
        <w:t xml:space="preserve">shown </w:t>
      </w:r>
      <w:r w:rsidR="00D21A97">
        <w:rPr>
          <w:rFonts w:ascii="Times New Roman" w:hAnsi="Times New Roman" w:cs="Times New Roman"/>
        </w:rPr>
        <w:t xml:space="preserve">proteorhodopsins </w:t>
      </w:r>
      <w:r w:rsidR="007C7D30">
        <w:rPr>
          <w:rFonts w:ascii="Times New Roman" w:hAnsi="Times New Roman" w:cs="Times New Roman"/>
        </w:rPr>
        <w:t xml:space="preserve">(PR) </w:t>
      </w:r>
      <w:r w:rsidR="00D21A97">
        <w:rPr>
          <w:rFonts w:ascii="Times New Roman" w:hAnsi="Times New Roman" w:cs="Times New Roman"/>
        </w:rPr>
        <w:t>(the first bacterial rhodopsin identified)</w:t>
      </w:r>
      <w:r w:rsidR="00D21A97">
        <w:rPr>
          <w:rFonts w:ascii="Times New Roman" w:hAnsi="Times New Roman" w:cs="Times New Roman"/>
          <w:i/>
        </w:rPr>
        <w:t xml:space="preserve"> </w:t>
      </w:r>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and associated with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7C7D30">
        <w:rPr>
          <w:rFonts w:ascii="Times New Roman" w:hAnsi="Times New Roman" w:cs="Times New Roman"/>
        </w:rPr>
        <w:t xml:space="preserve"> </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is yet to be fully elucidated as they may be involved in </w:t>
      </w:r>
      <w:r w:rsidR="00EB29E8">
        <w:rPr>
          <w:rFonts w:ascii="Times New Roman" w:hAnsi="Times New Roman" w:cs="Times New Roman"/>
        </w:rPr>
        <w:t xml:space="preserve">alternative </w:t>
      </w:r>
      <w:r w:rsidR="007C7D30">
        <w:rPr>
          <w:rFonts w:ascii="Times New Roman" w:hAnsi="Times New Roman" w:cs="Times New Roman"/>
        </w:rPr>
        <w:t xml:space="preserve">roles such as light sensing or as ion pumps (Fuhrman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have been associated with lig</w:t>
      </w:r>
      <w:r w:rsidR="00312A06">
        <w:rPr>
          <w:rFonts w:ascii="Times New Roman" w:hAnsi="Times New Roman" w:cs="Times New Roman"/>
        </w:rPr>
        <w:t xml:space="preserve">ht-dependent energy generation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 xml:space="preserve">(Table 2). </w:t>
      </w:r>
      <w:r w:rsidR="007C7D30">
        <w:rPr>
          <w:rFonts w:ascii="Times New Roman" w:hAnsi="Times New Roman" w:cs="Times New Roman"/>
        </w:rPr>
        <w:t xml:space="preserve">This is consistent with the known metabolic potential of roseobacter isolates such as </w:t>
      </w:r>
      <w:r w:rsidR="00B0665F">
        <w:rPr>
          <w:rFonts w:ascii="Times New Roman" w:hAnsi="Times New Roman" w:cs="Times New Roman"/>
          <w:i/>
        </w:rPr>
        <w:t xml:space="preserve">R. tolerans </w:t>
      </w:r>
      <w:r w:rsidR="00B0665F">
        <w:rPr>
          <w:rFonts w:ascii="Times New Roman" w:hAnsi="Times New Roman" w:cs="Times New Roman"/>
        </w:rPr>
        <w:t xml:space="preserve">from Ekho Lake, Antarctica </w:t>
      </w:r>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associated with </w:t>
      </w:r>
      <w:r w:rsidR="00312A06">
        <w:rPr>
          <w:rFonts w:ascii="Times New Roman" w:hAnsi="Times New Roman" w:cs="Times New Roman"/>
        </w:rPr>
        <w:t>all the dominant Organic Lake bacterial 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B0665F">
        <w:rPr>
          <w:rFonts w:ascii="Times New Roman" w:hAnsi="Times New Roman" w:cs="Times New Roman"/>
        </w:rPr>
        <w:t>(Figure S8)</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B1872">
        <w:rPr>
          <w:rFonts w:ascii="Times New Roman" w:hAnsi="Times New Roman" w:cs="Times New Roman"/>
        </w:rPr>
        <w:t>(Figure S8,</w:t>
      </w:r>
      <w:r w:rsidR="00DA00A0">
        <w:rPr>
          <w:rFonts w:ascii="Times New Roman" w:hAnsi="Times New Roman" w:cs="Times New Roman"/>
        </w:rPr>
        <w:t xml:space="preserve"> Table S4</w:t>
      </w:r>
      <w:r w:rsidR="006D72A0">
        <w:rPr>
          <w:rFonts w:ascii="Times New Roman" w:hAnsi="Times New Roman" w:cs="Times New Roman"/>
        </w:rPr>
        <w:t xml:space="preserve">). 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rPr>
        <w:t xml:space="preserve"> </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 xml:space="preserve">), </w:t>
      </w:r>
      <w:r>
        <w:rPr>
          <w:rFonts w:ascii="Times New Roman" w:hAnsi="Times New Roman" w:cs="Times New Roman"/>
        </w:rPr>
        <w:t xml:space="preserve">thus </w:t>
      </w:r>
      <w:r w:rsidR="006D72A0">
        <w:rPr>
          <w:rFonts w:ascii="Times New Roman" w:hAnsi="Times New Roman" w:cs="Times New Roman"/>
        </w:rPr>
        <w:t xml:space="preserve">other </w:t>
      </w:r>
      <w:r w:rsidR="006D72A0" w:rsidRPr="007B0D0B">
        <w:rPr>
          <w:rFonts w:ascii="Times New Roman" w:hAnsi="Times New Roman" w:cs="Times New Roman"/>
          <w:i/>
        </w:rPr>
        <w:t>Sphingobacteria</w:t>
      </w:r>
      <w:r w:rsidR="006D72A0" w:rsidRPr="00D04B7B">
        <w:rPr>
          <w:rFonts w:ascii="Times New Roman" w:hAnsi="Times New Roman" w:cs="Times New Roman"/>
        </w:rPr>
        <w:t xml:space="preserve"> </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Pr>
          <w:rFonts w:ascii="Times New Roman" w:hAnsi="Times New Roman" w:cs="Times New Roman"/>
        </w:rPr>
        <w:t xml:space="preserve"> (Figure S8)</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6D72A0">
        <w:rPr>
          <w:rFonts w:ascii="Times New Roman" w:hAnsi="Times New Roman" w:cs="Times New Roman"/>
        </w:rPr>
        <w:t xml:space="preserve">its abundance </w:t>
      </w:r>
      <w:r w:rsidR="00AB1872">
        <w:rPr>
          <w:rFonts w:ascii="Times New Roman" w:hAnsi="Times New Roman" w:cs="Times New Roman"/>
        </w:rPr>
        <w:t>and distribution on the 3.0 µm fraction suggests it originates from</w:t>
      </w:r>
      <w:r w:rsidR="006D72A0">
        <w:rPr>
          <w:rFonts w:ascii="Times New Roman" w:hAnsi="Times New Roman" w:cs="Times New Roman"/>
        </w:rPr>
        <w:t xml:space="preserve"> </w:t>
      </w:r>
      <w:r w:rsidR="00AB1872" w:rsidRPr="00AB1872">
        <w:rPr>
          <w:rFonts w:ascii="Times New Roman" w:hAnsi="Times New Roman" w:cs="Times New Roman"/>
          <w:i/>
        </w:rPr>
        <w:t>Roseobacter</w:t>
      </w:r>
      <w:r w:rsidR="007C7D30">
        <w:rPr>
          <w:rFonts w:ascii="Times New Roman" w:hAnsi="Times New Roman" w:cs="Times New Roman"/>
          <w:i/>
        </w:rPr>
        <w:t xml:space="preserve"> </w:t>
      </w:r>
      <w:r w:rsidR="007C7D30">
        <w:rPr>
          <w:rFonts w:ascii="Times New Roman" w:hAnsi="Times New Roman" w:cs="Times New Roman"/>
        </w:rPr>
        <w:t>clade</w:t>
      </w:r>
      <w:r w:rsidR="00AB1872">
        <w:rPr>
          <w:rFonts w:ascii="Times New Roman" w:hAnsi="Times New Roman" w:cs="Times New Roman"/>
        </w:rPr>
        <w:t xml:space="preserve"> </w:t>
      </w:r>
      <w:r w:rsidR="001A3CBA">
        <w:rPr>
          <w:rFonts w:ascii="Times New Roman" w:hAnsi="Times New Roman" w:cs="Times New Roman"/>
        </w:rPr>
        <w:t>(</w:t>
      </w:r>
      <w:r w:rsidR="006D72A0">
        <w:rPr>
          <w:rFonts w:ascii="Times New Roman" w:hAnsi="Times New Roman" w:cs="Times New Roman"/>
        </w:rPr>
        <w:t>Figure</w:t>
      </w:r>
      <w:r w:rsidR="001A3CBA">
        <w:rPr>
          <w:rFonts w:ascii="Times New Roman" w:hAnsi="Times New Roman" w:cs="Times New Roman"/>
        </w:rPr>
        <w:t xml:space="preserve"> 2</w:t>
      </w:r>
      <w:r w:rsidR="00AB1872">
        <w:rPr>
          <w:rFonts w:ascii="Times New Roman" w:hAnsi="Times New Roman" w:cs="Times New Roman"/>
        </w:rPr>
        <w:t>A</w:t>
      </w:r>
      <w:r w:rsidR="006D72A0">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w:t>
      </w:r>
      <w:r w:rsidR="00B0665F">
        <w:rPr>
          <w:rFonts w:ascii="Times New Roman" w:hAnsi="Times New Roman" w:cs="Times New Roman"/>
        </w:rPr>
        <w:t>rhodopsins</w:t>
      </w:r>
      <w:r>
        <w:rPr>
          <w:rFonts w:ascii="Times New Roman" w:hAnsi="Times New Roman" w:cs="Times New Roman"/>
        </w:rPr>
        <w:t xml:space="preserve"> to be single copy and SSU copy number to range from one to ten, 13–100% of Organic Lake bacteria have a </w:t>
      </w:r>
      <w:r w:rsidR="00B0665F">
        <w:rPr>
          <w:rFonts w:ascii="Times New Roman" w:hAnsi="Times New Roman" w:cs="Times New Roman"/>
        </w:rPr>
        <w:t>rhodopsin</w:t>
      </w:r>
      <w:r>
        <w:rPr>
          <w:rFonts w:ascii="Times New Roman" w:hAnsi="Times New Roman" w:cs="Times New Roman"/>
        </w:rPr>
        <w:t xml:space="preserve">.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roofErr w:type="gramStart"/>
      <w:r w:rsidR="00312A06">
        <w:rPr>
          <w:rFonts w:ascii="Times New Roman" w:hAnsi="Times New Roman" w:cs="Times New Roman"/>
        </w:rPr>
        <w:t>(*</w:t>
      </w:r>
      <w:r w:rsidR="00312A06" w:rsidRPr="00312A06">
        <w:rPr>
          <w:rFonts w:ascii="Times New Roman" w:hAnsi="Times New Roman" w:cs="Times New Roman"/>
          <w:highlight w:val="yellow"/>
        </w:rPr>
        <w:t>and AAnP genes</w:t>
      </w:r>
      <w:r w:rsidR="00312A06">
        <w:rPr>
          <w:rFonts w:ascii="Times New Roman" w:hAnsi="Times New Roman" w:cs="Times New Roman"/>
        </w:rPr>
        <w:t>).</w:t>
      </w:r>
      <w:proofErr w:type="gramEnd"/>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r w:rsidR="005260EF">
        <w:rPr>
          <w:rFonts w:ascii="Times New Roman" w:hAnsi="Times New Roman" w:cs="Times New Roman"/>
        </w:rPr>
        <w:t>dominant Organic Lake</w:t>
      </w:r>
      <w:r>
        <w:rPr>
          <w:rFonts w:ascii="Times New Roman" w:hAnsi="Times New Roman" w:cs="Times New Roman"/>
        </w:rPr>
        <w:t xml:space="preserve"> bacteria </w:t>
      </w:r>
      <w:r w:rsidR="005260EF">
        <w:rPr>
          <w:rFonts w:ascii="Times New Roman" w:hAnsi="Times New Roman" w:cs="Times New Roman"/>
        </w:rPr>
        <w:t>suggests an</w:t>
      </w:r>
      <w:r>
        <w:rPr>
          <w:rFonts w:ascii="Times New Roman" w:hAnsi="Times New Roman" w:cs="Times New Roman"/>
        </w:rPr>
        <w:t xml:space="preserve"> </w:t>
      </w:r>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these genes are under regulatory control</w:t>
      </w:r>
      <w:r w:rsidR="009B4E5F">
        <w:rPr>
          <w:rFonts w:ascii="Times New Roman" w:hAnsi="Times New Roman" w:cs="Times New Roman"/>
        </w:rPr>
        <w:t xml:space="preserve"> which is largely unknown</w:t>
      </w:r>
      <w:r>
        <w:rPr>
          <w:rFonts w:ascii="Times New Roman" w:hAnsi="Times New Roman" w:cs="Times New Roman"/>
        </w:rPr>
        <w:t xml:space="preserve">. For example, </w:t>
      </w:r>
      <w:r w:rsidR="00A12D98">
        <w:rPr>
          <w:rFonts w:ascii="Times New Roman" w:hAnsi="Times New Roman" w:cs="Times New Roman"/>
        </w:rPr>
        <w:t xml:space="preserve">there was no difference in abundance of AAnP and PR containing bacteria 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7C7D30">
        <w:rPr>
          <w:rFonts w:ascii="Times New Roman" w:hAnsi="Times New Roman" w:cs="Times New Roman"/>
        </w:rPr>
        <w:t xml:space="preserve"> </w:t>
      </w:r>
      <w:r w:rsidR="0091090E">
        <w:rPr>
          <w:rFonts w:ascii="Times New Roman" w:hAnsi="Times New Roman" w:cs="Times New Roman"/>
        </w:rPr>
        <w:t xml:space="preserve">In </w:t>
      </w:r>
      <w:r w:rsidR="0091090E">
        <w:rPr>
          <w:rFonts w:ascii="Times New Roman" w:hAnsi="Times New Roman" w:cs="Times New Roman"/>
          <w:i/>
        </w:rPr>
        <w:t>R. tolerans</w:t>
      </w:r>
      <w:r>
        <w:rPr>
          <w:rFonts w:ascii="Times New Roman" w:hAnsi="Times New Roman" w:cs="Times New Roman"/>
        </w:rPr>
        <w:t xml:space="preserve"> BchlA is only expressed when grown in the dark, but is inhibited by continuous dim light (Labrenz </w:t>
      </w:r>
      <w:r>
        <w:rPr>
          <w:rFonts w:ascii="Times New Roman" w:hAnsi="Times New Roman" w:cs="Times New Roman"/>
          <w:i/>
        </w:rPr>
        <w:t>et al.</w:t>
      </w:r>
      <w:r>
        <w:rPr>
          <w:rFonts w:ascii="Times New Roman" w:hAnsi="Times New Roman" w:cs="Times New Roman"/>
        </w:rPr>
        <w:t>, 1999).</w:t>
      </w:r>
      <w:r w:rsidR="0091090E">
        <w:rPr>
          <w:rFonts w:ascii="Times New Roman" w:hAnsi="Times New Roman" w:cs="Times New Roman"/>
        </w:rPr>
        <w:t xml:space="preserve"> </w:t>
      </w:r>
      <w:r w:rsidR="005260EF">
        <w:rPr>
          <w:rFonts w:ascii="Times New Roman" w:hAnsi="Times New Roman" w:cs="Times New Roman"/>
        </w:rPr>
        <w:t xml:space="preserve">However, the </w:t>
      </w:r>
      <w:r w:rsidR="00B96E39">
        <w:rPr>
          <w:rFonts w:ascii="Times New Roman" w:hAnsi="Times New Roman" w:cs="Times New Roman"/>
        </w:rPr>
        <w:t xml:space="preserve">apparent negative balance in the Organic Lake carbon </w:t>
      </w:r>
      <w:r w:rsidR="005260EF">
        <w:rPr>
          <w:rFonts w:ascii="Times New Roman" w:hAnsi="Times New Roman" w:cs="Times New Roman"/>
        </w:rPr>
        <w:t>conversion potential</w:t>
      </w:r>
      <w:r w:rsidR="00B96E39">
        <w:rPr>
          <w:rFonts w:ascii="Times New Roman" w:hAnsi="Times New Roman" w:cs="Times New Roman"/>
        </w:rPr>
        <w:t xml:space="preserve"> </w:t>
      </w:r>
      <w:r w:rsidR="005260EF">
        <w:rPr>
          <w:rFonts w:ascii="Times New Roman" w:hAnsi="Times New Roman" w:cs="Times New Roman"/>
        </w:rPr>
        <w:t xml:space="preserve">could be </w:t>
      </w:r>
      <w:r w:rsidR="005260EF">
        <w:rPr>
          <w:rFonts w:ascii="Times New Roman" w:hAnsi="Times New Roman" w:cs="Times New Roman"/>
        </w:rPr>
        <w:lastRenderedPageBreak/>
        <w:t xml:space="preserve">mitigated </w:t>
      </w:r>
      <w:r w:rsidR="00B96E39">
        <w:rPr>
          <w:rFonts w:ascii="Times New Roman" w:hAnsi="Times New Roman" w:cs="Times New Roman"/>
        </w:rPr>
        <w:t>by</w:t>
      </w:r>
      <w:r w:rsidR="0091090E">
        <w:rPr>
          <w:rFonts w:ascii="Times New Roman" w:hAnsi="Times New Roman" w:cs="Times New Roman"/>
        </w:rPr>
        <w:t xml:space="preserve"> photoheterotrophy. This is most likely to be the case for Organic Lake </w:t>
      </w:r>
      <w:r w:rsidR="0091090E" w:rsidRPr="007A449F">
        <w:rPr>
          <w:rFonts w:ascii="Times New Roman" w:hAnsi="Times New Roman" w:cs="Times New Roman"/>
          <w:i/>
        </w:rPr>
        <w:t>Psychroflexus</w:t>
      </w:r>
      <w:r w:rsidR="0091090E">
        <w:rPr>
          <w:rFonts w:ascii="Times New Roman" w:hAnsi="Times New Roman" w:cs="Times New Roman"/>
        </w:rPr>
        <w:t xml:space="preserve"> 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 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sidR="00967D7A">
        <w:rPr>
          <w:rFonts w:ascii="Times New Roman" w:hAnsi="Times New Roman" w:cs="Times New Roman"/>
        </w:rPr>
        <w:t xml:space="preserve">were not present. Instead, </w:t>
      </w:r>
      <w:r>
        <w:rPr>
          <w:rFonts w:ascii="Times New Roman" w:hAnsi="Times New Roman" w:cs="Times New Roman"/>
        </w:rPr>
        <w:t>HAO</w:t>
      </w:r>
      <w:r w:rsidR="00911E5F">
        <w:rPr>
          <w:rFonts w:ascii="Times New Roman" w:hAnsi="Times New Roman" w:cs="Times New Roman"/>
        </w:rPr>
        <w:t>/HZO</w:t>
      </w:r>
      <w:r>
        <w:rPr>
          <w:rFonts w:ascii="Times New Roman" w:hAnsi="Times New Roman" w:cs="Times New Roman"/>
        </w:rPr>
        <w:t xml:space="preserve"> was linked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w:t>
      </w:r>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D67C67" w:rsidP="007A5C21">
      <w:pPr>
        <w:spacing w:line="240" w:lineRule="auto"/>
        <w:jc w:val="both"/>
        <w:rPr>
          <w:rFonts w:ascii="Times New Roman" w:hAnsi="Times New Roman" w:cs="Times New Roman"/>
        </w:rPr>
      </w:pPr>
      <w:r>
        <w:rPr>
          <w:rFonts w:ascii="Times New Roman" w:hAnsi="Times New Roman" w:cs="Times New Roman"/>
        </w:rPr>
        <w:t>Sulfur cycling was dominated by</w:t>
      </w:r>
      <w:r w:rsidR="00254C1E">
        <w:rPr>
          <w:rFonts w:ascii="Times New Roman" w:hAnsi="Times New Roman" w:cs="Times New Roman"/>
        </w:rPr>
        <w:t xml:space="preserve"> assimilation/mineralization pathways i</w:t>
      </w:r>
      <w:r w:rsidR="00B55DA6">
        <w:rPr>
          <w:rFonts w:ascii="Times New Roman" w:hAnsi="Times New Roman" w:cs="Times New Roman"/>
        </w:rPr>
        <w:t>n</w:t>
      </w:r>
      <w:r w:rsidR="00254C1E">
        <w:rPr>
          <w:rFonts w:ascii="Times New Roman" w:hAnsi="Times New Roman" w:cs="Times New Roman"/>
        </w:rPr>
        <w:t xml:space="preserve"> Organic Lake</w:t>
      </w:r>
      <w:r>
        <w:rPr>
          <w:rFonts w:ascii="Times New Roman" w:hAnsi="Times New Roman" w:cs="Times New Roman"/>
        </w:rPr>
        <w:t xml:space="preserve"> (Figure 4C)</w:t>
      </w:r>
      <w:r w:rsidR="006E35B3">
        <w:rPr>
          <w:rFonts w:ascii="Times New Roman" w:hAnsi="Times New Roman" w:cs="Times New Roman"/>
        </w:rPr>
        <w:t>. D</w:t>
      </w:r>
      <w:r w:rsidR="0040235C">
        <w:rPr>
          <w:rFonts w:ascii="Times New Roman" w:hAnsi="Times New Roman" w:cs="Times New Roman"/>
        </w:rPr>
        <w:t>issimilatory sulfur cycling</w:t>
      </w:r>
      <w:r w:rsidR="006E35B3">
        <w:rPr>
          <w:rFonts w:ascii="Times New Roman" w:hAnsi="Times New Roman" w:cs="Times New Roman"/>
        </w:rPr>
        <w:t xml:space="preserve"> potential was extremely limited</w:t>
      </w:r>
      <w:r>
        <w:rPr>
          <w:rFonts w:ascii="Times New Roman" w:hAnsi="Times New Roman" w:cs="Times New Roman"/>
        </w:rPr>
        <w:t>.</w:t>
      </w:r>
      <w:r w:rsidR="00254C1E">
        <w:rPr>
          <w:rFonts w:ascii="Times New Roman" w:hAnsi="Times New Roman" w:cs="Times New Roman"/>
        </w:rPr>
        <w:t xml:space="preserve"> </w:t>
      </w:r>
      <w:r>
        <w:rPr>
          <w:rFonts w:ascii="Times New Roman" w:hAnsi="Times New Roman" w:cs="Times New Roman"/>
        </w:rPr>
        <w:t>S</w:t>
      </w:r>
      <w:r w:rsidR="007A5C21">
        <w:rPr>
          <w:rFonts w:ascii="Times New Roman" w:hAnsi="Times New Roman" w:cs="Times New Roman"/>
        </w:rPr>
        <w:t>ulfur oxidation</w:t>
      </w:r>
      <w:r w:rsidR="006E35B3">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rPr>
        <w:t xml:space="preserve">by the </w:t>
      </w:r>
      <w:r w:rsidR="00F40A03">
        <w:rPr>
          <w:rFonts w:ascii="Times New Roman" w:hAnsi="Times New Roman" w:cs="Times New Roman"/>
        </w:rPr>
        <w:t>Sox multienzyme system</w:t>
      </w:r>
      <w:r w:rsidR="006E35B3">
        <w:rPr>
          <w:rFonts w:ascii="Times New Roman" w:hAnsi="Times New Roman" w:cs="Times New Roman"/>
        </w:rPr>
        <w:t>,</w:t>
      </w:r>
      <w:r>
        <w:rPr>
          <w:rFonts w:ascii="Times New Roman" w:hAnsi="Times New Roman" w:cs="Times New Roman"/>
        </w:rPr>
        <w:t xml:space="preserve"> was linked to </w:t>
      </w:r>
      <w:r w:rsidR="0040235C">
        <w:rPr>
          <w:rFonts w:ascii="Times New Roman" w:hAnsi="Times New Roman" w:cs="Times New Roman"/>
          <w:i/>
        </w:rPr>
        <w:t>Roseobacter-</w:t>
      </w:r>
      <w:r w:rsidR="0040235C">
        <w:rPr>
          <w:rFonts w:ascii="Times New Roman" w:hAnsi="Times New Roman" w:cs="Times New Roman"/>
        </w:rPr>
        <w:t>clade</w:t>
      </w:r>
      <w:r w:rsidR="0040235C">
        <w:rPr>
          <w:rFonts w:ascii="Times New Roman" w:hAnsi="Times New Roman" w:cs="Times New Roman"/>
          <w:i/>
        </w:rPr>
        <w:t xml:space="preserve"> </w:t>
      </w:r>
      <w:r>
        <w:rPr>
          <w:rFonts w:ascii="Times New Roman" w:hAnsi="Times New Roman" w:cs="Times New Roman"/>
          <w:i/>
        </w:rPr>
        <w:t xml:space="preserve">Alphaproteobacteria </w:t>
      </w:r>
      <w:r>
        <w:rPr>
          <w:rFonts w:ascii="Times New Roman" w:hAnsi="Times New Roman" w:cs="Times New Roman"/>
        </w:rPr>
        <w:t xml:space="preserve">(Table 2) and restricted to the mixed </w:t>
      </w:r>
      <w:r w:rsidR="00D737E0">
        <w:rPr>
          <w:rFonts w:ascii="Times New Roman" w:hAnsi="Times New Roman" w:cs="Times New Roman"/>
        </w:rPr>
        <w:t xml:space="preserve">zone </w:t>
      </w:r>
      <w:r w:rsidR="0040235C">
        <w:rPr>
          <w:rFonts w:ascii="Times New Roman" w:hAnsi="Times New Roman" w:cs="Times New Roman"/>
        </w:rPr>
        <w:t>consistent with oxygen being used as the terminal electron acceptor (*</w:t>
      </w:r>
      <w:r w:rsidR="0040235C" w:rsidRPr="0040235C">
        <w:rPr>
          <w:rFonts w:ascii="Times New Roman" w:hAnsi="Times New Roman" w:cs="Times New Roman"/>
          <w:highlight w:val="yellow"/>
        </w:rPr>
        <w:t>S oxidzing roseobacter info</w:t>
      </w:r>
      <w:r w:rsidR="0040235C">
        <w:rPr>
          <w:rFonts w:ascii="Times New Roman" w:hAnsi="Times New Roman" w:cs="Times New Roman"/>
        </w:rPr>
        <w:t>). 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potential was low</w:t>
      </w:r>
      <w:r w:rsidR="00D737E0">
        <w:rPr>
          <w:rFonts w:ascii="Times New Roman" w:hAnsi="Times New Roman" w:cs="Times New Roman"/>
        </w:rPr>
        <w:t xml:space="preserve"> (Figure 4C) as was 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(Figure 2</w:t>
      </w:r>
      <w:r w:rsidR="00F40A03">
        <w:rPr>
          <w:rFonts w:ascii="Times New Roman" w:hAnsi="Times New Roman" w:cs="Times New Roman"/>
        </w:rPr>
        <w:t>A</w:t>
      </w:r>
      <w:r w:rsidR="00D737E0">
        <w:rPr>
          <w:rFonts w:ascii="Times New Roman" w:hAnsi="Times New Roman" w:cs="Times New Roman"/>
        </w:rPr>
        <w:t>, 2C</w:t>
      </w:r>
      <w:r>
        <w:rPr>
          <w:rFonts w:ascii="Times New Roman" w:hAnsi="Times New Roman" w:cs="Times New Roman"/>
        </w:rPr>
        <w:t>)</w:t>
      </w:r>
      <w:r w:rsidR="007A5C21">
        <w:rPr>
          <w:rFonts w:ascii="Times New Roman" w:hAnsi="Times New Roman" w:cs="Times New Roman"/>
        </w:rPr>
        <w:t xml:space="preserve">. </w:t>
      </w:r>
      <w:r>
        <w:rPr>
          <w:rFonts w:ascii="Times New Roman" w:hAnsi="Times New Roman" w:cs="Times New Roman"/>
          <w:i/>
        </w:rPr>
        <w:t xml:space="preserve">Epsilonproteobacteria </w:t>
      </w:r>
      <w:r w:rsidR="0040235C">
        <w:rPr>
          <w:rFonts w:ascii="Times New Roman" w:hAnsi="Times New Roman" w:cs="Times New Roman"/>
        </w:rPr>
        <w:t xml:space="preserve">known to be sulfur-oxidizing </w:t>
      </w:r>
      <w:r>
        <w:rPr>
          <w:rFonts w:ascii="Times New Roman" w:hAnsi="Times New Roman" w:cs="Times New Roman"/>
        </w:rPr>
        <w:t xml:space="preserve">were </w:t>
      </w:r>
      <w:r w:rsidR="006E35B3">
        <w:rPr>
          <w:rFonts w:ascii="Times New Roman" w:hAnsi="Times New Roman" w:cs="Times New Roman"/>
        </w:rPr>
        <w:t xml:space="preserve">also </w:t>
      </w:r>
      <w:r>
        <w:rPr>
          <w:rFonts w:ascii="Times New Roman" w:hAnsi="Times New Roman" w:cs="Times New Roman"/>
        </w:rPr>
        <w:t xml:space="preserve">present </w:t>
      </w:r>
      <w:r w:rsidR="0040235C">
        <w:rPr>
          <w:rFonts w:ascii="Times New Roman" w:hAnsi="Times New Roman" w:cs="Times New Roman"/>
        </w:rPr>
        <w:t xml:space="preserve">in the deep zone </w:t>
      </w:r>
      <w:r>
        <w:rPr>
          <w:rFonts w:ascii="Times New Roman" w:hAnsi="Times New Roman" w:cs="Times New Roman"/>
        </w:rPr>
        <w:t>at similarly low abundance</w:t>
      </w:r>
      <w:r>
        <w:rPr>
          <w:rFonts w:ascii="Times New Roman" w:hAnsi="Times New Roman" w:cs="Times New Roman"/>
          <w:i/>
        </w:rPr>
        <w:t xml:space="preserve"> </w:t>
      </w:r>
      <w:r w:rsidR="00F40A03">
        <w:rPr>
          <w:rFonts w:ascii="Times New Roman" w:hAnsi="Times New Roman" w:cs="Times New Roman"/>
        </w:rPr>
        <w:t>(Figure 2A, 2C).</w:t>
      </w:r>
      <w:r>
        <w:rPr>
          <w:rFonts w:ascii="Times New Roman" w:hAnsi="Times New Roman" w:cs="Times New Roman"/>
        </w:rPr>
        <w:t xml:space="preserve"> </w:t>
      </w:r>
      <w:r w:rsidR="003C0AF2">
        <w:rPr>
          <w:rFonts w:ascii="Times New Roman" w:hAnsi="Times New Roman" w:cs="Times New Roman"/>
        </w:rPr>
        <w:t xml:space="preserve">All deep-sea sulfur-oxidizing </w:t>
      </w:r>
      <w:r w:rsidR="003C0AF2">
        <w:rPr>
          <w:rFonts w:ascii="Times New Roman" w:hAnsi="Times New Roman" w:cs="Times New Roman"/>
          <w:i/>
        </w:rPr>
        <w:t xml:space="preserve">Epsilonproteobacteria </w:t>
      </w:r>
      <w:r w:rsidR="003C0AF2">
        <w:rPr>
          <w:rFonts w:ascii="Times New Roman" w:hAnsi="Times New Roman" w:cs="Times New Roman"/>
        </w:rPr>
        <w:t>are known to possess the Sox multienzyme system and</w:t>
      </w:r>
      <w:r w:rsidR="00D737E0">
        <w:rPr>
          <w:rFonts w:ascii="Times New Roman" w:hAnsi="Times New Roman" w:cs="Times New Roman"/>
        </w:rPr>
        <w:t xml:space="preserve"> hydro</w:t>
      </w:r>
      <w:r w:rsidR="003C0AF2">
        <w:rPr>
          <w:rFonts w:ascii="Times New Roman" w:hAnsi="Times New Roman" w:cs="Times New Roman"/>
        </w:rPr>
        <w:t xml:space="preserve">gen </w:t>
      </w:r>
      <w:r w:rsidR="003C0AF2">
        <w:rPr>
          <w:rFonts w:ascii="Times New Roman" w:hAnsi="Times New Roman" w:cs="Times New Roman"/>
        </w:rPr>
        <w:lastRenderedPageBreak/>
        <w:t xml:space="preserve">oxidizing sulfur </w:t>
      </w:r>
      <w:r w:rsidR="00D737E0">
        <w:rPr>
          <w:rFonts w:ascii="Times New Roman" w:hAnsi="Times New Roman" w:cs="Times New Roman"/>
        </w:rPr>
        <w:t xml:space="preserve">respiration </w:t>
      </w:r>
      <w:r w:rsidR="003C0AF2">
        <w:rPr>
          <w:rFonts w:ascii="Times New Roman" w:hAnsi="Times New Roman" w:cs="Times New Roman"/>
        </w:rPr>
        <w:t xml:space="preserve">pathway </w:t>
      </w:r>
      <w:r w:rsidR="00D737E0">
        <w:rPr>
          <w:rFonts w:ascii="Times New Roman" w:hAnsi="Times New Roman" w:cs="Times New Roman"/>
        </w:rPr>
        <w:t xml:space="preserve">mediated by </w:t>
      </w:r>
      <w:r w:rsidR="003C0AF2">
        <w:rPr>
          <w:rFonts w:ascii="Times New Roman" w:hAnsi="Times New Roman" w:cs="Times New Roman"/>
        </w:rPr>
        <w:t>polysulfide reductase (PSR) (Yamamoto &amp; Takai, 2011)</w:t>
      </w:r>
      <w:r w:rsidR="0040235C">
        <w:rPr>
          <w:rFonts w:ascii="Times New Roman" w:hAnsi="Times New Roman" w:cs="Times New Roman"/>
        </w:rPr>
        <w:t>. However, as mentioned previously, Sox genes were assoc</w:t>
      </w:r>
      <w:r w:rsidR="006E35B3">
        <w:rPr>
          <w:rFonts w:ascii="Times New Roman" w:hAnsi="Times New Roman" w:cs="Times New Roman"/>
        </w:rPr>
        <w:t>iated with aerobic roseobacters while</w:t>
      </w:r>
      <w:r w:rsidR="0040235C">
        <w:rPr>
          <w:rFonts w:ascii="Times New Roman" w:hAnsi="Times New Roman" w:cs="Times New Roman"/>
        </w:rPr>
        <w:t xml:space="preserve"> PSR genes were not detected.</w:t>
      </w:r>
      <w:r w:rsidR="006E35B3">
        <w:rPr>
          <w:rFonts w:ascii="Times New Roman" w:hAnsi="Times New Roman" w:cs="Times New Roman"/>
        </w:rPr>
        <w:t xml:space="preserve"> Likely S</w:t>
      </w:r>
      <w:r>
        <w:rPr>
          <w:rFonts w:ascii="Times New Roman" w:hAnsi="Times New Roman" w:cs="Times New Roman"/>
        </w:rPr>
        <w:t xml:space="preserve"> oxidation </w:t>
      </w:r>
      <w:r w:rsidR="0040235C">
        <w:rPr>
          <w:rFonts w:ascii="Times New Roman" w:hAnsi="Times New Roman" w:cs="Times New Roman"/>
        </w:rPr>
        <w:t>cannot proceed in the deep zone as known terminal electron acceptors oxygen and nitrate are depleted</w:t>
      </w:r>
      <w:r w:rsidR="00F40A03">
        <w:rPr>
          <w:rFonts w:ascii="Times New Roman" w:hAnsi="Times New Roman" w:cs="Times New Roman"/>
        </w:rPr>
        <w:t xml:space="preserve">. </w:t>
      </w:r>
      <w:r w:rsidR="0040235C">
        <w:rPr>
          <w:rFonts w:ascii="Times New Roman" w:hAnsi="Times New Roman" w:cs="Times New Roman"/>
        </w:rPr>
        <w:t xml:space="preserve">This suggests </w:t>
      </w:r>
      <w:r w:rsidR="006E35B3">
        <w:rPr>
          <w:rFonts w:ascii="Times New Roman" w:hAnsi="Times New Roman" w:cs="Times New Roman"/>
        </w:rPr>
        <w:t xml:space="preserve">Organic Lake </w:t>
      </w:r>
      <w:r w:rsidR="006E35B3">
        <w:rPr>
          <w:rFonts w:ascii="Times New Roman" w:hAnsi="Times New Roman" w:cs="Times New Roman"/>
          <w:i/>
        </w:rPr>
        <w:t xml:space="preserve">Epsilonproteobacteria </w:t>
      </w:r>
      <w:r w:rsidR="006E35B3">
        <w:rPr>
          <w:rFonts w:ascii="Times New Roman" w:hAnsi="Times New Roman" w:cs="Times New Roman"/>
        </w:rPr>
        <w:t>make use of alternate electron donors such as SCFA or hydrogen (*</w:t>
      </w:r>
      <w:r w:rsidR="006E35B3" w:rsidRPr="006E35B3">
        <w:rPr>
          <w:rFonts w:ascii="Times New Roman" w:hAnsi="Times New Roman" w:cs="Times New Roman"/>
          <w:highlight w:val="yellow"/>
        </w:rPr>
        <w:t>check</w:t>
      </w:r>
      <w:r w:rsidR="006E35B3">
        <w:rPr>
          <w:rFonts w:ascii="Times New Roman" w:hAnsi="Times New Roman" w:cs="Times New Roman"/>
        </w:rPr>
        <w:t>).</w:t>
      </w:r>
      <w:r w:rsidR="0083692D">
        <w:rPr>
          <w:rFonts w:ascii="Times New Roman" w:hAnsi="Times New Roman" w:cs="Times New Roman"/>
        </w:rPr>
        <w:t xml:space="preserve"> </w:t>
      </w:r>
      <w:r w:rsidR="00C23B14">
        <w:rPr>
          <w:rFonts w:ascii="Times New Roman" w:hAnsi="Times New Roman" w:cs="Times New Roman"/>
        </w:rPr>
        <w:t xml:space="preserve">Overall, </w:t>
      </w:r>
      <w:r w:rsidR="006B6D5D">
        <w:rPr>
          <w:rFonts w:ascii="Times New Roman" w:hAnsi="Times New Roman" w:cs="Times New Roman"/>
        </w:rPr>
        <w:t xml:space="preserve">Organic Lake </w:t>
      </w:r>
      <w:r w:rsidR="00C23B14">
        <w:rPr>
          <w:rFonts w:ascii="Times New Roman" w:hAnsi="Times New Roman" w:cs="Times New Roman"/>
        </w:rPr>
        <w:t xml:space="preserve">differs from other </w:t>
      </w:r>
      <w:r w:rsidR="00E83419">
        <w:rPr>
          <w:rFonts w:ascii="Times New Roman" w:hAnsi="Times New Roman" w:cs="Times New Roman"/>
        </w:rPr>
        <w:t xml:space="preserve">meromictic </w:t>
      </w:r>
      <w:r w:rsidR="00254C1E">
        <w:rPr>
          <w:rFonts w:ascii="Times New Roman" w:hAnsi="Times New Roman" w:cs="Times New Roman"/>
        </w:rPr>
        <w:t>Antarctic lakes</w:t>
      </w:r>
      <w:r w:rsidR="00D617ED">
        <w:rPr>
          <w:rFonts w:ascii="Times New Roman" w:hAnsi="Times New Roman" w:cs="Times New Roman"/>
        </w:rPr>
        <w:t xml:space="preserve"> </w:t>
      </w:r>
      <w:r w:rsidR="00C23B14">
        <w:rPr>
          <w:rFonts w:ascii="Times New Roman" w:hAnsi="Times New Roman" w:cs="Times New Roman"/>
        </w:rPr>
        <w:t xml:space="preserve">(Ng </w:t>
      </w:r>
      <w:r w:rsidR="00C23B14">
        <w:rPr>
          <w:rFonts w:ascii="Times New Roman" w:hAnsi="Times New Roman" w:cs="Times New Roman"/>
          <w:i/>
        </w:rPr>
        <w:t>et al.</w:t>
      </w:r>
      <w:r w:rsidR="00C23B14">
        <w:rPr>
          <w:rFonts w:ascii="Times New Roman" w:hAnsi="Times New Roman" w:cs="Times New Roman"/>
        </w:rPr>
        <w:t>, 2010;</w:t>
      </w:r>
      <w:r w:rsidR="00C23B14">
        <w:rPr>
          <w:rFonts w:ascii="Times New Roman" w:hAnsi="Times New Roman" w:cs="Times New Roman"/>
          <w:i/>
        </w:rPr>
        <w:t xml:space="preserve"> </w:t>
      </w:r>
      <w:r w:rsidR="00C23B14">
        <w:rPr>
          <w:rFonts w:ascii="Times New Roman" w:hAnsi="Times New Roman" w:cs="Times New Roman"/>
        </w:rPr>
        <w:t xml:space="preserve">Lauro </w:t>
      </w:r>
      <w:r w:rsidR="00C23B14">
        <w:rPr>
          <w:rFonts w:ascii="Times New Roman" w:hAnsi="Times New Roman" w:cs="Times New Roman"/>
          <w:i/>
        </w:rPr>
        <w:t xml:space="preserve">et </w:t>
      </w:r>
      <w:r w:rsidR="00C23B14" w:rsidRPr="00254C1E">
        <w:rPr>
          <w:rFonts w:ascii="Times New Roman" w:hAnsi="Times New Roman" w:cs="Times New Roman"/>
          <w:i/>
        </w:rPr>
        <w:t>al</w:t>
      </w:r>
      <w:r w:rsidR="00C23B14">
        <w:rPr>
          <w:rFonts w:ascii="Times New Roman" w:hAnsi="Times New Roman" w:cs="Times New Roman"/>
        </w:rPr>
        <w:t>., 2011, *</w:t>
      </w:r>
      <w:r w:rsidR="00C23B14" w:rsidRPr="00447994">
        <w:rPr>
          <w:rFonts w:ascii="Times New Roman" w:hAnsi="Times New Roman" w:cs="Times New Roman"/>
          <w:highlight w:val="yellow"/>
        </w:rPr>
        <w:t>others</w:t>
      </w:r>
      <w:r w:rsidR="00C23B14">
        <w:rPr>
          <w:rFonts w:ascii="Times New Roman" w:hAnsi="Times New Roman" w:cs="Times New Roman"/>
        </w:rPr>
        <w:t xml:space="preserve">) in the limited potential for </w:t>
      </w:r>
      <w:r w:rsidR="006E35B3">
        <w:rPr>
          <w:rFonts w:ascii="Times New Roman" w:hAnsi="Times New Roman" w:cs="Times New Roman"/>
        </w:rPr>
        <w:t xml:space="preserve">dissimilatory </w:t>
      </w:r>
      <w:r w:rsidR="00C23B14">
        <w:rPr>
          <w:rFonts w:ascii="Times New Roman" w:hAnsi="Times New Roman" w:cs="Times New Roman"/>
        </w:rPr>
        <w:t>sulfur cycling in the deep zone</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sidR="00254C1E">
        <w:rPr>
          <w:rFonts w:ascii="Times New Roman" w:hAnsi="Times New Roman" w:cs="Times New Roman"/>
        </w:rPr>
        <w:t xml:space="preserve">been </w:t>
      </w:r>
      <w:r w:rsidR="00C23B14">
        <w:rPr>
          <w:rFonts w:ascii="Times New Roman" w:hAnsi="Times New Roman" w:cs="Times New Roman"/>
        </w:rPr>
        <w:t>instrumental in</w:t>
      </w:r>
      <w:r w:rsidR="00E83419">
        <w:rPr>
          <w:rFonts w:ascii="Times New Roman" w:hAnsi="Times New Roman" w:cs="Times New Roman"/>
        </w:rPr>
        <w:t xml:space="preserve"> development of unusually high levels of </w:t>
      </w:r>
      <w:r w:rsidR="006E35B3">
        <w:rPr>
          <w:rFonts w:ascii="Times New Roman" w:hAnsi="Times New Roman" w:cs="Times New Roman"/>
        </w:rPr>
        <w:t xml:space="preserve">the </w:t>
      </w:r>
      <w:r w:rsidR="00E83419">
        <w:rPr>
          <w:rFonts w:ascii="Times New Roman" w:hAnsi="Times New Roman" w:cs="Times New Roman"/>
        </w:rPr>
        <w:t>reduced sulfur compounds</w:t>
      </w:r>
      <w:r w:rsidR="00254C1E">
        <w:rPr>
          <w:rFonts w:ascii="Times New Roman" w:hAnsi="Times New Roman" w:cs="Times New Roman"/>
        </w:rPr>
        <w:t xml:space="preserve">, </w:t>
      </w:r>
      <w:r w:rsidR="006E35B3">
        <w:rPr>
          <w:rFonts w:ascii="Times New Roman" w:hAnsi="Times New Roman" w:cs="Times New Roman"/>
        </w:rPr>
        <w:t xml:space="preserve">DMSP, </w:t>
      </w:r>
      <w:r w:rsidR="00254C1E">
        <w:rPr>
          <w:rFonts w:ascii="Times New Roman" w:hAnsi="Times New Roman" w:cs="Times New Roman"/>
        </w:rPr>
        <w:t>DMS and polysulfides</w:t>
      </w:r>
      <w:r w:rsidR="00E83419">
        <w:rPr>
          <w:rFonts w:ascii="Times New Roman" w:hAnsi="Times New Roman" w:cs="Times New Roman"/>
        </w:rPr>
        <w:t>.</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254C1E">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5942CF"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254C1E">
        <w:rPr>
          <w:rFonts w:ascii="Times New Roman" w:hAnsi="Times New Roman" w:cs="Times New Roman"/>
        </w:rPr>
        <w:t xml:space="preserve"> and comprised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sidR="00254C1E">
        <w:rPr>
          <w:rFonts w:ascii="Times New Roman" w:hAnsi="Times New Roman" w:cs="Times New Roman"/>
        </w:rPr>
        <w:t xml:space="preserve"> (Figure 3</w:t>
      </w:r>
      <w:r w:rsidR="003C511A">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w:t>
      </w:r>
      <w:r w:rsidR="00BE1C9F">
        <w:rPr>
          <w:rFonts w:ascii="Times New Roman" w:hAnsi="Times New Roman" w:cs="Times New Roman"/>
        </w:rPr>
        <w:t>demethylation</w:t>
      </w:r>
      <w:r w:rsidR="00516831">
        <w:rPr>
          <w:rFonts w:ascii="Times New Roman" w:hAnsi="Times New Roman" w:cs="Times New Roman"/>
        </w:rPr>
        <w:t>.</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 xml:space="preserve">may be a further source of DMS in the deep zone. Potential for DMSO reduction was associated to </w:t>
      </w:r>
      <w:r w:rsidRPr="001E62DF">
        <w:rPr>
          <w:rFonts w:ascii="Times New Roman" w:hAnsi="Times New Roman" w:cs="Times New Roman"/>
          <w:highlight w:val="yellow"/>
        </w:rPr>
        <w:t>*</w:t>
      </w:r>
      <w:r>
        <w:rPr>
          <w:rFonts w:ascii="Times New Roman" w:hAnsi="Times New Roman" w:cs="Times New Roman"/>
        </w:rPr>
        <w:t>.</w:t>
      </w:r>
    </w:p>
    <w:p w:rsidR="00340989" w:rsidRP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lastRenderedPageBreak/>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6429D4" w:rsidRDefault="006429D4" w:rsidP="001C5B16">
      <w:pPr>
        <w:rPr>
          <w:rFonts w:ascii="Times New Roman" w:hAnsi="Times New Roman" w:cs="Times New Roman"/>
          <w:color w:val="000000" w:themeColor="text1"/>
        </w:rPr>
      </w:pPr>
      <w:r>
        <w:rPr>
          <w:rFonts w:ascii="Times New Roman" w:hAnsi="Times New Roman" w:cs="Times New Roman"/>
        </w:rPr>
        <w:t>{A total of 399 reads matching to rhodopsins were detected in Organic Lake, which formed 124 clusters at 90% amino acid identity.}</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91090E" w:rsidRDefault="0091090E" w:rsidP="005209FD">
      <w:pPr>
        <w:spacing w:line="240" w:lineRule="auto"/>
        <w:rPr>
          <w:rFonts w:ascii="Times New Roman" w:hAnsi="Times New Roman" w:cs="Times New Roman"/>
        </w:rPr>
      </w:pPr>
      <w:proofErr w:type="gramStart"/>
      <w:r>
        <w:rPr>
          <w:rFonts w:ascii="Times New Roman" w:hAnsi="Times New Roman" w:cs="Times New Roman"/>
        </w:rPr>
        <w:lastRenderedPageBreak/>
        <w:t>{</w:t>
      </w:r>
      <w:r w:rsidRPr="0091090E">
        <w:rPr>
          <w:rFonts w:ascii="Times New Roman" w:hAnsi="Times New Roman" w:cs="Times New Roman"/>
        </w:rPr>
        <w:t xml:space="preserve"> </w:t>
      </w:r>
      <w:r>
        <w:rPr>
          <w:rFonts w:ascii="Times New Roman" w:hAnsi="Times New Roman" w:cs="Times New Roman"/>
        </w:rPr>
        <w:t>As</w:t>
      </w:r>
      <w:proofErr w:type="gramEnd"/>
      <w:r>
        <w:rPr>
          <w:rFonts w:ascii="Times New Roman" w:hAnsi="Times New Roman" w:cs="Times New Roman"/>
        </w:rPr>
        <w:t xml:space="preserve"> rhodopsins were present in all the dominant Organic Lake bacterial lineages and all homologs similar to Organic Lake rhodopsins originated from polar and/or lake species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these data suggest a strong selection for rhodopsins in the polar coastal environment.}</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lastRenderedPageBreak/>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lastRenderedPageBreak/>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lastRenderedPageBreak/>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lastRenderedPageBreak/>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lastRenderedPageBreak/>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lastRenderedPageBreak/>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lastRenderedPageBreak/>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proofErr w:type="gramStart"/>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proofErr w:type="gramEnd"/>
      <w:r>
        <w:rPr>
          <w:rFonts w:ascii="Times New Roman" w:hAnsi="Times New Roman" w:cs="Times New Roman"/>
        </w:rPr>
        <w:t xml:space="preserve"> </w:t>
      </w:r>
      <w:r>
        <w:rPr>
          <w:rFonts w:ascii="Times New Roman" w:hAnsi="Times New Roman" w:cs="Times New Roman"/>
          <w:i/>
        </w:rPr>
        <w:t>Front Microbiol</w:t>
      </w:r>
      <w:r>
        <w:rPr>
          <w:rFonts w:ascii="Times New Roman" w:hAnsi="Times New Roman" w:cs="Times New Roman"/>
        </w:rPr>
        <w:t xml:space="preserve"> </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lastRenderedPageBreak/>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DFB"/>
    <w:rsid w:val="000818EE"/>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1E1"/>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3DAA"/>
    <w:rsid w:val="00175C82"/>
    <w:rsid w:val="00177914"/>
    <w:rsid w:val="00180379"/>
    <w:rsid w:val="00181342"/>
    <w:rsid w:val="00183F14"/>
    <w:rsid w:val="001840E6"/>
    <w:rsid w:val="00184CA0"/>
    <w:rsid w:val="00185453"/>
    <w:rsid w:val="00185EF7"/>
    <w:rsid w:val="0018714E"/>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C4A"/>
    <w:rsid w:val="001C422B"/>
    <w:rsid w:val="001C453E"/>
    <w:rsid w:val="001C5B16"/>
    <w:rsid w:val="001C5DF7"/>
    <w:rsid w:val="001C711B"/>
    <w:rsid w:val="001C7A90"/>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2DF"/>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1DEC"/>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091D"/>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2A06"/>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4E8"/>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AF2"/>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35C"/>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582B"/>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3D3B"/>
    <w:rsid w:val="0054595E"/>
    <w:rsid w:val="00546F78"/>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86E"/>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67AF9"/>
    <w:rsid w:val="00670527"/>
    <w:rsid w:val="00670675"/>
    <w:rsid w:val="00672A47"/>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18DA"/>
    <w:rsid w:val="006C22F6"/>
    <w:rsid w:val="006C2D6F"/>
    <w:rsid w:val="006C3F06"/>
    <w:rsid w:val="006C4A39"/>
    <w:rsid w:val="006C53BD"/>
    <w:rsid w:val="006D100D"/>
    <w:rsid w:val="006D5C71"/>
    <w:rsid w:val="006D72A0"/>
    <w:rsid w:val="006E020E"/>
    <w:rsid w:val="006E0605"/>
    <w:rsid w:val="006E17E7"/>
    <w:rsid w:val="006E2DA1"/>
    <w:rsid w:val="006E3332"/>
    <w:rsid w:val="006E35B3"/>
    <w:rsid w:val="006E3BC3"/>
    <w:rsid w:val="006E5B24"/>
    <w:rsid w:val="006F001F"/>
    <w:rsid w:val="006F0F19"/>
    <w:rsid w:val="006F0FFF"/>
    <w:rsid w:val="006F218F"/>
    <w:rsid w:val="006F2483"/>
    <w:rsid w:val="006F44BB"/>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3BF3"/>
    <w:rsid w:val="00756B4A"/>
    <w:rsid w:val="00761B9A"/>
    <w:rsid w:val="00761F74"/>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4E71"/>
    <w:rsid w:val="007D5166"/>
    <w:rsid w:val="007D58E8"/>
    <w:rsid w:val="007D5EB2"/>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05EF8"/>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0B32"/>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00"/>
    <w:rsid w:val="0090742A"/>
    <w:rsid w:val="00910186"/>
    <w:rsid w:val="0091090E"/>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12B4"/>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7FF"/>
    <w:rsid w:val="009B4B5B"/>
    <w:rsid w:val="009B4E5F"/>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43D2"/>
    <w:rsid w:val="00B0456F"/>
    <w:rsid w:val="00B04C72"/>
    <w:rsid w:val="00B05BE0"/>
    <w:rsid w:val="00B05EEA"/>
    <w:rsid w:val="00B06659"/>
    <w:rsid w:val="00B0665F"/>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6E39"/>
    <w:rsid w:val="00B974FC"/>
    <w:rsid w:val="00B978CD"/>
    <w:rsid w:val="00B97E6F"/>
    <w:rsid w:val="00BA06F5"/>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0659"/>
    <w:rsid w:val="00C65F0E"/>
    <w:rsid w:val="00C66247"/>
    <w:rsid w:val="00C6792B"/>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54D"/>
    <w:rsid w:val="00CB5AD7"/>
    <w:rsid w:val="00CB7705"/>
    <w:rsid w:val="00CB7938"/>
    <w:rsid w:val="00CC0E3F"/>
    <w:rsid w:val="00CC1168"/>
    <w:rsid w:val="00CC1473"/>
    <w:rsid w:val="00CC28AC"/>
    <w:rsid w:val="00CC2CEB"/>
    <w:rsid w:val="00CC38F4"/>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6544"/>
    <w:rsid w:val="00D67761"/>
    <w:rsid w:val="00D67C67"/>
    <w:rsid w:val="00D7130F"/>
    <w:rsid w:val="00D72948"/>
    <w:rsid w:val="00D72D1C"/>
    <w:rsid w:val="00D737E0"/>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37E"/>
    <w:rsid w:val="00EA278E"/>
    <w:rsid w:val="00EA2A63"/>
    <w:rsid w:val="00EA3023"/>
    <w:rsid w:val="00EA5720"/>
    <w:rsid w:val="00EB05BB"/>
    <w:rsid w:val="00EB2216"/>
    <w:rsid w:val="00EB29BB"/>
    <w:rsid w:val="00EB29E8"/>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8C3"/>
    <w:rsid w:val="00F61DC2"/>
    <w:rsid w:val="00F61DF1"/>
    <w:rsid w:val="00F6287A"/>
    <w:rsid w:val="00F63376"/>
    <w:rsid w:val="00F63A5B"/>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 w:val="00FF6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6340</TotalTime>
  <Pages>20</Pages>
  <Words>11076</Words>
  <Characters>63135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295</cp:revision>
  <dcterms:created xsi:type="dcterms:W3CDTF">2012-09-26T01:08:00Z</dcterms:created>
  <dcterms:modified xsi:type="dcterms:W3CDTF">2012-10-31T10:56:00Z</dcterms:modified>
</cp:coreProperties>
</file>