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89" w:rsidRDefault="00887089" w:rsidP="00756B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X. </w:t>
      </w:r>
      <w:r w:rsidR="00C67BAC">
        <w:rPr>
          <w:rFonts w:ascii="Times New Roman" w:hAnsi="Times New Roman" w:cs="Times New Roman"/>
        </w:rPr>
        <w:t>Physico-c</w:t>
      </w:r>
      <w:r w:rsidR="00AB5F1A">
        <w:rPr>
          <w:rFonts w:ascii="Times New Roman" w:hAnsi="Times New Roman" w:cs="Times New Roman"/>
        </w:rPr>
        <w:t>hemical properties</w:t>
      </w:r>
      <w:r w:rsidR="00821476">
        <w:rPr>
          <w:rFonts w:ascii="Times New Roman" w:hAnsi="Times New Roman" w:cs="Times New Roman"/>
        </w:rPr>
        <w:t>, cell counts and VLP counts of</w:t>
      </w:r>
      <w:r>
        <w:rPr>
          <w:rFonts w:ascii="Times New Roman" w:hAnsi="Times New Roman" w:cs="Times New Roman"/>
        </w:rPr>
        <w:t xml:space="preserve"> Organic Lake samples</w:t>
      </w:r>
      <w:r w:rsidR="00756B7C">
        <w:rPr>
          <w:rFonts w:ascii="Times New Roman" w:hAnsi="Times New Roman" w:cs="Times New Roman"/>
        </w:rPr>
        <w:t xml:space="preserve">. ND data not determined, SRP soluble reactive phosphate, TOC total organic carbon, DOC dissolved organic carbon, TN total nitrogen, TDN total dissolved nitrogen, TP total phosphorus, TDP total dissolved phosphorus, </w:t>
      </w:r>
      <w:proofErr w:type="gramStart"/>
      <w:r w:rsidR="00756B7C">
        <w:rPr>
          <w:rFonts w:ascii="Times New Roman" w:hAnsi="Times New Roman" w:cs="Times New Roman"/>
        </w:rPr>
        <w:t>TS</w:t>
      </w:r>
      <w:proofErr w:type="gramEnd"/>
      <w:r w:rsidR="00756B7C">
        <w:rPr>
          <w:rFonts w:ascii="Times New Roman" w:hAnsi="Times New Roman" w:cs="Times New Roman"/>
        </w:rPr>
        <w:t xml:space="preserve"> total </w:t>
      </w:r>
      <w:proofErr w:type="spellStart"/>
      <w:r w:rsidR="00756B7C">
        <w:rPr>
          <w:rFonts w:ascii="Times New Roman" w:hAnsi="Times New Roman" w:cs="Times New Roman"/>
        </w:rPr>
        <w:t>sulfur</w:t>
      </w:r>
      <w:proofErr w:type="spellEnd"/>
      <w:r w:rsidR="00756B7C">
        <w:rPr>
          <w:rFonts w:ascii="Times New Roman" w:hAnsi="Times New Roman" w:cs="Times New Roman"/>
        </w:rPr>
        <w:t xml:space="preserve">, TDS total dissolved </w:t>
      </w:r>
      <w:proofErr w:type="spellStart"/>
      <w:r w:rsidR="00756B7C">
        <w:rPr>
          <w:rFonts w:ascii="Times New Roman" w:hAnsi="Times New Roman" w:cs="Times New Roman"/>
        </w:rPr>
        <w:t>sulfur</w:t>
      </w:r>
      <w:proofErr w:type="spellEnd"/>
      <w:r w:rsidR="00756B7C">
        <w:rPr>
          <w:rFonts w:ascii="Times New Roman" w:hAnsi="Times New Roman" w:cs="Times New Roman"/>
        </w:rPr>
        <w:t xml:space="preserve"> and VLP virus like particles.</w:t>
      </w:r>
      <w:r w:rsidR="00EF66F2">
        <w:rPr>
          <w:rFonts w:ascii="Times New Roman" w:hAnsi="Times New Roman" w:cs="Times New Roman"/>
        </w:rPr>
        <w:t xml:space="preserve"> </w:t>
      </w:r>
      <w:r w:rsidR="001265D5">
        <w:rPr>
          <w:rFonts w:ascii="Times New Roman" w:hAnsi="Times New Roman" w:cs="Times New Roman"/>
        </w:rPr>
        <w:t>One standard deviation</w:t>
      </w:r>
      <w:r w:rsidR="00B76D55">
        <w:rPr>
          <w:rFonts w:ascii="Times New Roman" w:hAnsi="Times New Roman" w:cs="Times New Roman"/>
        </w:rPr>
        <w:t xml:space="preserve"> </w:t>
      </w:r>
      <w:r w:rsidR="00EF66F2">
        <w:rPr>
          <w:rFonts w:ascii="Times New Roman" w:hAnsi="Times New Roman" w:cs="Times New Roman"/>
        </w:rPr>
        <w:t>shown for cell and VLP counts.</w:t>
      </w:r>
    </w:p>
    <w:tbl>
      <w:tblPr>
        <w:tblW w:w="8830" w:type="dxa"/>
        <w:tblInd w:w="98" w:type="dxa"/>
        <w:tblLayout w:type="fixed"/>
        <w:tblLook w:val="0000"/>
      </w:tblPr>
      <w:tblGrid>
        <w:gridCol w:w="1900"/>
        <w:gridCol w:w="1350"/>
        <w:gridCol w:w="1350"/>
        <w:gridCol w:w="1440"/>
        <w:gridCol w:w="1440"/>
        <w:gridCol w:w="1350"/>
      </w:tblGrid>
      <w:tr w:rsidR="00887089" w:rsidTr="00F86362">
        <w:trPr>
          <w:trHeight w:val="305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7089" w:rsidRDefault="00887089" w:rsidP="00887089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depths (m)</w:t>
            </w:r>
          </w:p>
        </w:tc>
      </w:tr>
      <w:tr w:rsidR="00F86362" w:rsidTr="00F86362">
        <w:trPr>
          <w:trHeight w:val="35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5.7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6.7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95528B" w:rsidP="00BC37D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(mg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0.108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1.22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5.29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2.32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nitrate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0.008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0.010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SRP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0.18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TOC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170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130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DOC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69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7.70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1.225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5.302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2.338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P 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3.0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3.7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P 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0.509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0.805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4.5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1010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1020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1410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950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996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1290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995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particulate C:N:P</w:t>
            </w:r>
          </w:p>
          <w:p w:rsidR="00821476" w:rsidRPr="006D15FA" w:rsidRDefault="00821476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(molar ratios)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49:7:1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</w:t>
            </w:r>
            <w:r w:rsidR="00F00959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15:2:1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17:3:1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15:1:1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dissolved</w:t>
            </w:r>
            <w:r w:rsidR="00410C51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C:N:P</w:t>
            </w:r>
          </w:p>
          <w:p w:rsidR="00B60EE0" w:rsidRPr="006D15FA" w:rsidRDefault="00B60EE0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(molar ratios)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350:20:1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</w:t>
            </w:r>
            <w:r w:rsidR="00F00959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311:26:1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86:10:1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155:13:1</w:t>
            </w:r>
          </w:p>
        </w:tc>
      </w:tr>
      <w:tr w:rsidR="001E1B80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1B80" w:rsidRPr="006D15FA" w:rsidRDefault="001E1B80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practical salinity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1B80" w:rsidRDefault="001E1B80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165.6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1B80" w:rsidRDefault="001E1B80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165.9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1B80" w:rsidRDefault="001E1B80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171.8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B80" w:rsidRDefault="001E1B80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178.1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B80" w:rsidRDefault="001E1B80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186.4</w:t>
            </w:r>
          </w:p>
        </w:tc>
      </w:tr>
      <w:tr w:rsidR="001A257A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57A" w:rsidRDefault="001A257A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temperature (°C)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57A" w:rsidRDefault="001A257A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−13.0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57A" w:rsidRDefault="001A257A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−13.5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57A" w:rsidRDefault="001A257A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−13.3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257A" w:rsidRDefault="001A257A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−12.4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257A" w:rsidRDefault="001A257A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−12.1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036C38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cells ml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1.0±0.4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1.2±</w:t>
            </w:r>
            <w:r w:rsidR="000B149E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1.8±0.5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2.3±0.8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1.1±0.4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036C38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VLP ml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5.2±2.1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7.1±1.3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8.8 ±3.4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C417FF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D15F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.0±3.0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8.6±3.3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</w:tr>
    </w:tbl>
    <w:p w:rsidR="00226BD6" w:rsidRDefault="00226BD6"/>
    <w:sectPr w:rsidR="00226BD6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B149E"/>
    <w:rsid w:val="000B55D1"/>
    <w:rsid w:val="001265D5"/>
    <w:rsid w:val="00140EFF"/>
    <w:rsid w:val="001A257A"/>
    <w:rsid w:val="001E1B80"/>
    <w:rsid w:val="001E3085"/>
    <w:rsid w:val="00226BD6"/>
    <w:rsid w:val="0038427F"/>
    <w:rsid w:val="00410C51"/>
    <w:rsid w:val="004130BC"/>
    <w:rsid w:val="0041513A"/>
    <w:rsid w:val="004D5EA6"/>
    <w:rsid w:val="006D15FA"/>
    <w:rsid w:val="00756B7C"/>
    <w:rsid w:val="0079302F"/>
    <w:rsid w:val="008177C0"/>
    <w:rsid w:val="00821476"/>
    <w:rsid w:val="00843DFC"/>
    <w:rsid w:val="00887089"/>
    <w:rsid w:val="008B2804"/>
    <w:rsid w:val="0095528B"/>
    <w:rsid w:val="00A619AA"/>
    <w:rsid w:val="00AB5F1A"/>
    <w:rsid w:val="00B02339"/>
    <w:rsid w:val="00B47A58"/>
    <w:rsid w:val="00B60EE0"/>
    <w:rsid w:val="00B76D55"/>
    <w:rsid w:val="00BC37D3"/>
    <w:rsid w:val="00C417FF"/>
    <w:rsid w:val="00C51CA6"/>
    <w:rsid w:val="00C67BAC"/>
    <w:rsid w:val="00CF14C9"/>
    <w:rsid w:val="00D34627"/>
    <w:rsid w:val="00D35CA4"/>
    <w:rsid w:val="00EB7EA3"/>
    <w:rsid w:val="00EF34E6"/>
    <w:rsid w:val="00EF66F2"/>
    <w:rsid w:val="00F00959"/>
    <w:rsid w:val="00F86362"/>
    <w:rsid w:val="00F94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13</cp:revision>
  <dcterms:created xsi:type="dcterms:W3CDTF">2012-06-14T10:53:00Z</dcterms:created>
  <dcterms:modified xsi:type="dcterms:W3CDTF">2012-07-20T03:03:00Z</dcterms:modified>
</cp:coreProperties>
</file>