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6774" w:rsidRPr="006C0D9B" w:rsidRDefault="00436774" w:rsidP="0043677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C0D9B">
        <w:rPr>
          <w:rFonts w:ascii="Times New Roman" w:hAnsi="Times New Roman" w:cs="Times New Roman"/>
          <w:b/>
          <w:sz w:val="24"/>
          <w:szCs w:val="24"/>
        </w:rPr>
        <w:t xml:space="preserve">Table 1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Physico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>-chemical properties, cell counts and VLP counts of Organic Lake samples.</w:t>
      </w:r>
    </w:p>
    <w:p w:rsidR="00436774" w:rsidRDefault="00436774" w:rsidP="00436774">
      <w:pPr>
        <w:pStyle w:val="NoSpacing"/>
      </w:pPr>
    </w:p>
    <w:tbl>
      <w:tblPr>
        <w:tblStyle w:val="LightShading"/>
        <w:tblW w:w="8748" w:type="dxa"/>
        <w:tblLayout w:type="fixed"/>
        <w:tblLook w:val="04A0" w:firstRow="1" w:lastRow="0" w:firstColumn="1" w:lastColumn="0" w:noHBand="0" w:noVBand="1"/>
      </w:tblPr>
      <w:tblGrid>
        <w:gridCol w:w="1818"/>
        <w:gridCol w:w="1350"/>
        <w:gridCol w:w="1350"/>
        <w:gridCol w:w="1440"/>
        <w:gridCol w:w="1440"/>
        <w:gridCol w:w="1350"/>
      </w:tblGrid>
      <w:tr w:rsidR="00436774" w:rsidTr="009607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bottom w:val="nil"/>
            </w:tcBorders>
          </w:tcPr>
          <w:p w:rsidR="00436774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6930" w:type="dxa"/>
            <w:gridSpan w:val="5"/>
            <w:tcBorders>
              <w:bottom w:val="nil"/>
            </w:tcBorders>
          </w:tcPr>
          <w:p w:rsidR="00436774" w:rsidRDefault="00436774" w:rsidP="009607A3">
            <w:pPr>
              <w:snapToGrid w:val="0"/>
              <w:spacing w:line="10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sample depths (m)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  <w:bottom w:val="nil"/>
            </w:tcBorders>
            <w:shd w:val="clear" w:color="auto" w:fill="auto"/>
          </w:tcPr>
          <w:p w:rsidR="00436774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36774" w:rsidRPr="000A18E9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1.7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36774" w:rsidRPr="000A18E9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4.2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36774" w:rsidRPr="000A18E9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5.7</w:t>
            </w:r>
          </w:p>
        </w:tc>
        <w:tc>
          <w:tcPr>
            <w:tcW w:w="144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36774" w:rsidRPr="000A18E9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6.5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436774" w:rsidRPr="000A18E9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A18E9">
              <w:rPr>
                <w:rFonts w:ascii="Times New Roman" w:hAnsi="Times New Roman" w:cs="Times New Roman"/>
                <w:b/>
                <w:sz w:val="20"/>
                <w:szCs w:val="20"/>
              </w:rPr>
              <w:t>6.7</w:t>
            </w:r>
          </w:p>
        </w:tc>
      </w:tr>
      <w:tr w:rsidR="00436774" w:rsidTr="009607A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  <w:tcBorders>
              <w:top w:val="nil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ammonia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0.108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</w:t>
            </w:r>
          </w:p>
        </w:tc>
        <w:tc>
          <w:tcPr>
            <w:tcW w:w="1440" w:type="dxa"/>
            <w:tcBorders>
              <w:top w:val="single" w:sz="4" w:space="0" w:color="auto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5.29</w:t>
            </w:r>
          </w:p>
        </w:tc>
        <w:tc>
          <w:tcPr>
            <w:tcW w:w="1350" w:type="dxa"/>
            <w:tcBorders>
              <w:top w:val="single" w:sz="4" w:space="0" w:color="auto"/>
            </w:tcBorders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2.32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nitrate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0.003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&lt;</w:t>
            </w:r>
            <w:r w:rsidRPr="006D15FA">
              <w:rPr>
                <w:rFonts w:ascii="Times New Roman" w:hAnsi="Times New Roman"/>
                <w:sz w:val="20"/>
                <w:szCs w:val="20"/>
              </w:rPr>
              <w:t>0.002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0.008</w:t>
            </w:r>
          </w:p>
        </w:tc>
      </w:tr>
      <w:tr w:rsidR="00436774" w:rsidTr="009607A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nitrite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&lt;0.002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0.010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SRP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0.08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0.20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0.18</w:t>
            </w:r>
          </w:p>
        </w:tc>
      </w:tr>
      <w:tr w:rsidR="00436774" w:rsidTr="009607A3">
        <w:trPr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TOC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88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87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130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DOC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69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120</w:t>
            </w:r>
          </w:p>
        </w:tc>
      </w:tr>
      <w:tr w:rsidR="00436774" w:rsidTr="009607A3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N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7.70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7.50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11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24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13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N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0.112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1.225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5.302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2.338</w:t>
            </w:r>
          </w:p>
        </w:tc>
      </w:tr>
      <w:tr w:rsidR="00436774" w:rsidTr="009607A3">
        <w:trPr>
          <w:trHeight w:val="1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1.5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1.4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7.6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3.7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0.509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0.805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4.5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</w:tr>
      <w:tr w:rsidR="00436774" w:rsidTr="009607A3">
        <w:trPr>
          <w:trHeight w:val="1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S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1010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974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1020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1410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950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TD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S (mg 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996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1250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1290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995</w:t>
            </w:r>
          </w:p>
        </w:tc>
      </w:tr>
      <w:tr w:rsidR="00436774" w:rsidTr="009607A3">
        <w:trPr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particulate C:N:P</w:t>
            </w:r>
          </w:p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49:7:1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15:2:1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17:3:1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15:1:1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dissolved C:N:P</w:t>
            </w:r>
          </w:p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(molar ratios)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350:20:1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N</w:t>
            </w:r>
            <w:r>
              <w:rPr>
                <w:rFonts w:ascii="Times New Roman" w:hAnsi="Times New Roman"/>
                <w:sz w:val="20"/>
                <w:szCs w:val="20"/>
              </w:rPr>
              <w:t>D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311:26:1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86:10:1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 w:rsidRPr="006D15FA">
              <w:rPr>
                <w:rFonts w:ascii="Times New Roman" w:hAnsi="Times New Roman"/>
                <w:sz w:val="20"/>
                <w:szCs w:val="20"/>
              </w:rPr>
              <w:t>155:13:1</w:t>
            </w:r>
          </w:p>
        </w:tc>
      </w:tr>
      <w:tr w:rsidR="00436774" w:rsidTr="009607A3">
        <w:trPr>
          <w:trHeight w:val="2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practical salinity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166</w:t>
            </w:r>
          </w:p>
        </w:tc>
        <w:tc>
          <w:tcPr>
            <w:tcW w:w="1440" w:type="dxa"/>
          </w:tcPr>
          <w:p w:rsidR="00436774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172</w:t>
            </w:r>
          </w:p>
        </w:tc>
        <w:tc>
          <w:tcPr>
            <w:tcW w:w="1440" w:type="dxa"/>
          </w:tcPr>
          <w:p w:rsidR="00436774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178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186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temperature (°C)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−13.5</w:t>
            </w:r>
          </w:p>
        </w:tc>
        <w:tc>
          <w:tcPr>
            <w:tcW w:w="1440" w:type="dxa"/>
          </w:tcPr>
          <w:p w:rsidR="00436774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−13</w:t>
            </w:r>
          </w:p>
        </w:tc>
        <w:tc>
          <w:tcPr>
            <w:tcW w:w="1440" w:type="dxa"/>
          </w:tcPr>
          <w:p w:rsidR="00436774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−12.5</w:t>
            </w:r>
          </w:p>
        </w:tc>
        <w:tc>
          <w:tcPr>
            <w:tcW w:w="1350" w:type="dxa"/>
          </w:tcPr>
          <w:p w:rsidR="00436774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−12</w:t>
            </w:r>
          </w:p>
        </w:tc>
      </w:tr>
      <w:tr w:rsidR="00436774" w:rsidTr="009607A3">
        <w:trPr>
          <w:trHeight w:val="1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cells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1.0±0.4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1.2±0.3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1.8±0.5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2.3±0.8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1.1±0.4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6</w:t>
            </w:r>
          </w:p>
        </w:tc>
      </w:tr>
      <w:tr w:rsidR="00436774" w:rsidTr="009607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8" w:type="dxa"/>
          </w:tcPr>
          <w:p w:rsidR="00436774" w:rsidRPr="006D15FA" w:rsidRDefault="00436774" w:rsidP="009607A3">
            <w:pPr>
              <w:snapToGrid w:val="0"/>
              <w:spacing w:line="100" w:lineRule="atLeast"/>
              <w:rPr>
                <w:rFonts w:ascii="Times New Roman" w:hAnsi="Times New Roman" w:cs="Times New Roman"/>
                <w:sz w:val="20"/>
                <w:szCs w:val="20"/>
              </w:rPr>
            </w:pP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>VLP ml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−1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5.2±2.1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7.1±1.3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8.8 ±3.4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44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14.0±3.0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  <w:tc>
          <w:tcPr>
            <w:tcW w:w="1350" w:type="dxa"/>
          </w:tcPr>
          <w:p w:rsidR="00436774" w:rsidRPr="006D15FA" w:rsidRDefault="00436774" w:rsidP="009607A3">
            <w:pPr>
              <w:snapToGrid w:val="0"/>
              <w:spacing w:line="10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8.6±3.3</w:t>
            </w:r>
            <w:r w:rsidRPr="006D15FA">
              <w:rPr>
                <w:rFonts w:ascii="Times New Roman" w:hAnsi="Times New Roman" w:cs="Times New Roman"/>
                <w:sz w:val="20"/>
                <w:szCs w:val="20"/>
              </w:rPr>
              <w:t xml:space="preserve"> × 10</w:t>
            </w:r>
            <w:r w:rsidRPr="006D15FA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5</w:t>
            </w:r>
          </w:p>
        </w:tc>
      </w:tr>
    </w:tbl>
    <w:p w:rsidR="00436774" w:rsidRDefault="00436774" w:rsidP="00436774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436774" w:rsidRDefault="00436774" w:rsidP="00436774">
      <w:pPr>
        <w:pStyle w:val="NoSpacing"/>
      </w:pPr>
      <w:bookmarkStart w:id="0" w:name="_GoBack"/>
      <w:bookmarkEnd w:id="0"/>
      <w:r w:rsidRPr="006C0D9B">
        <w:rPr>
          <w:rFonts w:ascii="Times New Roman" w:hAnsi="Times New Roman" w:cs="Times New Roman"/>
          <w:sz w:val="24"/>
          <w:szCs w:val="24"/>
        </w:rPr>
        <w:t xml:space="preserve">ND, data not determined; SRP, soluble reactive phosphate; TOC, total organic carbon; DOC, dissolved organic carbon; TN, total nitrogen; TDN, total dissolved nitrogen; TP, total phosphorus; TDP, total dissolved phosphorus; TS, total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; TDS, total dissolved </w:t>
      </w:r>
      <w:proofErr w:type="spellStart"/>
      <w:r w:rsidRPr="006C0D9B">
        <w:rPr>
          <w:rFonts w:ascii="Times New Roman" w:hAnsi="Times New Roman" w:cs="Times New Roman"/>
          <w:sz w:val="24"/>
          <w:szCs w:val="24"/>
        </w:rPr>
        <w:t>sulfur</w:t>
      </w:r>
      <w:proofErr w:type="spellEnd"/>
      <w:r w:rsidRPr="006C0D9B">
        <w:rPr>
          <w:rFonts w:ascii="Times New Roman" w:hAnsi="Times New Roman" w:cs="Times New Roman"/>
          <w:sz w:val="24"/>
          <w:szCs w:val="24"/>
        </w:rPr>
        <w:t xml:space="preserve">; VLP, virus like particles. </w:t>
      </w:r>
      <w:proofErr w:type="gramStart"/>
      <w:r w:rsidRPr="006C0D9B">
        <w:rPr>
          <w:rFonts w:ascii="Times New Roman" w:hAnsi="Times New Roman" w:cs="Times New Roman"/>
          <w:sz w:val="24"/>
          <w:szCs w:val="24"/>
        </w:rPr>
        <w:t>One standard deviation shown for cell and VLP counts.</w:t>
      </w:r>
      <w:proofErr w:type="gramEnd"/>
    </w:p>
    <w:sectPr w:rsidR="00436774" w:rsidSect="009A7B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38427F"/>
    <w:rsid w:val="00036C38"/>
    <w:rsid w:val="000969D9"/>
    <w:rsid w:val="000A18E9"/>
    <w:rsid w:val="000B149E"/>
    <w:rsid w:val="000B55D1"/>
    <w:rsid w:val="001265D5"/>
    <w:rsid w:val="00140EFF"/>
    <w:rsid w:val="001A257A"/>
    <w:rsid w:val="001E1B80"/>
    <w:rsid w:val="001E3085"/>
    <w:rsid w:val="00226BD6"/>
    <w:rsid w:val="00246DD9"/>
    <w:rsid w:val="00311DDE"/>
    <w:rsid w:val="0038427F"/>
    <w:rsid w:val="00410C51"/>
    <w:rsid w:val="004130BC"/>
    <w:rsid w:val="0041513A"/>
    <w:rsid w:val="00436774"/>
    <w:rsid w:val="004A0121"/>
    <w:rsid w:val="004D5EA6"/>
    <w:rsid w:val="006D15FA"/>
    <w:rsid w:val="00756B7C"/>
    <w:rsid w:val="0079302F"/>
    <w:rsid w:val="007C44F5"/>
    <w:rsid w:val="008177C0"/>
    <w:rsid w:val="00821476"/>
    <w:rsid w:val="00843DFC"/>
    <w:rsid w:val="00887089"/>
    <w:rsid w:val="008B2804"/>
    <w:rsid w:val="008E0D26"/>
    <w:rsid w:val="00905F57"/>
    <w:rsid w:val="0095528B"/>
    <w:rsid w:val="009A7B43"/>
    <w:rsid w:val="00A11563"/>
    <w:rsid w:val="00A20681"/>
    <w:rsid w:val="00A31F58"/>
    <w:rsid w:val="00A619AA"/>
    <w:rsid w:val="00AB5F1A"/>
    <w:rsid w:val="00B02339"/>
    <w:rsid w:val="00B47A58"/>
    <w:rsid w:val="00B54322"/>
    <w:rsid w:val="00B5441D"/>
    <w:rsid w:val="00B60EE0"/>
    <w:rsid w:val="00B76D55"/>
    <w:rsid w:val="00BC37D3"/>
    <w:rsid w:val="00C1444F"/>
    <w:rsid w:val="00C417FF"/>
    <w:rsid w:val="00C51CA6"/>
    <w:rsid w:val="00C547E0"/>
    <w:rsid w:val="00C67BAC"/>
    <w:rsid w:val="00CF14C9"/>
    <w:rsid w:val="00D34627"/>
    <w:rsid w:val="00D34988"/>
    <w:rsid w:val="00D35CA4"/>
    <w:rsid w:val="00EB7EA3"/>
    <w:rsid w:val="00EF34E6"/>
    <w:rsid w:val="00EF66F2"/>
    <w:rsid w:val="00F00959"/>
    <w:rsid w:val="00F86362"/>
    <w:rsid w:val="00F94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427F"/>
    <w:pPr>
      <w:suppressAutoHyphens/>
    </w:pPr>
    <w:rPr>
      <w:rFonts w:ascii="Calibri" w:eastAsia="Times New Roman" w:hAnsi="Calibri" w:cs="Calibri"/>
      <w:lang w:val="en-A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W-Default">
    <w:name w:val="WW-Default"/>
    <w:rsid w:val="0038427F"/>
    <w:pPr>
      <w:tabs>
        <w:tab w:val="left" w:pos="709"/>
      </w:tabs>
      <w:suppressAutoHyphens/>
      <w:spacing w:line="276" w:lineRule="atLeast"/>
    </w:pPr>
    <w:rPr>
      <w:rFonts w:ascii="Calibri" w:eastAsia="DejaVu Sans" w:hAnsi="Calibri" w:cs="Calibri"/>
      <w:lang w:val="en-AU" w:eastAsia="ar-SA"/>
    </w:rPr>
  </w:style>
  <w:style w:type="table" w:styleId="TableGrid">
    <w:name w:val="Table Grid"/>
    <w:basedOn w:val="TableNormal"/>
    <w:uiPriority w:val="59"/>
    <w:rsid w:val="008E0D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A31F58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0A18E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436774"/>
    <w:pPr>
      <w:suppressAutoHyphens/>
      <w:spacing w:after="0" w:line="240" w:lineRule="auto"/>
    </w:pPr>
    <w:rPr>
      <w:rFonts w:ascii="Calibri" w:eastAsia="Times New Roman" w:hAnsi="Calibri" w:cs="Calibri"/>
      <w:lang w:val="en-AU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Sheree Yau</dc:creator>
  <cp:lastModifiedBy>User</cp:lastModifiedBy>
  <cp:revision>3</cp:revision>
  <dcterms:created xsi:type="dcterms:W3CDTF">2012-12-21T17:24:00Z</dcterms:created>
  <dcterms:modified xsi:type="dcterms:W3CDTF">2012-12-21T17:26:00Z</dcterms:modified>
</cp:coreProperties>
</file>