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03D53" w14:textId="77777777" w:rsidR="00906FA1" w:rsidRDefault="00000000">
      <w:pPr>
        <w:spacing w:before="200" w:after="40"/>
        <w:jc w:val="center"/>
      </w:pPr>
      <w:r>
        <w:rPr>
          <w:b/>
          <w:bCs/>
          <w:color w:val="C89B2A"/>
          <w:sz w:val="52"/>
          <w:szCs w:val="52"/>
        </w:rPr>
        <w:t>6 Days / 5 Nights</w:t>
      </w:r>
    </w:p>
    <w:p w14:paraId="1F6D7804" w14:textId="77777777" w:rsidR="00906FA1" w:rsidRDefault="00000000">
      <w:pPr>
        <w:spacing w:after="60"/>
        <w:jc w:val="center"/>
      </w:pPr>
      <w:r>
        <w:rPr>
          <w:b/>
          <w:bCs/>
          <w:sz w:val="40"/>
          <w:szCs w:val="40"/>
        </w:rPr>
        <w:t>Cairo &amp; Luxor Holiday</w:t>
      </w:r>
    </w:p>
    <w:p w14:paraId="45A1E348" w14:textId="77777777" w:rsidR="00906FA1" w:rsidRDefault="00000000">
      <w:pPr>
        <w:spacing w:after="40"/>
        <w:jc w:val="center"/>
      </w:pPr>
      <w:r>
        <w:rPr>
          <w:color w:val="777777"/>
          <w:sz w:val="22"/>
          <w:szCs w:val="22"/>
        </w:rPr>
        <w:t xml:space="preserve">Quick Egypt </w:t>
      </w:r>
      <w:proofErr w:type="gramStart"/>
      <w:r>
        <w:rPr>
          <w:color w:val="777777"/>
          <w:sz w:val="22"/>
          <w:szCs w:val="22"/>
        </w:rPr>
        <w:t>Tour  •</w:t>
      </w:r>
      <w:proofErr w:type="gramEnd"/>
      <w:r>
        <w:rPr>
          <w:color w:val="777777"/>
          <w:sz w:val="22"/>
          <w:szCs w:val="22"/>
        </w:rPr>
        <w:t xml:space="preserve">  100% </w:t>
      </w:r>
      <w:proofErr w:type="gramStart"/>
      <w:r>
        <w:rPr>
          <w:color w:val="777777"/>
          <w:sz w:val="22"/>
          <w:szCs w:val="22"/>
        </w:rPr>
        <w:t>Private  •</w:t>
      </w:r>
      <w:proofErr w:type="gramEnd"/>
      <w:r>
        <w:rPr>
          <w:color w:val="777777"/>
          <w:sz w:val="22"/>
          <w:szCs w:val="22"/>
        </w:rPr>
        <w:t xml:space="preserve">  From $1,900 per person</w:t>
      </w:r>
    </w:p>
    <w:p w14:paraId="6E9912FA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0179E827" w14:textId="77777777" w:rsidR="00906FA1" w:rsidRDefault="00906FA1">
      <w:pPr>
        <w:spacing w:before="80"/>
      </w:pPr>
    </w:p>
    <w:p w14:paraId="6F8C54C1" w14:textId="3FB0AF4D" w:rsidR="00906FA1" w:rsidRDefault="000579C4">
      <w:pPr>
        <w:shd w:val="clear" w:color="auto" w:fill="FFF3CD"/>
        <w:spacing w:before="120" w:after="120"/>
      </w:pPr>
      <w:r w:rsidRPr="000579C4">
        <w:rPr>
          <w:sz w:val="21"/>
          <w:szCs w:val="21"/>
        </w:rPr>
        <w:t>Maximize your time in Egypt with a curated, 6-day luxury experience covering the highlights of Cairo and ancient Luxor. Witness history firsthand at the Pyramids, the brand-new Grand Egyptian Museum, and the Valley of the Kings—all with the undivided attention of a private Egyptologist guide. With no strangers in your group and full VIP handling from arrival, you can simply relax and immerse yourself in antiquity.</w:t>
      </w:r>
    </w:p>
    <w:p w14:paraId="759C62C0" w14:textId="77777777" w:rsidR="00906FA1" w:rsidRDefault="00906FA1">
      <w:pPr>
        <w:spacing w:before="100"/>
      </w:pPr>
    </w:p>
    <w:p w14:paraId="0B855C82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163AAB57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WHAT’S INCLUDED</w:t>
      </w:r>
    </w:p>
    <w:p w14:paraId="63CBE05A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Airport meet &amp; assist by your dedicated representative</w:t>
      </w:r>
    </w:p>
    <w:p w14:paraId="1F6ABBEE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Entry visa</w:t>
      </w:r>
    </w:p>
    <w:p w14:paraId="5CB86E21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Domestic flights from Cairo to Luxor and return. </w:t>
      </w:r>
    </w:p>
    <w:p w14:paraId="2A65CB92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All airport transfers and tour transportation in private air-</w:t>
      </w:r>
      <w:proofErr w:type="gramStart"/>
      <w:r>
        <w:t>conditioned  tourist</w:t>
      </w:r>
      <w:proofErr w:type="gramEnd"/>
      <w:r>
        <w:t xml:space="preserve"> vehicles. </w:t>
      </w:r>
    </w:p>
    <w:p w14:paraId="1E3F62E1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3 nights at a 5-star hotel in Cairo. </w:t>
      </w:r>
    </w:p>
    <w:p w14:paraId="00C1061E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2 nights at a 5-star hotel in Luxor. </w:t>
      </w:r>
    </w:p>
    <w:p w14:paraId="08145F1B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Breakfast and lunch daily (Days 1–5) </w:t>
      </w:r>
      <w:r>
        <w:rPr>
          <w:color w:val="FF0000"/>
        </w:rPr>
        <w:t xml:space="preserve">We should include how many meals in total </w:t>
      </w:r>
    </w:p>
    <w:p w14:paraId="109136C0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Entrance fees to all sites on your itinerary</w:t>
      </w:r>
    </w:p>
    <w:p w14:paraId="2DEE1B9C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Private English-speaking Egyptologist guide (other languages available on request)</w:t>
      </w:r>
    </w:p>
    <w:p w14:paraId="22A6062E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Bottled water and snacks during excursions</w:t>
      </w:r>
    </w:p>
    <w:p w14:paraId="5647CE04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All taxes and service charges</w:t>
      </w:r>
    </w:p>
    <w:p w14:paraId="1BB75399" w14:textId="77777777" w:rsidR="00906FA1" w:rsidRDefault="00906FA1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630ED22C" w14:textId="77777777" w:rsidR="00906FA1" w:rsidRDefault="00906FA1">
      <w:pPr>
        <w:spacing w:before="80"/>
      </w:pPr>
    </w:p>
    <w:p w14:paraId="4AA1C7A9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3B758AE4" w14:textId="77777777" w:rsidR="00906FA1" w:rsidRDefault="00000000">
      <w:pPr>
        <w:spacing w:before="240" w:after="80"/>
        <w:rPr>
          <w:color w:val="FF0000"/>
        </w:rPr>
      </w:pPr>
      <w:r>
        <w:rPr>
          <w:b/>
          <w:bCs/>
          <w:color w:val="C89B2A"/>
          <w:sz w:val="22"/>
          <w:szCs w:val="22"/>
        </w:rPr>
        <w:t>SITES INCLUDED</w:t>
      </w:r>
      <w:proofErr w:type="gramStart"/>
      <w:r>
        <w:rPr>
          <w:b/>
          <w:bCs/>
          <w:color w:val="C89B2A"/>
          <w:sz w:val="22"/>
          <w:szCs w:val="22"/>
        </w:rPr>
        <w:t xml:space="preserve">   </w:t>
      </w:r>
      <w:r>
        <w:rPr>
          <w:b/>
          <w:bCs/>
          <w:color w:val="FF0000"/>
          <w:sz w:val="22"/>
          <w:szCs w:val="22"/>
        </w:rPr>
        <w:t>(</w:t>
      </w:r>
      <w:proofErr w:type="gramEnd"/>
      <w:r>
        <w:rPr>
          <w:b/>
          <w:bCs/>
          <w:color w:val="FF0000"/>
          <w:sz w:val="22"/>
          <w:szCs w:val="22"/>
        </w:rPr>
        <w:t xml:space="preserve">Please include the blue pop-up for each site plus pics). </w:t>
      </w:r>
    </w:p>
    <w:p w14:paraId="275E2745" w14:textId="77777777" w:rsidR="00906FA1" w:rsidRDefault="00000000">
      <w:pPr>
        <w:spacing w:before="60" w:after="60"/>
      </w:pPr>
      <w:r>
        <w:rPr>
          <w:b/>
          <w:bCs/>
          <w:sz w:val="21"/>
          <w:szCs w:val="21"/>
        </w:rPr>
        <w:t>Cairo</w:t>
      </w:r>
    </w:p>
    <w:p w14:paraId="62153EC2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The Pyramids, the Sphinx, and the Giza Plateau</w:t>
      </w:r>
    </w:p>
    <w:p w14:paraId="64157742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The Grand Egyptian Museum (GEM) — now fully open</w:t>
      </w:r>
    </w:p>
    <w:p w14:paraId="268D1690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Saladin Citadel and Mohammed Ali Mosque. </w:t>
      </w:r>
    </w:p>
    <w:p w14:paraId="0DA76842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Ancient Churches of Coptic Cairo. </w:t>
      </w:r>
    </w:p>
    <w:p w14:paraId="6A576C90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National Museum of Egyptian Civilization (NMEC) where the royal mummies are. </w:t>
      </w:r>
    </w:p>
    <w:p w14:paraId="36ECC02E" w14:textId="77777777" w:rsidR="00906FA1" w:rsidRDefault="00906FA1">
      <w:pPr>
        <w:spacing w:before="60"/>
      </w:pPr>
    </w:p>
    <w:p w14:paraId="339585D2" w14:textId="77777777" w:rsidR="00906FA1" w:rsidRDefault="00000000">
      <w:pPr>
        <w:spacing w:before="60" w:after="60"/>
      </w:pPr>
      <w:r>
        <w:rPr>
          <w:b/>
          <w:bCs/>
          <w:sz w:val="21"/>
          <w:szCs w:val="21"/>
        </w:rPr>
        <w:t>Luxor</w:t>
      </w:r>
    </w:p>
    <w:p w14:paraId="0A3B8C5A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Karnak Temples</w:t>
      </w:r>
    </w:p>
    <w:p w14:paraId="298421FA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Luxor Temple &amp; walk through the legendary Sphinx Avenue. </w:t>
      </w:r>
    </w:p>
    <w:p w14:paraId="4D184006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The Valley of the Kings; 3 standard tombs plus Ramesses VI tomb. </w:t>
      </w:r>
    </w:p>
    <w:p w14:paraId="365CF59B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Hatshepsut Temple</w:t>
      </w:r>
    </w:p>
    <w:p w14:paraId="27470377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The Village of the Artisans — Deir </w:t>
      </w:r>
      <w:proofErr w:type="spellStart"/>
      <w:r>
        <w:t>el</w:t>
      </w:r>
      <w:proofErr w:type="spellEnd"/>
      <w:r>
        <w:t>-Medina</w:t>
      </w:r>
    </w:p>
    <w:p w14:paraId="6A5CC2FF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Colossi of Memnon</w:t>
      </w:r>
    </w:p>
    <w:p w14:paraId="03B19784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Felucca ride on the Nile (sail boat). </w:t>
      </w:r>
    </w:p>
    <w:p w14:paraId="4F0E657D" w14:textId="77777777" w:rsidR="00906FA1" w:rsidRDefault="00906FA1">
      <w:pPr>
        <w:spacing w:before="80"/>
      </w:pPr>
    </w:p>
    <w:p w14:paraId="765851A3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3540C344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SUGGESTED DAY-BY-DAY ITINERARY</w:t>
      </w: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2400"/>
        <w:gridCol w:w="6380"/>
      </w:tblGrid>
      <w:tr w:rsidR="00906FA1" w14:paraId="3CE3B81C" w14:textId="77777777">
        <w:trPr>
          <w:tblHeader/>
        </w:trPr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08FD482" w14:textId="77777777" w:rsidR="00906FA1" w:rsidRDefault="00000000">
            <w:r>
              <w:rPr>
                <w:b/>
                <w:bCs/>
                <w:color w:val="FFFFFF"/>
              </w:rPr>
              <w:t>Day</w:t>
            </w: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8D839AB" w14:textId="77777777" w:rsidR="00906FA1" w:rsidRDefault="00000000">
            <w:r>
              <w:rPr>
                <w:b/>
                <w:bCs/>
                <w:color w:val="FFFFFF"/>
              </w:rPr>
              <w:t>Location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A29490A" w14:textId="77777777" w:rsidR="00906FA1" w:rsidRDefault="00000000">
            <w:r>
              <w:rPr>
                <w:b/>
                <w:bCs/>
                <w:color w:val="FFFFFF"/>
              </w:rPr>
              <w:t>Activities</w:t>
            </w:r>
          </w:p>
        </w:tc>
      </w:tr>
      <w:tr w:rsidR="00906FA1" w14:paraId="26D0E18F" w14:textId="77777777">
        <w:tc>
          <w:tcPr>
            <w:tcW w:w="13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ADBD9" w14:textId="77777777" w:rsidR="00906FA1" w:rsidRDefault="00000000">
            <w:r>
              <w:rPr>
                <w:b/>
                <w:bCs/>
                <w:color w:val="C89B2A"/>
              </w:rPr>
              <w:t>Day 1</w:t>
            </w:r>
          </w:p>
        </w:tc>
        <w:tc>
          <w:tcPr>
            <w:tcW w:w="24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C6DC" w14:textId="77777777" w:rsidR="00906FA1" w:rsidRDefault="00000000">
            <w:r>
              <w:rPr>
                <w:b/>
                <w:bCs/>
              </w:rPr>
              <w:t>Cairo — Arrival</w:t>
            </w:r>
          </w:p>
        </w:tc>
        <w:tc>
          <w:tcPr>
            <w:tcW w:w="63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9B425" w14:textId="77777777" w:rsidR="00906FA1" w:rsidRDefault="00000000">
            <w:r>
              <w:t>Airport meet &amp; assist. Private transfer to hotel. Check-in and orientation with your guide.</w:t>
            </w:r>
          </w:p>
        </w:tc>
      </w:tr>
      <w:tr w:rsidR="00906FA1" w14:paraId="45A17E3D" w14:textId="77777777">
        <w:tc>
          <w:tcPr>
            <w:tcW w:w="13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F701" w14:textId="77777777" w:rsidR="00906FA1" w:rsidRDefault="00000000">
            <w:r>
              <w:rPr>
                <w:b/>
                <w:bCs/>
                <w:color w:val="C89B2A"/>
              </w:rPr>
              <w:t>Day 2</w:t>
            </w:r>
          </w:p>
        </w:tc>
        <w:tc>
          <w:tcPr>
            <w:tcW w:w="24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A2DA" w14:textId="77777777" w:rsidR="00906FA1" w:rsidRDefault="00000000">
            <w:r>
              <w:rPr>
                <w:b/>
                <w:bCs/>
              </w:rPr>
              <w:t>Cairo — Pharaonic</w:t>
            </w:r>
          </w:p>
        </w:tc>
        <w:tc>
          <w:tcPr>
            <w:tcW w:w="63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5599" w14:textId="77777777" w:rsidR="00906FA1" w:rsidRDefault="00000000">
            <w:r>
              <w:t>Giza Plateau (Pyramids + Sphinx) + Grand Egyptian Museum (GEM). Lunch included.</w:t>
            </w:r>
          </w:p>
        </w:tc>
      </w:tr>
      <w:tr w:rsidR="00906FA1" w14:paraId="53D89E20" w14:textId="77777777">
        <w:tc>
          <w:tcPr>
            <w:tcW w:w="13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B1B7" w14:textId="77777777" w:rsidR="00906FA1" w:rsidRDefault="00000000">
            <w:r>
              <w:rPr>
                <w:b/>
                <w:bCs/>
                <w:color w:val="C89B2A"/>
              </w:rPr>
              <w:t>Day 3</w:t>
            </w:r>
          </w:p>
        </w:tc>
        <w:tc>
          <w:tcPr>
            <w:tcW w:w="24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2A53B" w14:textId="77777777" w:rsidR="00906FA1" w:rsidRDefault="00000000">
            <w:r>
              <w:rPr>
                <w:b/>
                <w:bCs/>
              </w:rPr>
              <w:t>Cairo — Islamic &amp; Coptic</w:t>
            </w:r>
          </w:p>
        </w:tc>
        <w:tc>
          <w:tcPr>
            <w:tcW w:w="63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9838E" w14:textId="77777777" w:rsidR="00906FA1" w:rsidRDefault="00000000">
            <w:r>
              <w:t>Saladin Citadel, Mohammed Ali Mosque, ancient churches of Coptic Cairo, The Civilization Museum NMEC.</w:t>
            </w:r>
          </w:p>
        </w:tc>
      </w:tr>
      <w:tr w:rsidR="00906FA1" w14:paraId="2C0F702C" w14:textId="77777777">
        <w:tc>
          <w:tcPr>
            <w:tcW w:w="13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70CAA" w14:textId="77777777" w:rsidR="00906FA1" w:rsidRDefault="00000000">
            <w:r>
              <w:rPr>
                <w:b/>
                <w:bCs/>
                <w:color w:val="C89B2A"/>
              </w:rPr>
              <w:t>Day 4</w:t>
            </w:r>
          </w:p>
        </w:tc>
        <w:tc>
          <w:tcPr>
            <w:tcW w:w="24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DA3D6" w14:textId="77777777" w:rsidR="00906FA1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Cairo → Luxor</w:t>
            </w:r>
            <w:r>
              <w:rPr>
                <w:b/>
                <w:bCs/>
              </w:rPr>
              <w:t xml:space="preserve"> + East Bank Tour </w:t>
            </w:r>
          </w:p>
        </w:tc>
        <w:tc>
          <w:tcPr>
            <w:tcW w:w="63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3068E" w14:textId="77777777" w:rsidR="00906FA1" w:rsidRDefault="00000000">
            <w:r>
              <w:t>Travel to Luxor. Arrival + visit Karnak Temples and Luxor Temple.</w:t>
            </w:r>
            <w:r>
              <w:rPr>
                <w:b/>
                <w:bCs/>
                <w:color w:val="C0392B"/>
              </w:rPr>
              <w:t xml:space="preserve"> </w:t>
            </w:r>
          </w:p>
        </w:tc>
      </w:tr>
      <w:tr w:rsidR="00906FA1" w14:paraId="6E78A5EF" w14:textId="77777777">
        <w:tc>
          <w:tcPr>
            <w:tcW w:w="13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01C1" w14:textId="77777777" w:rsidR="00906FA1" w:rsidRDefault="00000000">
            <w:r>
              <w:rPr>
                <w:b/>
                <w:bCs/>
                <w:color w:val="C89B2A"/>
              </w:rPr>
              <w:t>Day 5</w:t>
            </w:r>
          </w:p>
        </w:tc>
        <w:tc>
          <w:tcPr>
            <w:tcW w:w="24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324AD" w14:textId="77777777" w:rsidR="00906FA1" w:rsidRDefault="00000000">
            <w:r>
              <w:rPr>
                <w:b/>
                <w:bCs/>
              </w:rPr>
              <w:t>Luxor — West Bank</w:t>
            </w:r>
          </w:p>
        </w:tc>
        <w:tc>
          <w:tcPr>
            <w:tcW w:w="63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D956" w14:textId="77777777" w:rsidR="00906FA1" w:rsidRDefault="00000000">
            <w:r>
              <w:t xml:space="preserve">The Valley of the Kings, Hatshepsut Temple, Deir </w:t>
            </w:r>
            <w:proofErr w:type="spellStart"/>
            <w:r>
              <w:t>el</w:t>
            </w:r>
            <w:proofErr w:type="spellEnd"/>
            <w:r>
              <w:t>-Medina, Colossi of Memnon. Felucca ride at sunset.</w:t>
            </w:r>
          </w:p>
        </w:tc>
      </w:tr>
      <w:tr w:rsidR="00906FA1" w14:paraId="636F5F84" w14:textId="77777777">
        <w:tc>
          <w:tcPr>
            <w:tcW w:w="13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BF08" w14:textId="77777777" w:rsidR="00906FA1" w:rsidRDefault="00000000">
            <w:r>
              <w:rPr>
                <w:b/>
                <w:bCs/>
                <w:color w:val="C89B2A"/>
              </w:rPr>
              <w:t>Day 6</w:t>
            </w:r>
          </w:p>
        </w:tc>
        <w:tc>
          <w:tcPr>
            <w:tcW w:w="24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75D77" w14:textId="77777777" w:rsidR="00906FA1" w:rsidRDefault="00000000">
            <w:r>
              <w:rPr>
                <w:b/>
                <w:bCs/>
              </w:rPr>
              <w:t>Luxor — Departure</w:t>
            </w:r>
          </w:p>
        </w:tc>
        <w:tc>
          <w:tcPr>
            <w:tcW w:w="63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639C" w14:textId="77777777" w:rsidR="00906FA1" w:rsidRDefault="00000000">
            <w:r>
              <w:t>Hotel checkout. Transfer to Luxor airport. Depart for home or onward destination.</w:t>
            </w:r>
          </w:p>
        </w:tc>
      </w:tr>
    </w:tbl>
    <w:p w14:paraId="42B030EE" w14:textId="77777777" w:rsidR="00906FA1" w:rsidRDefault="00906FA1">
      <w:pPr>
        <w:spacing w:before="80"/>
      </w:pPr>
    </w:p>
    <w:p w14:paraId="7C51FC77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704F518C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OPTIONAL ADD-ON TOURS</w:t>
      </w:r>
    </w:p>
    <w:p w14:paraId="2DF84C7D" w14:textId="77777777" w:rsidR="00906FA1" w:rsidRDefault="00000000">
      <w:pPr>
        <w:spacing w:before="60" w:after="60"/>
      </w:pPr>
      <w:r>
        <w:rPr>
          <w:i/>
          <w:iCs/>
        </w:rPr>
        <w:t>The following can be arranged at very reasonable rates — ask us for pricing:</w:t>
      </w:r>
    </w:p>
    <w:p w14:paraId="299B2F27" w14:textId="77777777" w:rsidR="00906FA1" w:rsidRDefault="00906FA1">
      <w:pPr>
        <w:spacing w:before="40"/>
      </w:pPr>
    </w:p>
    <w:p w14:paraId="416CB98B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Hot air balloon ride over Luxor at sunrise</w:t>
      </w:r>
    </w:p>
    <w:p w14:paraId="0316E330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FF0000"/>
        </w:rPr>
      </w:pPr>
      <w:r>
        <w:rPr>
          <w:color w:val="FF0000"/>
        </w:rPr>
        <w:t xml:space="preserve">Abu Simbel day trip from Luxor or Aswan (this should be removed). </w:t>
      </w:r>
    </w:p>
    <w:p w14:paraId="20166C2D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Sound &amp; Light Show at Karnak Temples. </w:t>
      </w:r>
    </w:p>
    <w:p w14:paraId="1740B59F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 xml:space="preserve">Dinner cruise on The Nile in Cairo. </w:t>
      </w:r>
    </w:p>
    <w:p w14:paraId="288452E1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Pickup from Hurghada or any nearby city (on request)</w:t>
      </w:r>
    </w:p>
    <w:p w14:paraId="776C4B77" w14:textId="77777777" w:rsidR="00906FA1" w:rsidRDefault="00906FA1">
      <w:pPr>
        <w:spacing w:before="80"/>
      </w:pPr>
    </w:p>
    <w:p w14:paraId="10980A3F" w14:textId="77777777" w:rsidR="00906FA1" w:rsidRDefault="00000000">
      <w:pPr>
        <w:pBdr>
          <w:bottom w:val="single" w:sz="6" w:space="1" w:color="D4B483"/>
        </w:pBdr>
        <w:spacing w:before="80" w:after="80"/>
        <w:rPr>
          <w:color w:val="1155CC"/>
        </w:rPr>
      </w:pPr>
      <w:r>
        <w:rPr>
          <w:color w:val="1155CC"/>
        </w:rPr>
        <w:t xml:space="preserve">Sherif, we should add the blue pop-up briefs for sure, can we also include pics of each site so the people can see what they are going to </w:t>
      </w:r>
      <w:proofErr w:type="gramStart"/>
      <w:r>
        <w:rPr>
          <w:color w:val="1155CC"/>
        </w:rPr>
        <w:t>visit ??</w:t>
      </w:r>
      <w:proofErr w:type="gramEnd"/>
      <w:r>
        <w:rPr>
          <w:color w:val="1155CC"/>
        </w:rPr>
        <w:t xml:space="preserve"> </w:t>
      </w:r>
    </w:p>
    <w:p w14:paraId="33CDC9A9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NOT INCLUDED</w:t>
      </w:r>
    </w:p>
    <w:p w14:paraId="78BE29C3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International airfare</w:t>
      </w:r>
    </w:p>
    <w:p w14:paraId="32552815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Drinks (bottled water provided during excursions)</w:t>
      </w:r>
    </w:p>
    <w:p w14:paraId="07EF8C6B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Gratuities for guides and drivers</w:t>
      </w:r>
    </w:p>
    <w:p w14:paraId="0BEA8FBC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Personal expenses — phone calls, internet, laundry, etc.</w:t>
      </w:r>
    </w:p>
    <w:p w14:paraId="4098CEE0" w14:textId="77777777" w:rsidR="00906FA1" w:rsidRDefault="00906FA1">
      <w:pPr>
        <w:spacing w:before="80"/>
      </w:pPr>
    </w:p>
    <w:p w14:paraId="41454E54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1ADAB606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PRICING</w:t>
      </w: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40"/>
        <w:gridCol w:w="5040"/>
      </w:tblGrid>
      <w:tr w:rsidR="00906FA1" w14:paraId="396EE72D" w14:textId="77777777">
        <w:trPr>
          <w:tblHeader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385BEEC" w14:textId="77777777" w:rsidR="00906FA1" w:rsidRDefault="00000000">
            <w:r>
              <w:rPr>
                <w:b/>
                <w:bCs/>
                <w:color w:val="FFFFFF"/>
              </w:rPr>
              <w:t>Category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CFA4D28" w14:textId="77777777" w:rsidR="00906FA1" w:rsidRDefault="00000000">
            <w:r>
              <w:rPr>
                <w:b/>
                <w:bCs/>
                <w:color w:val="FFFFFF"/>
              </w:rPr>
              <w:t>Price Per Person</w:t>
            </w:r>
          </w:p>
        </w:tc>
      </w:tr>
      <w:tr w:rsidR="00906FA1" w14:paraId="4DF5B576" w14:textId="77777777"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EA7758C" w14:textId="77777777" w:rsidR="00906FA1" w:rsidRDefault="00000000">
            <w:r>
              <w:t>Standard (double occupancy)</w:t>
            </w:r>
          </w:p>
        </w:tc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95571A6" w14:textId="77777777" w:rsidR="00906FA1" w:rsidRDefault="00000000">
            <w:r>
              <w:t xml:space="preserve">From $1,950 </w:t>
            </w:r>
          </w:p>
        </w:tc>
      </w:tr>
      <w:tr w:rsidR="00906FA1" w14:paraId="34B41779" w14:textId="77777777"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63F46A2" w14:textId="77777777" w:rsidR="00906FA1" w:rsidRDefault="00000000">
            <w:r>
              <w:t>Single supplement</w:t>
            </w:r>
          </w:p>
        </w:tc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4859BBB" w14:textId="77777777" w:rsidR="00906FA1" w:rsidRDefault="00000000">
            <w:r>
              <w:t>+50%</w:t>
            </w:r>
          </w:p>
        </w:tc>
      </w:tr>
      <w:tr w:rsidR="00906FA1" w14:paraId="75B96667" w14:textId="77777777"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BF53BD2" w14:textId="77777777" w:rsidR="00906FA1" w:rsidRDefault="00000000">
            <w:r>
              <w:t>Group of 4–7 travelers</w:t>
            </w:r>
          </w:p>
        </w:tc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A04D058" w14:textId="77777777" w:rsidR="00906FA1" w:rsidRDefault="00000000">
            <w:r>
              <w:t>10% discount — Exclusive Offer</w:t>
            </w:r>
          </w:p>
        </w:tc>
      </w:tr>
      <w:tr w:rsidR="00906FA1" w14:paraId="4615098C" w14:textId="77777777"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49A8496" w14:textId="77777777" w:rsidR="00906FA1" w:rsidRDefault="00000000">
            <w:r>
              <w:lastRenderedPageBreak/>
              <w:t>Group of 8+ travelers</w:t>
            </w:r>
          </w:p>
        </w:tc>
        <w:tc>
          <w:tcPr>
            <w:tcW w:w="504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6DD6269" w14:textId="77777777" w:rsidR="00906FA1" w:rsidRDefault="00000000">
            <w:r>
              <w:t>15% discount or bonus</w:t>
            </w:r>
          </w:p>
        </w:tc>
      </w:tr>
    </w:tbl>
    <w:p w14:paraId="301C0A90" w14:textId="77777777" w:rsidR="00906FA1" w:rsidRDefault="00906FA1">
      <w:pPr>
        <w:spacing w:before="80"/>
      </w:pPr>
    </w:p>
    <w:p w14:paraId="3ECE13D3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CHILDREN’S POLICY</w:t>
      </w:r>
    </w:p>
    <w:p w14:paraId="02DB5382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Under 5 years: Free (maximum 1 child per booking)</w:t>
      </w:r>
    </w:p>
    <w:p w14:paraId="331F4B23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Ages 5–11: 50% discount</w:t>
      </w:r>
    </w:p>
    <w:p w14:paraId="52925E4D" w14:textId="77777777" w:rsidR="00906FA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t>Ages 12 and over: Adult fare</w:t>
      </w:r>
    </w:p>
    <w:p w14:paraId="54387F9F" w14:textId="77777777" w:rsidR="00906FA1" w:rsidRDefault="00906FA1">
      <w:pPr>
        <w:spacing w:before="80"/>
      </w:pPr>
    </w:p>
    <w:p w14:paraId="1684D3D3" w14:textId="77777777" w:rsidR="00906FA1" w:rsidRDefault="00906FA1">
      <w:pPr>
        <w:pBdr>
          <w:bottom w:val="single" w:sz="6" w:space="1" w:color="D4B483"/>
        </w:pBdr>
        <w:spacing w:before="80" w:after="80"/>
      </w:pPr>
    </w:p>
    <w:p w14:paraId="00BF100F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PAYMENT POLICY</w:t>
      </w:r>
    </w:p>
    <w:p w14:paraId="3CD7D116" w14:textId="77777777" w:rsidR="00906FA1" w:rsidRDefault="00000000">
      <w:pPr>
        <w:spacing w:before="60" w:after="60"/>
      </w:pPr>
      <w:r>
        <w:t>A 25% deposit secures your booking. The remaining balance is due before your departure date.</w:t>
      </w:r>
    </w:p>
    <w:p w14:paraId="3E7D1754" w14:textId="77777777" w:rsidR="00906FA1" w:rsidRDefault="00906FA1">
      <w:pPr>
        <w:spacing w:before="80"/>
      </w:pPr>
    </w:p>
    <w:p w14:paraId="5FF4CAC1" w14:textId="77777777" w:rsidR="00906FA1" w:rsidRDefault="00000000">
      <w:pPr>
        <w:spacing w:before="240" w:after="80"/>
      </w:pPr>
      <w:r>
        <w:rPr>
          <w:b/>
          <w:bCs/>
          <w:color w:val="C89B2A"/>
          <w:sz w:val="22"/>
          <w:szCs w:val="22"/>
        </w:rPr>
        <w:t>CANCELLATION POLICY</w:t>
      </w: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00"/>
        <w:gridCol w:w="5880"/>
      </w:tblGrid>
      <w:tr w:rsidR="00906FA1" w14:paraId="3A72CAC2" w14:textId="77777777">
        <w:trPr>
          <w:tblHeader/>
        </w:trPr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D1334C4" w14:textId="77777777" w:rsidR="00906FA1" w:rsidRDefault="00000000">
            <w:r>
              <w:rPr>
                <w:b/>
                <w:bCs/>
                <w:color w:val="FFFFFF"/>
              </w:rPr>
              <w:t>When You Cancel</w:t>
            </w:r>
          </w:p>
        </w:tc>
        <w:tc>
          <w:tcPr>
            <w:tcW w:w="5880" w:type="dxa"/>
            <w:tcBorders>
              <w:top w:val="nil"/>
              <w:left w:val="nil"/>
              <w:bottom w:val="nil"/>
              <w:right w:val="nil"/>
            </w:tcBorders>
            <w:shd w:val="clear" w:color="auto" w:fill="C89B2A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4DC1732" w14:textId="77777777" w:rsidR="00906FA1" w:rsidRDefault="00000000">
            <w:r>
              <w:rPr>
                <w:b/>
                <w:bCs/>
                <w:color w:val="FFFFFF"/>
              </w:rPr>
              <w:t>Charge Applied</w:t>
            </w:r>
          </w:p>
        </w:tc>
      </w:tr>
      <w:tr w:rsidR="00906FA1" w14:paraId="4195D2E6" w14:textId="77777777">
        <w:tc>
          <w:tcPr>
            <w:tcW w:w="42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0D9360A" w14:textId="77777777" w:rsidR="00906FA1" w:rsidRDefault="00000000">
            <w:r>
              <w:t>45+ days before arrival</w:t>
            </w:r>
          </w:p>
        </w:tc>
        <w:tc>
          <w:tcPr>
            <w:tcW w:w="58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7FAF501" w14:textId="77777777" w:rsidR="00906FA1" w:rsidRDefault="00000000">
            <w:r>
              <w:t>No charge — full refund</w:t>
            </w:r>
          </w:p>
        </w:tc>
      </w:tr>
      <w:tr w:rsidR="00906FA1" w14:paraId="46AE444E" w14:textId="77777777">
        <w:tc>
          <w:tcPr>
            <w:tcW w:w="42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BC8897D" w14:textId="77777777" w:rsidR="00906FA1" w:rsidRDefault="00000000">
            <w:r>
              <w:t>30–45 days before arrival</w:t>
            </w:r>
          </w:p>
        </w:tc>
        <w:tc>
          <w:tcPr>
            <w:tcW w:w="58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9F5EE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74F4246" w14:textId="77777777" w:rsidR="00906FA1" w:rsidRDefault="00000000">
            <w:r>
              <w:t>20% of total trip price</w:t>
            </w:r>
          </w:p>
        </w:tc>
      </w:tr>
      <w:tr w:rsidR="00906FA1" w14:paraId="645F86DE" w14:textId="77777777">
        <w:tc>
          <w:tcPr>
            <w:tcW w:w="420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67F4C1D" w14:textId="77777777" w:rsidR="00906FA1" w:rsidRDefault="00000000">
            <w:r>
              <w:t>1–30 days before arrival</w:t>
            </w:r>
          </w:p>
        </w:tc>
        <w:tc>
          <w:tcPr>
            <w:tcW w:w="5880" w:type="dxa"/>
            <w:tcBorders>
              <w:top w:val="single" w:sz="4" w:space="0" w:color="E0D0B0"/>
              <w:left w:val="single" w:sz="4" w:space="0" w:color="E0D0B0"/>
              <w:bottom w:val="single" w:sz="4" w:space="0" w:color="E0D0B0"/>
              <w:right w:val="single" w:sz="4" w:space="0" w:color="E0D0B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C97BDF6" w14:textId="77777777" w:rsidR="00906FA1" w:rsidRDefault="00000000">
            <w:r>
              <w:t>50% of total trip price</w:t>
            </w:r>
          </w:p>
        </w:tc>
      </w:tr>
    </w:tbl>
    <w:p w14:paraId="3FC5E045" w14:textId="77777777" w:rsidR="00906FA1" w:rsidRDefault="00906FA1">
      <w:pPr>
        <w:spacing w:before="60"/>
      </w:pPr>
    </w:p>
    <w:p w14:paraId="253986F1" w14:textId="77777777" w:rsidR="00906FA1" w:rsidRDefault="00000000">
      <w:pPr>
        <w:spacing w:before="60" w:after="60"/>
      </w:pPr>
      <w:r>
        <w:rPr>
          <w:i/>
          <w:iCs/>
          <w:color w:val="777777"/>
        </w:rPr>
        <w:t>Note: Domestic transport cancellation fees may apply in addition to the above.</w:t>
      </w:r>
    </w:p>
    <w:p w14:paraId="2AFA9728" w14:textId="77777777" w:rsidR="00906FA1" w:rsidRDefault="00906FA1">
      <w:pPr>
        <w:spacing w:before="120"/>
      </w:pPr>
    </w:p>
    <w:p w14:paraId="6A859792" w14:textId="77777777" w:rsidR="00906FA1" w:rsidRDefault="00906FA1">
      <w:pPr>
        <w:pBdr>
          <w:bottom w:val="single" w:sz="6" w:space="1" w:color="C89B2A"/>
        </w:pBdr>
        <w:spacing w:before="80" w:after="80"/>
      </w:pPr>
    </w:p>
    <w:p w14:paraId="2214A52A" w14:textId="77777777" w:rsidR="00906FA1" w:rsidRDefault="00906FA1">
      <w:pPr>
        <w:spacing w:before="80"/>
      </w:pPr>
    </w:p>
    <w:p w14:paraId="0D111008" w14:textId="77777777" w:rsidR="00906FA1" w:rsidRDefault="00000000">
      <w:pPr>
        <w:spacing w:before="80" w:after="40"/>
        <w:jc w:val="center"/>
      </w:pPr>
      <w:r>
        <w:rPr>
          <w:b/>
          <w:bCs/>
          <w:color w:val="C89B2A"/>
          <w:sz w:val="22"/>
          <w:szCs w:val="22"/>
        </w:rPr>
        <w:t>This is your private trip — no strangers, no compromises.</w:t>
      </w:r>
    </w:p>
    <w:p w14:paraId="62A0B93A" w14:textId="77777777" w:rsidR="00906FA1" w:rsidRDefault="00000000">
      <w:pPr>
        <w:spacing w:after="40"/>
        <w:jc w:val="center"/>
      </w:pPr>
      <w:r>
        <w:rPr>
          <w:color w:val="555555"/>
        </w:rPr>
        <w:t>Ready to go? Reach us at accessegypttravel@gmail.com</w:t>
      </w:r>
    </w:p>
    <w:p w14:paraId="4AEEDA5C" w14:textId="77777777" w:rsidR="00906FA1" w:rsidRDefault="00000000">
      <w:pPr>
        <w:jc w:val="center"/>
      </w:pPr>
      <w:r>
        <w:rPr>
          <w:b/>
          <w:bCs/>
          <w:color w:val="C89B2A"/>
        </w:rPr>
        <w:t>accessegypttravel.com</w:t>
      </w:r>
    </w:p>
    <w:sectPr w:rsidR="00906FA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35451" w14:textId="77777777" w:rsidR="00563249" w:rsidRDefault="00563249">
      <w:r>
        <w:separator/>
      </w:r>
    </w:p>
  </w:endnote>
  <w:endnote w:type="continuationSeparator" w:id="0">
    <w:p w14:paraId="263097E0" w14:textId="77777777" w:rsidR="00563249" w:rsidRDefault="00563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BBA234FB-C9C7-8245-832C-AA688C66675E}"/>
    <w:embedBold r:id="rId2" w:fontKey="{918EF7A7-FD4A-EF4D-B6A6-721C1E39E7C1}"/>
    <w:embedItalic r:id="rId3" w:fontKey="{8741B360-83CF-4D48-A84D-4FE2BDC218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8951513A-8AD3-C940-91B9-1332BB2EBD2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EAC50AD-4922-2F40-88F2-E3E55BB4815C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Bold r:id="rId6" w:subsetted="1" w:fontKey="{8FFFB1DB-35E6-544D-967B-B43A1F8437D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64E2FC98-287A-7343-8B5E-EDC6605B405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DB558D6C-106E-E242-82B7-AEFDFAE554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FCE" w14:textId="77777777" w:rsidR="00906FA1" w:rsidRDefault="00000000">
    <w:pPr>
      <w:pBdr>
        <w:top w:val="single" w:sz="4" w:space="1" w:color="D4B483"/>
      </w:pBdr>
      <w:spacing w:before="80"/>
      <w:jc w:val="center"/>
    </w:pPr>
    <w:r>
      <w:rPr>
        <w:color w:val="888888"/>
        <w:sz w:val="16"/>
        <w:szCs w:val="16"/>
      </w:rPr>
      <w:t xml:space="preserve">Questions? Email: </w:t>
    </w:r>
    <w:proofErr w:type="gramStart"/>
    <w:r>
      <w:rPr>
        <w:color w:val="888888"/>
        <w:sz w:val="16"/>
        <w:szCs w:val="16"/>
      </w:rPr>
      <w:t>accessegypttravel@gmail.com  |</w:t>
    </w:r>
    <w:proofErr w:type="gramEnd"/>
    <w:r>
      <w:rPr>
        <w:color w:val="888888"/>
        <w:sz w:val="16"/>
        <w:szCs w:val="16"/>
      </w:rPr>
      <w:t xml:space="preserve">  Private tours, any </w:t>
    </w:r>
    <w:proofErr w:type="gramStart"/>
    <w:r>
      <w:rPr>
        <w:color w:val="888888"/>
        <w:sz w:val="16"/>
        <w:szCs w:val="16"/>
      </w:rPr>
      <w:t>language  |</w:t>
    </w:r>
    <w:proofErr w:type="gramEnd"/>
    <w:r>
      <w:rPr>
        <w:color w:val="888888"/>
        <w:sz w:val="16"/>
        <w:szCs w:val="16"/>
      </w:rPr>
      <w:t xml:space="preserve">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579C4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C2446" w14:textId="77777777" w:rsidR="00563249" w:rsidRDefault="00563249">
      <w:r>
        <w:separator/>
      </w:r>
    </w:p>
  </w:footnote>
  <w:footnote w:type="continuationSeparator" w:id="0">
    <w:p w14:paraId="357723C9" w14:textId="77777777" w:rsidR="00563249" w:rsidRDefault="005632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FE792" w14:textId="77777777" w:rsidR="00906FA1" w:rsidRDefault="00000000">
    <w:pPr>
      <w:pBdr>
        <w:bottom w:val="single" w:sz="4" w:space="1" w:color="D4B483"/>
      </w:pBdr>
      <w:spacing w:after="100"/>
      <w:jc w:val="right"/>
    </w:pPr>
    <w:r>
      <w:rPr>
        <w:color w:val="888888"/>
        <w:sz w:val="16"/>
        <w:szCs w:val="16"/>
      </w:rPr>
      <w:t xml:space="preserve">Access Egypt </w:t>
    </w:r>
    <w:proofErr w:type="gramStart"/>
    <w:r>
      <w:rPr>
        <w:color w:val="888888"/>
        <w:sz w:val="16"/>
        <w:szCs w:val="16"/>
      </w:rPr>
      <w:t>Travel  |</w:t>
    </w:r>
    <w:proofErr w:type="gramEnd"/>
    <w:r>
      <w:rPr>
        <w:color w:val="888888"/>
        <w:sz w:val="16"/>
        <w:szCs w:val="16"/>
      </w:rPr>
      <w:t xml:space="preserve">  accessegypttravel.com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A6076A"/>
    <w:multiLevelType w:val="multilevel"/>
    <w:tmpl w:val="5366D7E8"/>
    <w:lvl w:ilvl="0">
      <w:start w:val="1"/>
      <w:numFmt w:val="bullet"/>
      <w:lvlText w:val="•"/>
      <w:lvlJc w:val="left"/>
      <w:pPr>
        <w:ind w:left="480" w:hanging="280"/>
      </w:pPr>
      <w:rPr>
        <w:rFonts w:ascii="Arial" w:eastAsia="Arial" w:hAnsi="Arial" w:cs="Arial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481502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FA1"/>
    <w:rsid w:val="000579C4"/>
    <w:rsid w:val="00302BDC"/>
    <w:rsid w:val="00563249"/>
    <w:rsid w:val="009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FD30A2"/>
  <w15:docId w15:val="{166AF964-2B2B-A643-AE89-29E28F31C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594</Words>
  <Characters>3386</Characters>
  <Application>Microsoft Office Word</Application>
  <DocSecurity>0</DocSecurity>
  <Lines>28</Lines>
  <Paragraphs>7</Paragraphs>
  <ScaleCrop>false</ScaleCrop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Shereef Elias</cp:lastModifiedBy>
  <cp:revision>2</cp:revision>
  <dcterms:created xsi:type="dcterms:W3CDTF">2026-06-07T23:07:00Z</dcterms:created>
  <dcterms:modified xsi:type="dcterms:W3CDTF">2026-06-07T23:08:00Z</dcterms:modified>
</cp:coreProperties>
</file>