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6EC0" w:rsidRPr="004737F4" w:rsidRDefault="004737F4" w:rsidP="004737F4">
      <w:pPr>
        <w:spacing w:line="276" w:lineRule="auto"/>
        <w:jc w:val="center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b/>
          <w:bCs/>
        </w:rPr>
        <w:t>Project Design Phase</w:t>
      </w:r>
    </w:p>
    <w:p w:rsidR="004B6EC0" w:rsidRPr="004737F4" w:rsidRDefault="004737F4" w:rsidP="004737F4">
      <w:pPr>
        <w:spacing w:after="200" w:line="276" w:lineRule="auto"/>
        <w:jc w:val="center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b/>
          <w:bCs/>
        </w:rPr>
        <w:t>Solution Architecture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4B6EC0" w:rsidRPr="004737F4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6EC0" w:rsidRPr="004737F4" w:rsidRDefault="004737F4" w:rsidP="004737F4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4737F4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6EC0" w:rsidRPr="004737F4" w:rsidRDefault="004737F4" w:rsidP="004737F4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4737F4">
              <w:rPr>
                <w:rFonts w:ascii="Times New Roman" w:hAnsi="Times New Roman" w:cs="Times New Roman"/>
              </w:rPr>
              <w:t>[Enter your Team ID]</w:t>
            </w:r>
          </w:p>
        </w:tc>
      </w:tr>
      <w:tr w:rsidR="004B6EC0" w:rsidRPr="004737F4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6EC0" w:rsidRPr="004737F4" w:rsidRDefault="004737F4" w:rsidP="004737F4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4737F4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5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B6EC0" w:rsidRPr="004737F4" w:rsidRDefault="004737F4" w:rsidP="004737F4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4737F4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  <w:bookmarkStart w:id="0" w:name="_GoBack"/>
        <w:bookmarkEnd w:id="0"/>
      </w:tr>
    </w:tbl>
    <w:p w:rsidR="004B6EC0" w:rsidRPr="004737F4" w:rsidRDefault="004B6EC0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</w:p>
    <w:p w:rsidR="004B6EC0" w:rsidRPr="004737F4" w:rsidRDefault="004737F4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b/>
          <w:bCs/>
        </w:rPr>
        <w:t>Solution Architecture:</w:t>
      </w:r>
    </w:p>
    <w:p w:rsidR="004B6EC0" w:rsidRPr="004737F4" w:rsidRDefault="004737F4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Solution architecture is a complex process – with many sub-processes – that bridges the gap between business problems and technology solutions. Its goals are to:</w:t>
      </w:r>
    </w:p>
    <w:p w:rsidR="004B6EC0" w:rsidRPr="004737F4" w:rsidRDefault="004737F4" w:rsidP="004737F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Find the best tech solution to solve existing business problems.</w:t>
      </w:r>
    </w:p>
    <w:p w:rsidR="004B6EC0" w:rsidRPr="004737F4" w:rsidRDefault="004737F4" w:rsidP="004737F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Describe the structure, chara</w:t>
      </w:r>
      <w:r w:rsidRPr="004737F4">
        <w:rPr>
          <w:rFonts w:ascii="Times New Roman" w:hAnsi="Times New Roman" w:cs="Times New Roman"/>
        </w:rPr>
        <w:t xml:space="preserve">cteristics, </w:t>
      </w:r>
      <w:proofErr w:type="spellStart"/>
      <w:r w:rsidRPr="004737F4">
        <w:rPr>
          <w:rFonts w:ascii="Times New Roman" w:hAnsi="Times New Roman" w:cs="Times New Roman"/>
        </w:rPr>
        <w:t>behavior</w:t>
      </w:r>
      <w:proofErr w:type="spellEnd"/>
      <w:r w:rsidRPr="004737F4">
        <w:rPr>
          <w:rFonts w:ascii="Times New Roman" w:hAnsi="Times New Roman" w:cs="Times New Roman"/>
        </w:rPr>
        <w:t xml:space="preserve">, and other aspects of the software </w:t>
      </w:r>
      <w:proofErr w:type="gramStart"/>
      <w:r w:rsidRPr="004737F4">
        <w:rPr>
          <w:rFonts w:ascii="Times New Roman" w:hAnsi="Times New Roman" w:cs="Times New Roman"/>
        </w:rPr>
        <w:t>to</w:t>
      </w:r>
      <w:proofErr w:type="gramEnd"/>
      <w:r w:rsidRPr="004737F4">
        <w:rPr>
          <w:rFonts w:ascii="Times New Roman" w:hAnsi="Times New Roman" w:cs="Times New Roman"/>
        </w:rPr>
        <w:t xml:space="preserve"> project stakeholders.</w:t>
      </w:r>
    </w:p>
    <w:p w:rsidR="004B6EC0" w:rsidRPr="004737F4" w:rsidRDefault="004737F4" w:rsidP="004737F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Define features, development phases, and solution requirements.</w:t>
      </w:r>
    </w:p>
    <w:p w:rsidR="004B6EC0" w:rsidRPr="004737F4" w:rsidRDefault="004737F4" w:rsidP="004737F4">
      <w:pPr>
        <w:pStyle w:val="ListParagraph"/>
        <w:numPr>
          <w:ilvl w:val="0"/>
          <w:numId w:val="2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Provide specifications according to which the solution is defined, managed, and delivered.</w:t>
      </w:r>
    </w:p>
    <w:p w:rsidR="004B6EC0" w:rsidRPr="004737F4" w:rsidRDefault="004B6EC0" w:rsidP="004737F4">
      <w:pPr>
        <w:spacing w:after="60" w:line="276" w:lineRule="auto"/>
        <w:jc w:val="both"/>
        <w:rPr>
          <w:rFonts w:ascii="Times New Roman" w:hAnsi="Times New Roman" w:cs="Times New Roman"/>
        </w:rPr>
      </w:pPr>
    </w:p>
    <w:p w:rsidR="004B6EC0" w:rsidRPr="004737F4" w:rsidRDefault="004737F4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b/>
          <w:bCs/>
        </w:rPr>
        <w:t>Solution Architectu</w:t>
      </w:r>
      <w:r w:rsidRPr="004737F4">
        <w:rPr>
          <w:rFonts w:ascii="Times New Roman" w:hAnsi="Times New Roman" w:cs="Times New Roman"/>
          <w:b/>
          <w:bCs/>
        </w:rPr>
        <w:t>re Diagram:</w:t>
      </w:r>
    </w:p>
    <w:p w:rsidR="004B6EC0" w:rsidRPr="004737F4" w:rsidRDefault="004737F4" w:rsidP="004737F4">
      <w:pPr>
        <w:spacing w:after="10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noProof/>
        </w:rPr>
        <w:drawing>
          <wp:inline distT="0" distB="0" distL="0" distR="0">
            <wp:extent cx="5715000" cy="3171825"/>
            <wp:effectExtent l="0" t="0" r="0" b="0"/>
            <wp:docPr id="1" name="arch" descr="Architecture of the ServiceNow import project" title="Solution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EC0" w:rsidRPr="004737F4" w:rsidRDefault="004737F4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i/>
          <w:iCs/>
          <w:sz w:val="22"/>
          <w:szCs w:val="22"/>
        </w:rPr>
        <w:t>Figure 1: Architecture and data flow of the Import Data using Transform Maps project</w:t>
      </w:r>
    </w:p>
    <w:p w:rsidR="004B6EC0" w:rsidRPr="004737F4" w:rsidRDefault="004737F4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b/>
          <w:bCs/>
        </w:rPr>
        <w:t>Components and data flow:</w:t>
      </w:r>
    </w:p>
    <w:p w:rsidR="004B6EC0" w:rsidRPr="004737F4" w:rsidRDefault="004737F4" w:rsidP="004737F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 xml:space="preserve">Source data: employee records (Employee ID, Name, Email, Department, </w:t>
      </w:r>
      <w:proofErr w:type="gramStart"/>
      <w:r w:rsidRPr="004737F4">
        <w:rPr>
          <w:rFonts w:ascii="Times New Roman" w:hAnsi="Times New Roman" w:cs="Times New Roman"/>
        </w:rPr>
        <w:t>Location</w:t>
      </w:r>
      <w:proofErr w:type="gramEnd"/>
      <w:r w:rsidRPr="004737F4">
        <w:rPr>
          <w:rFonts w:ascii="Times New Roman" w:hAnsi="Times New Roman" w:cs="Times New Roman"/>
        </w:rPr>
        <w:t>) are prepared in Google Sheets and downloaded as Samp</w:t>
      </w:r>
      <w:r w:rsidRPr="004737F4">
        <w:rPr>
          <w:rFonts w:ascii="Times New Roman" w:hAnsi="Times New Roman" w:cs="Times New Roman"/>
        </w:rPr>
        <w:t>le Spreadsheet.xlsx.</w:t>
      </w:r>
    </w:p>
    <w:p w:rsidR="004B6EC0" w:rsidRPr="004737F4" w:rsidRDefault="004737F4" w:rsidP="004737F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 xml:space="preserve">Load Data: the Excel file is uploaded through System Import Sets &gt; Load Data (Sheet 1, Header row 1) into the staging table </w:t>
      </w:r>
      <w:proofErr w:type="spellStart"/>
      <w:r w:rsidRPr="004737F4">
        <w:rPr>
          <w:rFonts w:ascii="Times New Roman" w:hAnsi="Times New Roman" w:cs="Times New Roman"/>
        </w:rPr>
        <w:t>u_employee_import</w:t>
      </w:r>
      <w:proofErr w:type="spellEnd"/>
      <w:r w:rsidRPr="004737F4">
        <w:rPr>
          <w:rFonts w:ascii="Times New Roman" w:hAnsi="Times New Roman" w:cs="Times New Roman"/>
        </w:rPr>
        <w:t>.</w:t>
      </w:r>
    </w:p>
    <w:p w:rsidR="004B6EC0" w:rsidRPr="004737F4" w:rsidRDefault="004737F4" w:rsidP="004737F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lastRenderedPageBreak/>
        <w:t>Transform Map: Sample Spreadsheet Import maps the 5 source fields to the target table Employ</w:t>
      </w:r>
      <w:r w:rsidRPr="004737F4">
        <w:rPr>
          <w:rFonts w:ascii="Times New Roman" w:hAnsi="Times New Roman" w:cs="Times New Roman"/>
        </w:rPr>
        <w:t>ee Test (</w:t>
      </w:r>
      <w:proofErr w:type="spellStart"/>
      <w:r w:rsidRPr="004737F4">
        <w:rPr>
          <w:rFonts w:ascii="Times New Roman" w:hAnsi="Times New Roman" w:cs="Times New Roman"/>
        </w:rPr>
        <w:t>u_employee_test</w:t>
      </w:r>
      <w:proofErr w:type="spellEnd"/>
      <w:r w:rsidRPr="004737F4">
        <w:rPr>
          <w:rFonts w:ascii="Times New Roman" w:hAnsi="Times New Roman" w:cs="Times New Roman"/>
        </w:rPr>
        <w:t>); Coalesce is enabled on Employee ID.</w:t>
      </w:r>
    </w:p>
    <w:p w:rsidR="004B6EC0" w:rsidRPr="004737F4" w:rsidRDefault="004737F4" w:rsidP="004737F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Transform and validate: running Transform inserts new records, updates matching ones and ignores unchanged rows; results are checked in Transform History.</w:t>
      </w:r>
    </w:p>
    <w:p w:rsidR="004B6EC0" w:rsidRPr="004737F4" w:rsidRDefault="004737F4" w:rsidP="004737F4">
      <w:pPr>
        <w:pStyle w:val="ListParagraph"/>
        <w:numPr>
          <w:ilvl w:val="0"/>
          <w:numId w:val="3"/>
        </w:numPr>
        <w:spacing w:after="80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</w:rPr>
        <w:t>Reports and dashboard: three reports (</w:t>
      </w:r>
      <w:r w:rsidRPr="004737F4">
        <w:rPr>
          <w:rFonts w:ascii="Times New Roman" w:hAnsi="Times New Roman" w:cs="Times New Roman"/>
        </w:rPr>
        <w:t>Pie, Bar, List) are added to the Employee Analytics Dashboard, which can be shared with users, groups and roles.</w:t>
      </w:r>
    </w:p>
    <w:p w:rsidR="004B6EC0" w:rsidRPr="004737F4" w:rsidRDefault="004737F4" w:rsidP="004737F4">
      <w:pPr>
        <w:spacing w:after="120" w:line="276" w:lineRule="auto"/>
        <w:jc w:val="both"/>
        <w:rPr>
          <w:rFonts w:ascii="Times New Roman" w:hAnsi="Times New Roman" w:cs="Times New Roman"/>
        </w:rPr>
      </w:pPr>
      <w:r w:rsidRPr="004737F4">
        <w:rPr>
          <w:rFonts w:ascii="Times New Roman" w:hAnsi="Times New Roman" w:cs="Times New Roman"/>
          <w:b/>
          <w:bCs/>
        </w:rPr>
        <w:t xml:space="preserve">Technology stack: </w:t>
      </w:r>
      <w:proofErr w:type="spellStart"/>
      <w:r w:rsidRPr="004737F4">
        <w:rPr>
          <w:rFonts w:ascii="Times New Roman" w:hAnsi="Times New Roman" w:cs="Times New Roman"/>
        </w:rPr>
        <w:t>ServiceNow</w:t>
      </w:r>
      <w:proofErr w:type="spellEnd"/>
      <w:r w:rsidRPr="004737F4">
        <w:rPr>
          <w:rFonts w:ascii="Times New Roman" w:hAnsi="Times New Roman" w:cs="Times New Roman"/>
        </w:rPr>
        <w:t xml:space="preserve"> platform (Tables, Import Sets, Transform Maps, Reports, Dashboards, ACL), Google Sheets / Microsoft Excel.</w:t>
      </w:r>
    </w:p>
    <w:sectPr w:rsidR="004B6EC0" w:rsidRPr="004737F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2044E5"/>
    <w:multiLevelType w:val="hybridMultilevel"/>
    <w:tmpl w:val="9246F9A6"/>
    <w:lvl w:ilvl="0" w:tplc="16AE731A">
      <w:start w:val="1"/>
      <w:numFmt w:val="bullet"/>
      <w:lvlText w:val="•"/>
      <w:lvlJc w:val="left"/>
      <w:pPr>
        <w:ind w:left="720" w:hanging="360"/>
      </w:pPr>
    </w:lvl>
    <w:lvl w:ilvl="1" w:tplc="33D4C1D6">
      <w:numFmt w:val="decimal"/>
      <w:lvlText w:val=""/>
      <w:lvlJc w:val="left"/>
    </w:lvl>
    <w:lvl w:ilvl="2" w:tplc="A2260FD8">
      <w:numFmt w:val="decimal"/>
      <w:lvlText w:val=""/>
      <w:lvlJc w:val="left"/>
    </w:lvl>
    <w:lvl w:ilvl="3" w:tplc="358CAF46">
      <w:numFmt w:val="decimal"/>
      <w:lvlText w:val=""/>
      <w:lvlJc w:val="left"/>
    </w:lvl>
    <w:lvl w:ilvl="4" w:tplc="9CEA6AA8">
      <w:numFmt w:val="decimal"/>
      <w:lvlText w:val=""/>
      <w:lvlJc w:val="left"/>
    </w:lvl>
    <w:lvl w:ilvl="5" w:tplc="1C3ECE96">
      <w:numFmt w:val="decimal"/>
      <w:lvlText w:val=""/>
      <w:lvlJc w:val="left"/>
    </w:lvl>
    <w:lvl w:ilvl="6" w:tplc="FDB80112">
      <w:numFmt w:val="decimal"/>
      <w:lvlText w:val=""/>
      <w:lvlJc w:val="left"/>
    </w:lvl>
    <w:lvl w:ilvl="7" w:tplc="6A907E6E">
      <w:numFmt w:val="decimal"/>
      <w:lvlText w:val=""/>
      <w:lvlJc w:val="left"/>
    </w:lvl>
    <w:lvl w:ilvl="8" w:tplc="AC84EF7C">
      <w:numFmt w:val="decimal"/>
      <w:lvlText w:val=""/>
      <w:lvlJc w:val="left"/>
    </w:lvl>
  </w:abstractNum>
  <w:abstractNum w:abstractNumId="1" w15:restartNumberingAfterBreak="0">
    <w:nsid w:val="738F0FB4"/>
    <w:multiLevelType w:val="hybridMultilevel"/>
    <w:tmpl w:val="1E4A5830"/>
    <w:lvl w:ilvl="0" w:tplc="7B6661AA">
      <w:start w:val="1"/>
      <w:numFmt w:val="decimal"/>
      <w:lvlText w:val="%1."/>
      <w:lvlJc w:val="left"/>
      <w:pPr>
        <w:ind w:left="720" w:hanging="360"/>
      </w:pPr>
    </w:lvl>
    <w:lvl w:ilvl="1" w:tplc="176CFD2E">
      <w:numFmt w:val="decimal"/>
      <w:lvlText w:val=""/>
      <w:lvlJc w:val="left"/>
    </w:lvl>
    <w:lvl w:ilvl="2" w:tplc="8BB88B60">
      <w:numFmt w:val="decimal"/>
      <w:lvlText w:val=""/>
      <w:lvlJc w:val="left"/>
    </w:lvl>
    <w:lvl w:ilvl="3" w:tplc="72A20DEA">
      <w:numFmt w:val="decimal"/>
      <w:lvlText w:val=""/>
      <w:lvlJc w:val="left"/>
    </w:lvl>
    <w:lvl w:ilvl="4" w:tplc="460CD06A">
      <w:numFmt w:val="decimal"/>
      <w:lvlText w:val=""/>
      <w:lvlJc w:val="left"/>
    </w:lvl>
    <w:lvl w:ilvl="5" w:tplc="2C8084C4">
      <w:numFmt w:val="decimal"/>
      <w:lvlText w:val=""/>
      <w:lvlJc w:val="left"/>
    </w:lvl>
    <w:lvl w:ilvl="6" w:tplc="BCCEB32C">
      <w:numFmt w:val="decimal"/>
      <w:lvlText w:val=""/>
      <w:lvlJc w:val="left"/>
    </w:lvl>
    <w:lvl w:ilvl="7" w:tplc="185A7FBC">
      <w:numFmt w:val="decimal"/>
      <w:lvlText w:val=""/>
      <w:lvlJc w:val="left"/>
    </w:lvl>
    <w:lvl w:ilvl="8" w:tplc="CE0E7692">
      <w:numFmt w:val="decimal"/>
      <w:lvlText w:val=""/>
      <w:lvlJc w:val="left"/>
    </w:lvl>
  </w:abstractNum>
  <w:abstractNum w:abstractNumId="2" w15:restartNumberingAfterBreak="0">
    <w:nsid w:val="75E349A6"/>
    <w:multiLevelType w:val="hybridMultilevel"/>
    <w:tmpl w:val="3216FA78"/>
    <w:lvl w:ilvl="0" w:tplc="68248CDA">
      <w:start w:val="1"/>
      <w:numFmt w:val="bullet"/>
      <w:lvlText w:val="●"/>
      <w:lvlJc w:val="left"/>
      <w:pPr>
        <w:ind w:left="720" w:hanging="360"/>
      </w:pPr>
    </w:lvl>
    <w:lvl w:ilvl="1" w:tplc="0E26179C">
      <w:start w:val="1"/>
      <w:numFmt w:val="bullet"/>
      <w:lvlText w:val="○"/>
      <w:lvlJc w:val="left"/>
      <w:pPr>
        <w:ind w:left="1440" w:hanging="360"/>
      </w:pPr>
    </w:lvl>
    <w:lvl w:ilvl="2" w:tplc="0B68DEF2">
      <w:start w:val="1"/>
      <w:numFmt w:val="bullet"/>
      <w:lvlText w:val="■"/>
      <w:lvlJc w:val="left"/>
      <w:pPr>
        <w:ind w:left="2160" w:hanging="360"/>
      </w:pPr>
    </w:lvl>
    <w:lvl w:ilvl="3" w:tplc="969A1B9A">
      <w:start w:val="1"/>
      <w:numFmt w:val="bullet"/>
      <w:lvlText w:val="●"/>
      <w:lvlJc w:val="left"/>
      <w:pPr>
        <w:ind w:left="2880" w:hanging="360"/>
      </w:pPr>
    </w:lvl>
    <w:lvl w:ilvl="4" w:tplc="63EA5D76">
      <w:start w:val="1"/>
      <w:numFmt w:val="bullet"/>
      <w:lvlText w:val="○"/>
      <w:lvlJc w:val="left"/>
      <w:pPr>
        <w:ind w:left="3600" w:hanging="360"/>
      </w:pPr>
    </w:lvl>
    <w:lvl w:ilvl="5" w:tplc="133081AE">
      <w:start w:val="1"/>
      <w:numFmt w:val="bullet"/>
      <w:lvlText w:val="■"/>
      <w:lvlJc w:val="left"/>
      <w:pPr>
        <w:ind w:left="4320" w:hanging="360"/>
      </w:pPr>
    </w:lvl>
    <w:lvl w:ilvl="6" w:tplc="66E86BAE">
      <w:start w:val="1"/>
      <w:numFmt w:val="bullet"/>
      <w:lvlText w:val="●"/>
      <w:lvlJc w:val="left"/>
      <w:pPr>
        <w:ind w:left="5040" w:hanging="360"/>
      </w:pPr>
    </w:lvl>
    <w:lvl w:ilvl="7" w:tplc="7318D1AA">
      <w:start w:val="1"/>
      <w:numFmt w:val="bullet"/>
      <w:lvlText w:val="●"/>
      <w:lvlJc w:val="left"/>
      <w:pPr>
        <w:ind w:left="5760" w:hanging="360"/>
      </w:pPr>
    </w:lvl>
    <w:lvl w:ilvl="8" w:tplc="E3023FB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EC0"/>
    <w:rsid w:val="004737F4"/>
    <w:rsid w:val="004B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53F93"/>
  <w15:docId w15:val="{932F9A02-56C9-490B-A692-CB26CD299C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251</Words>
  <Characters>1436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2026-10-02T14:11:00Z</dcterms:created>
  <dcterms:modified xsi:type="dcterms:W3CDTF">2026-10-02T14:11:00Z</dcterms:modified>
</cp:coreProperties>
</file>