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SME Testing Checklist</w:t>
      </w:r>
    </w:p>
    <w:p>
      <w:pPr>
        <w:spacing w:after="100"/>
      </w:pPr>
      <w:r>
        <w:rPr>
          <w:i/>
          <w:iCs/>
          <w:color w:val="6B7280"/>
          <w:sz w:val="22"/>
          <w:szCs w:val="22"/>
        </w:rPr>
        <w:t xml:space="preserve">Order Validation – Full Test Case Sign-off (aligned to application UI)</w:t>
      </w:r>
    </w:p>
    <w:p>
      <w:pPr>
        <w:pBdr>
          <w:bottom w:val="single" w:color="D1D5DB" w:sz="4" w:space="4"/>
        </w:pBdr>
        <w:spacing w:after="200"/>
      </w:pPr>
      <w:r>
        <w:rPr>
          <w:sz w:val="20"/>
          <w:szCs w:val="20"/>
        </w:rPr>
        <w:t xml:space="preserve">This checklist covers every validation check surfaced in the Quote-to-Order application's Validation Checks panel: Required Information, Document &amp; Process Checks, BSP Base Checks, and Circuit-Specific Checks, plus the pipeline retrieval step and the final sales-order completeness check. Items marked “Circuit orders only” are hidden by the application for non-circuit (e.g. Kit) orders and should be marked N/A in that case.</w:t>
      </w:r>
    </w:p>
    <w:p>
      <w:pPr>
        <w:pStyle w:val="Heading1"/>
        <w:pBdr>
          <w:bottom w:val="single" w:color="B70100" w:sz="6" w:space="4"/>
        </w:pBdr>
        <w:spacing w:after="160" w:before="400"/>
      </w:pPr>
      <w:r>
        <w:rPr>
          <w:b/>
          <w:bCs/>
        </w:rPr>
        <w:t xml:space="preserve">Pre-Check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 – Opportunity ID Retrieval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Opportunity ID exists and is successfully retrieved by the agent.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qto_retrieval_agent</w:t>
      </w:r>
    </w:p>
    <w:p>
      <w:pPr>
        <w:pStyle w:val="Heading1"/>
        <w:pBdr>
          <w:bottom w:val="single" w:color="B70100" w:sz="6" w:space="4"/>
        </w:pBdr>
        <w:spacing w:after="160" w:before="400"/>
      </w:pPr>
      <w:r>
        <w:rPr>
          <w:b/>
          <w:bCs/>
        </w:rPr>
        <w:t xml:space="preserve">Required Information</w:t>
      </w:r>
    </w:p>
    <w:p>
      <w:pPr>
        <w:spacing w:after="160"/>
      </w:pPr>
      <w:r>
        <w:rPr>
          <w:i/>
          <w:iCs/>
          <w:color w:val="374151"/>
          <w:sz w:val="19"/>
          <w:szCs w:val="19"/>
        </w:rPr>
        <w:t xml:space="preserve">Confirms the baseline set of documents and information needed before an order can be assessed.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 – PO / Signed Contract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a purchase order or signed contract is provided for the opportunity.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R1_po_signed_contract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 – Quote to Customer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quote issued to the customer is included with the opportunity documentation.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R2_quote_to_customer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 – Vendor Quote &amp; Clear Instruction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a quote from the vendor is provided, together with a clear instruction on which vendor to order from.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R3_vendor_quote_clear_instruction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 – Site ID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Site ID is provided.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R4_site_id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6 – Site Contact Information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site contact information is provided.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R5_site_contact_info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7 – Summary of Sold / Designed Solution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a summary of what has been sold is provided, and/or the Design / HLD where Solution Design is involved.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R6_summary_sold_designed_hld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8 – Summary Content Completeness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summary includes services supplied, deployment, engineering asks/requirements, and leadtime.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R7_summary_content_complete</w:t>
      </w:r>
    </w:p>
    <w:p>
      <w:pPr>
        <w:pStyle w:val="Heading1"/>
        <w:pBdr>
          <w:bottom w:val="single" w:color="B70100" w:sz="6" w:space="4"/>
        </w:pBdr>
        <w:spacing w:after="160" w:before="400"/>
      </w:pPr>
      <w:r>
        <w:rPr>
          <w:b/>
          <w:bCs/>
        </w:rPr>
        <w:t xml:space="preserve">Document &amp; Process Checks</w:t>
      </w:r>
    </w:p>
    <w:p>
      <w:pPr>
        <w:spacing w:after="160"/>
      </w:pPr>
      <w:r>
        <w:rPr>
          <w:i/>
          <w:iCs/>
          <w:color w:val="374151"/>
          <w:sz w:val="19"/>
          <w:szCs w:val="19"/>
        </w:rPr>
        <w:t xml:space="preserve">Confirms supporting documentation, order-form details, and process requirements are complete and consistent.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9 – Leadtime Aligned to Product KPIs</w:t>
      </w:r>
    </w:p>
    <w:p>
      <w:pPr>
        <w:spacing w:after="40"/>
        <w:ind w:left="431"/>
      </w:pPr>
      <w:r>
        <w:rPr>
          <w:sz w:val="21"/>
          <w:szCs w:val="21"/>
        </w:rPr>
        <w:t xml:space="preserve">If a leadtime has been provided to the customer, validate that it is aligned to the relevant Product KPIs.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C1_leadtime_aligned_kpis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10 – Circuit Order Form Attached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Circuit Order Form is attached.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C2_circuit_order_form_attached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11 – PO / Quote Attached and Signed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PO/Quote is attached and that it is signed.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C3_po_quote_attached_signed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12 – Vendor Clarity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it is clear which vendor the order is for.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C4_vendor_clear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13 – Third-Party Vendor Documents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quotes are attached for any third-party usage (e.g. Eir Fibre, Eir UG, EIL and SAB, Enet, Siro, Ripplecom/Host).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C5_third_party_vendor_docs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14 – Infra Orders – Product &amp; Speed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correct Infra orders (Sales Enablement) are attached and are correct regarding product, speed, etc.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C6_infra_orders_product_speed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15 – Site Information Correct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site information is correct: Site ID, Site Name, Site Address.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C7_site_info_correct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16 – Site Contact Details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site contact details are provided: site contact name, email, and mobile number.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C8_site_contact_details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17 – Summary Matches Design/Order Form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summary/design of the order matches the design and order form attached.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C9_summary_matches_design_form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18 – Correct Customer Account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order is on the correct customer account/company name so it is billed correctly.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C10_correct_customer_account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19 – Customer LAN IP for DIA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customer's LAN IP details have been provided for DIA.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C11_lan_ip_for_dia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20 – Public IP Range Approved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any request for a customer public address range has been approved.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C12_public_ip_range_approved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21 – Standard /30 Offering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Where the customer is requesting IP address ranges, validate that the standard offering of /30 is applied.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C13_standard_offering_slash30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22 – Kit / Router Fulfilment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kit is correct, the router is compatible with the product being ordered, and the fulfilment run rate or ship-back is correct.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C14_kit_router_fulfilment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23 – Power / Antenna / Cables / Licences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all power supplies, antennas, extension cables, and licences requested are included on the order.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C15_power_antenna_cables_licences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24 – Third-Party Install in Quote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any third-party installation is included in the quote.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C16_third_party_install_in_quote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25 – Contract Term Matches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contract term is provided and matches the order.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C17_contract_term_matches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26 – B-End Information Correct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Where required, validate that the B-End information has been filled out and is correct.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C18_bend_info_correct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27 – QoS (AF/EF) Correct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Where required, validate that Quality of Service has been filled out and is correct, including AF and EF percentages on the order form.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C19_qos_af_ef_correct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28 – Cease Details Included</w:t>
      </w:r>
    </w:p>
    <w:p>
      <w:pPr>
        <w:spacing w:after="40"/>
        <w:ind w:left="431"/>
      </w:pPr>
      <w:r>
        <w:rPr>
          <w:sz w:val="21"/>
          <w:szCs w:val="21"/>
        </w:rPr>
        <w:t xml:space="preserve">If services are to be ceased after the new service is completed, validate that the cease details have been added to the request.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C20_cease_details_included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29 – Upgrade/Downgrade Stated</w:t>
      </w:r>
    </w:p>
    <w:p>
      <w:pPr>
        <w:spacing w:after="40"/>
        <w:ind w:left="431"/>
      </w:pPr>
      <w:r>
        <w:rPr>
          <w:sz w:val="21"/>
          <w:szCs w:val="21"/>
        </w:rPr>
        <w:t xml:space="preserve">If the order is an upgrade or downgrade, validate that this is clearly stated on the order.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C21_upgrade_downgrade_stated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30 – Referenced Files Attached</w:t>
      </w:r>
    </w:p>
    <w:p>
      <w:pPr>
        <w:spacing w:after="40"/>
        <w:ind w:left="431"/>
      </w:pPr>
      <w:r>
        <w:rPr>
          <w:sz w:val="21"/>
          <w:szCs w:val="21"/>
        </w:rPr>
        <w:t xml:space="preserve">If comments reference a specific email or file, validate that it is attached.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C22_referenced_files_attached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31 – Vendor Quote Still Valid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vendor quote is still valid and not out of date.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C23_vendor_quote_still_valid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32 – VF Quote to Customer Attached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Vodafone quote to the customer is attached.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C24_vf_quote_to_customer_attached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33 – Leadtime Indicated to Customer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what leadtime, if any, has been indicated to the customer.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C25_leadtime_indicated_to_customer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34 – Vendor Quotations Attached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vendor quotations are attached.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C26_vendor_quotations_attached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35 – Tech Spec Commercial Approval &amp; Margin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tech spec includes commercial approval, including margin (pricing tool / EDRA / commercial manager email).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C27_tech_spec_commercial_approval_margin</w:t>
      </w:r>
    </w:p>
    <w:p>
      <w:pPr>
        <w:pStyle w:val="Heading1"/>
        <w:pBdr>
          <w:bottom w:val="single" w:color="B70100" w:sz="6" w:space="4"/>
        </w:pBdr>
        <w:spacing w:after="160" w:before="400"/>
      </w:pPr>
      <w:r>
        <w:rPr>
          <w:b/>
          <w:bCs/>
        </w:rPr>
        <w:t xml:space="preserve">BSP Base Checks</w:t>
      </w:r>
    </w:p>
    <w:p>
      <w:pPr>
        <w:spacing w:after="160"/>
      </w:pPr>
      <w:r>
        <w:rPr>
          <w:i/>
          <w:iCs/>
          <w:color w:val="374151"/>
          <w:sz w:val="19"/>
          <w:szCs w:val="19"/>
        </w:rPr>
        <w:t xml:space="preserve">Confirms the order and customer records match what is held in BSP, VBOP, and MDM before an order is raised.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36 – Customer Name in BSP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customer name exists in / matches BSP (otherwise raise MDG).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B1_customer_name_in_bsp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37 – Delivery Address in BSP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delivery address exists in BSP (otherwise raise with the BSP Team).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B2_delivery_address_in_bsp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38 – Billing Entity Matches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billing entity name matches the bill-to name in BSP (otherwise raise MDG).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B3_billing_entity_matches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39 – Opportunity Ref Matches VBOP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opportunity reference in the tech spec matches VBOP.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B4_opp_ref_matches_vbop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40 – PO Number Consistent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PO number is consistent across VBOP and the customer PO (or email confirmation).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B5_po_number_consistent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41 – Cost Less Than Sell Price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vendor PO cost price is less than the sell price (per the Vodafone quote and customer PO).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B6_cost_less_than_sell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42 – Product Codes Present in Documents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every tech spec product code is present in the vendor quote (or the name can be found).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B7_product_codes_in_docs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43 – Product Codes Exist in BSP via MDM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every tech spec product code exists in BSP via MDM (otherwise raise MDM).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B8_product_codes_in_bsp_mdm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44 – Quantities Align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quantities align across all files (the vendor quote may be higher).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B9_quantities_align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45 – Vendor Quote Not Expired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vendor quote is still valid — within 30 days and not expired.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B10_vendor_quote_not_expired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46 – Contact Details Complete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contact name and details in the tech spec are complete.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B11_contact_details_complete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47 – Billing Address in BSP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billing address is present in the documents and exists in BSP (otherwise raise with the BSP Team).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B13_billing_address_in_bsp</w:t>
      </w:r>
    </w:p>
    <w:p>
      <w:pPr>
        <w:pStyle w:val="Heading1"/>
        <w:pBdr>
          <w:bottom w:val="single" w:color="B70100" w:sz="6" w:space="4"/>
        </w:pBdr>
        <w:spacing w:after="160" w:before="400"/>
      </w:pPr>
      <w:r>
        <w:rPr>
          <w:b/>
          <w:bCs/>
        </w:rPr>
        <w:t xml:space="preserve">Circuit-Specific Checks</w:t>
      </w:r>
    </w:p>
    <w:p>
      <w:pPr>
        <w:spacing w:after="160"/>
      </w:pPr>
      <w:r>
        <w:rPr>
          <w:i/>
          <w:iCs/>
          <w:color w:val="374151"/>
          <w:sz w:val="19"/>
          <w:szCs w:val="19"/>
        </w:rPr>
        <w:t xml:space="preserve">Applies only to Circuit-category orders; hidden entirely by the application for non-circuit (e.g. Kit) orders.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48 – Contract Term Present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contract term is present (Circuit Order Form / tech spec).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X1_contract_term_present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49 – Premise ID (SIRO)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a Premise ID is present, as required for SIRO vendors.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X2_premise_id_siro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50 – Service Type Matches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service type is present and matches the supporting documents.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X3_service_type_matches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51 – Speed Matches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speed is present and matches the customer order form.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X4_speed_matches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52 – Product Name/Type Exist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product name and type exist.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X5_product_name_type_exist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53 – Service Address in BSP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service address is present and matches BSP (otherwise raise with the BSP Team).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X6_service_address_in_bsp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54 – PO Matches VBOP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PO number in the Circuit Order Form matches VBOP.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X7_po_matches_vbop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55 – Billing Frequency Aligned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billing frequency is present and aligned.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X8_billing_freq_aligned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56 – PO Type Recurring</w:t>
      </w:r>
    </w:p>
    <w:p>
      <w:pPr>
        <w:spacing w:after="40"/>
        <w:ind w:left="431"/>
      </w:pPr>
      <w:r>
        <w:rPr>
          <w:i/>
          <w:iCs/>
          <w:color w:val="6B7280"/>
          <w:sz w:val="18"/>
          <w:szCs w:val="18"/>
        </w:rPr>
        <w:t xml:space="preserve">Circuit orders only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PO type is set to Recurring.</w:t>
      </w:r>
    </w:p>
    <w:p>
      <w:pPr>
        <w:spacing w:after="120"/>
        <w:ind w:left="431"/>
      </w:pPr>
      <w:r>
        <w:rPr>
          <w:i/>
          <w:iCs/>
          <w:color w:val="9CA3AF"/>
          <w:sz w:val="16"/>
          <w:szCs w:val="16"/>
        </w:rPr>
        <w:t xml:space="preserve">Reference key: X9_po_type_recurring</w:t>
      </w:r>
    </w:p>
    <w:p>
      <w:pPr>
        <w:pStyle w:val="Heading1"/>
        <w:pBdr>
          <w:bottom w:val="single" w:color="B70100" w:sz="6" w:space="4"/>
        </w:pBdr>
        <w:spacing w:after="160" w:before="400"/>
      </w:pPr>
      <w:r>
        <w:rPr>
          <w:b/>
          <w:bCs/>
        </w:rPr>
        <w:t xml:space="preserve">Final Check</w:t>
      </w:r>
    </w:p>
    <w:p>
      <w:pPr>
        <w:spacing w:after="40" w:before="200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57 – Sales Order Data Completeness</w:t>
      </w:r>
    </w:p>
    <w:p>
      <w:pPr>
        <w:spacing w:after="40"/>
        <w:ind w:left="431"/>
      </w:pPr>
      <w:r>
        <w:rPr>
          <w:sz w:val="21"/>
          <w:szCs w:val="21"/>
        </w:rPr>
        <w:t xml:space="preserve">Validate that the sales order data and sales order row data are complete and as expected.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2026-09-02T12:46:47.316Z</dcterms:created>
  <dcterms:modified xsi:type="dcterms:W3CDTF">2026-09-02T12:46:47.327Z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