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22A7" w14:textId="0417EA3C" w:rsidR="00752793" w:rsidRDefault="00752793" w:rsidP="00752793">
      <w:pPr>
        <w:pStyle w:val="1"/>
        <w:ind w:firstLine="880"/>
        <w:jc w:val="center"/>
      </w:pPr>
      <w:bookmarkStart w:id="0" w:name="_Toc134107914"/>
      <w:r>
        <w:rPr>
          <w:rFonts w:hint="eastAsia"/>
        </w:rPr>
        <w:t>机器视觉实践报告(四)</w:t>
      </w:r>
      <w:bookmarkEnd w:id="0"/>
    </w:p>
    <w:sdt>
      <w:sdtPr>
        <w:rPr>
          <w:lang w:val="zh-CN"/>
        </w:rPr>
        <w:id w:val="-83731021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F507629" w14:textId="66E91566" w:rsidR="00F83CC8" w:rsidRDefault="00F83CC8">
          <w:pPr>
            <w:pStyle w:val="TOC"/>
            <w:ind w:firstLine="420"/>
          </w:pPr>
          <w:r>
            <w:rPr>
              <w:lang w:val="zh-CN"/>
            </w:rPr>
            <w:t>目录</w:t>
          </w:r>
        </w:p>
        <w:p w14:paraId="12486969" w14:textId="29286562" w:rsidR="00F83CC8" w:rsidRDefault="00F83CC8">
          <w:pPr>
            <w:pStyle w:val="TOC1"/>
            <w:tabs>
              <w:tab w:val="right" w:leader="dot" w:pos="8296"/>
            </w:tabs>
            <w:ind w:firstLine="420"/>
            <w:rPr>
              <w:noProof/>
            </w:rPr>
          </w:pPr>
          <w:r>
            <w:fldChar w:fldCharType="begin"/>
          </w:r>
          <w:r>
            <w:instrText xml:space="preserve"> TOC \o "1-3" \h \z \u </w:instrText>
          </w:r>
          <w:r>
            <w:fldChar w:fldCharType="separate"/>
          </w:r>
          <w:hyperlink w:anchor="_Toc134107914" w:history="1">
            <w:r w:rsidRPr="00E84525">
              <w:rPr>
                <w:rStyle w:val="a4"/>
                <w:noProof/>
              </w:rPr>
              <w:t>机器视觉实践报告(四)</w:t>
            </w:r>
            <w:r>
              <w:rPr>
                <w:noProof/>
                <w:webHidden/>
              </w:rPr>
              <w:tab/>
            </w:r>
            <w:r>
              <w:rPr>
                <w:noProof/>
                <w:webHidden/>
              </w:rPr>
              <w:fldChar w:fldCharType="begin"/>
            </w:r>
            <w:r>
              <w:rPr>
                <w:noProof/>
                <w:webHidden/>
              </w:rPr>
              <w:instrText xml:space="preserve"> PAGEREF _Toc134107914 \h </w:instrText>
            </w:r>
            <w:r>
              <w:rPr>
                <w:noProof/>
                <w:webHidden/>
              </w:rPr>
            </w:r>
            <w:r>
              <w:rPr>
                <w:noProof/>
                <w:webHidden/>
              </w:rPr>
              <w:fldChar w:fldCharType="separate"/>
            </w:r>
            <w:r>
              <w:rPr>
                <w:noProof/>
                <w:webHidden/>
              </w:rPr>
              <w:t>1</w:t>
            </w:r>
            <w:r>
              <w:rPr>
                <w:noProof/>
                <w:webHidden/>
              </w:rPr>
              <w:fldChar w:fldCharType="end"/>
            </w:r>
          </w:hyperlink>
        </w:p>
        <w:p w14:paraId="7F00A4A7" w14:textId="3D8A4E58" w:rsidR="00F83CC8" w:rsidRDefault="00F83CC8">
          <w:pPr>
            <w:pStyle w:val="TOC2"/>
            <w:tabs>
              <w:tab w:val="right" w:leader="dot" w:pos="8296"/>
            </w:tabs>
            <w:ind w:firstLine="420"/>
            <w:rPr>
              <w:noProof/>
            </w:rPr>
          </w:pPr>
          <w:hyperlink w:anchor="_Toc134107915" w:history="1">
            <w:r w:rsidRPr="00E84525">
              <w:rPr>
                <w:rStyle w:val="a4"/>
                <w:noProof/>
              </w:rPr>
              <w:t>一、实验目的</w:t>
            </w:r>
            <w:r>
              <w:rPr>
                <w:noProof/>
                <w:webHidden/>
              </w:rPr>
              <w:tab/>
            </w:r>
            <w:r>
              <w:rPr>
                <w:noProof/>
                <w:webHidden/>
              </w:rPr>
              <w:fldChar w:fldCharType="begin"/>
            </w:r>
            <w:r>
              <w:rPr>
                <w:noProof/>
                <w:webHidden/>
              </w:rPr>
              <w:instrText xml:space="preserve"> PAGEREF _Toc134107915 \h </w:instrText>
            </w:r>
            <w:r>
              <w:rPr>
                <w:noProof/>
                <w:webHidden/>
              </w:rPr>
            </w:r>
            <w:r>
              <w:rPr>
                <w:noProof/>
                <w:webHidden/>
              </w:rPr>
              <w:fldChar w:fldCharType="separate"/>
            </w:r>
            <w:r>
              <w:rPr>
                <w:noProof/>
                <w:webHidden/>
              </w:rPr>
              <w:t>1</w:t>
            </w:r>
            <w:r>
              <w:rPr>
                <w:noProof/>
                <w:webHidden/>
              </w:rPr>
              <w:fldChar w:fldCharType="end"/>
            </w:r>
          </w:hyperlink>
        </w:p>
        <w:p w14:paraId="56B98DC2" w14:textId="7F363293" w:rsidR="00F83CC8" w:rsidRDefault="00F83CC8">
          <w:pPr>
            <w:pStyle w:val="TOC2"/>
            <w:tabs>
              <w:tab w:val="right" w:leader="dot" w:pos="8296"/>
            </w:tabs>
            <w:ind w:firstLine="420"/>
            <w:rPr>
              <w:noProof/>
            </w:rPr>
          </w:pPr>
          <w:hyperlink w:anchor="_Toc134107916" w:history="1">
            <w:r w:rsidRPr="00E84525">
              <w:rPr>
                <w:rStyle w:val="a4"/>
                <w:noProof/>
              </w:rPr>
              <w:t>二、实验原理</w:t>
            </w:r>
            <w:r>
              <w:rPr>
                <w:noProof/>
                <w:webHidden/>
              </w:rPr>
              <w:tab/>
            </w:r>
            <w:r>
              <w:rPr>
                <w:noProof/>
                <w:webHidden/>
              </w:rPr>
              <w:fldChar w:fldCharType="begin"/>
            </w:r>
            <w:r>
              <w:rPr>
                <w:noProof/>
                <w:webHidden/>
              </w:rPr>
              <w:instrText xml:space="preserve"> PAGEREF _Toc134107916 \h </w:instrText>
            </w:r>
            <w:r>
              <w:rPr>
                <w:noProof/>
                <w:webHidden/>
              </w:rPr>
            </w:r>
            <w:r>
              <w:rPr>
                <w:noProof/>
                <w:webHidden/>
              </w:rPr>
              <w:fldChar w:fldCharType="separate"/>
            </w:r>
            <w:r>
              <w:rPr>
                <w:noProof/>
                <w:webHidden/>
              </w:rPr>
              <w:t>1</w:t>
            </w:r>
            <w:r>
              <w:rPr>
                <w:noProof/>
                <w:webHidden/>
              </w:rPr>
              <w:fldChar w:fldCharType="end"/>
            </w:r>
          </w:hyperlink>
        </w:p>
        <w:p w14:paraId="27802551" w14:textId="15F7ABCF" w:rsidR="00F83CC8" w:rsidRDefault="00F83CC8">
          <w:pPr>
            <w:pStyle w:val="TOC3"/>
            <w:tabs>
              <w:tab w:val="right" w:leader="dot" w:pos="8296"/>
            </w:tabs>
            <w:ind w:firstLine="420"/>
            <w:rPr>
              <w:noProof/>
            </w:rPr>
          </w:pPr>
          <w:hyperlink w:anchor="_Toc134107917" w:history="1">
            <w:r w:rsidRPr="00E84525">
              <w:rPr>
                <w:rStyle w:val="a4"/>
                <w:noProof/>
              </w:rPr>
              <w:t>2.1 单应性变换</w:t>
            </w:r>
            <w:r>
              <w:rPr>
                <w:noProof/>
                <w:webHidden/>
              </w:rPr>
              <w:tab/>
            </w:r>
            <w:r>
              <w:rPr>
                <w:noProof/>
                <w:webHidden/>
              </w:rPr>
              <w:fldChar w:fldCharType="begin"/>
            </w:r>
            <w:r>
              <w:rPr>
                <w:noProof/>
                <w:webHidden/>
              </w:rPr>
              <w:instrText xml:space="preserve"> PAGEREF _Toc134107917 \h </w:instrText>
            </w:r>
            <w:r>
              <w:rPr>
                <w:noProof/>
                <w:webHidden/>
              </w:rPr>
            </w:r>
            <w:r>
              <w:rPr>
                <w:noProof/>
                <w:webHidden/>
              </w:rPr>
              <w:fldChar w:fldCharType="separate"/>
            </w:r>
            <w:r>
              <w:rPr>
                <w:noProof/>
                <w:webHidden/>
              </w:rPr>
              <w:t>1</w:t>
            </w:r>
            <w:r>
              <w:rPr>
                <w:noProof/>
                <w:webHidden/>
              </w:rPr>
              <w:fldChar w:fldCharType="end"/>
            </w:r>
          </w:hyperlink>
        </w:p>
        <w:p w14:paraId="7A246618" w14:textId="632002AA" w:rsidR="00F83CC8" w:rsidRDefault="00F83CC8">
          <w:pPr>
            <w:pStyle w:val="TOC2"/>
            <w:tabs>
              <w:tab w:val="right" w:leader="dot" w:pos="8296"/>
            </w:tabs>
            <w:ind w:firstLine="420"/>
            <w:rPr>
              <w:noProof/>
            </w:rPr>
          </w:pPr>
          <w:hyperlink w:anchor="_Toc134107918" w:history="1">
            <w:r w:rsidRPr="00E84525">
              <w:rPr>
                <w:rStyle w:val="a4"/>
                <w:noProof/>
              </w:rPr>
              <w:t>三、实验代码</w:t>
            </w:r>
            <w:r>
              <w:rPr>
                <w:noProof/>
                <w:webHidden/>
              </w:rPr>
              <w:tab/>
            </w:r>
            <w:r>
              <w:rPr>
                <w:noProof/>
                <w:webHidden/>
              </w:rPr>
              <w:fldChar w:fldCharType="begin"/>
            </w:r>
            <w:r>
              <w:rPr>
                <w:noProof/>
                <w:webHidden/>
              </w:rPr>
              <w:instrText xml:space="preserve"> PAGEREF _Toc134107918 \h </w:instrText>
            </w:r>
            <w:r>
              <w:rPr>
                <w:noProof/>
                <w:webHidden/>
              </w:rPr>
            </w:r>
            <w:r>
              <w:rPr>
                <w:noProof/>
                <w:webHidden/>
              </w:rPr>
              <w:fldChar w:fldCharType="separate"/>
            </w:r>
            <w:r>
              <w:rPr>
                <w:noProof/>
                <w:webHidden/>
              </w:rPr>
              <w:t>2</w:t>
            </w:r>
            <w:r>
              <w:rPr>
                <w:noProof/>
                <w:webHidden/>
              </w:rPr>
              <w:fldChar w:fldCharType="end"/>
            </w:r>
          </w:hyperlink>
        </w:p>
        <w:p w14:paraId="616DA678" w14:textId="56C9FC56" w:rsidR="00F83CC8" w:rsidRDefault="00F83CC8">
          <w:pPr>
            <w:pStyle w:val="TOC2"/>
            <w:tabs>
              <w:tab w:val="right" w:leader="dot" w:pos="8296"/>
            </w:tabs>
            <w:ind w:firstLine="420"/>
            <w:rPr>
              <w:noProof/>
            </w:rPr>
          </w:pPr>
          <w:hyperlink w:anchor="_Toc134107919" w:history="1">
            <w:r w:rsidRPr="00E84525">
              <w:rPr>
                <w:rStyle w:val="a4"/>
                <w:noProof/>
              </w:rPr>
              <w:t>四、实验结果</w:t>
            </w:r>
            <w:r>
              <w:rPr>
                <w:noProof/>
                <w:webHidden/>
              </w:rPr>
              <w:tab/>
            </w:r>
            <w:r>
              <w:rPr>
                <w:noProof/>
                <w:webHidden/>
              </w:rPr>
              <w:fldChar w:fldCharType="begin"/>
            </w:r>
            <w:r>
              <w:rPr>
                <w:noProof/>
                <w:webHidden/>
              </w:rPr>
              <w:instrText xml:space="preserve"> PAGEREF _Toc134107919 \h </w:instrText>
            </w:r>
            <w:r>
              <w:rPr>
                <w:noProof/>
                <w:webHidden/>
              </w:rPr>
            </w:r>
            <w:r>
              <w:rPr>
                <w:noProof/>
                <w:webHidden/>
              </w:rPr>
              <w:fldChar w:fldCharType="separate"/>
            </w:r>
            <w:r>
              <w:rPr>
                <w:noProof/>
                <w:webHidden/>
              </w:rPr>
              <w:t>2</w:t>
            </w:r>
            <w:r>
              <w:rPr>
                <w:noProof/>
                <w:webHidden/>
              </w:rPr>
              <w:fldChar w:fldCharType="end"/>
            </w:r>
          </w:hyperlink>
        </w:p>
        <w:p w14:paraId="46983E42" w14:textId="16C79935" w:rsidR="00F83CC8" w:rsidRDefault="00F83CC8">
          <w:pPr>
            <w:pStyle w:val="TOC2"/>
            <w:tabs>
              <w:tab w:val="right" w:leader="dot" w:pos="8296"/>
            </w:tabs>
            <w:ind w:firstLine="420"/>
            <w:rPr>
              <w:noProof/>
            </w:rPr>
          </w:pPr>
          <w:hyperlink w:anchor="_Toc134107920" w:history="1">
            <w:r w:rsidRPr="00E84525">
              <w:rPr>
                <w:rStyle w:val="a4"/>
                <w:noProof/>
              </w:rPr>
              <w:t>五、实验分析和总结</w:t>
            </w:r>
            <w:r>
              <w:rPr>
                <w:noProof/>
                <w:webHidden/>
              </w:rPr>
              <w:tab/>
            </w:r>
            <w:r>
              <w:rPr>
                <w:noProof/>
                <w:webHidden/>
              </w:rPr>
              <w:fldChar w:fldCharType="begin"/>
            </w:r>
            <w:r>
              <w:rPr>
                <w:noProof/>
                <w:webHidden/>
              </w:rPr>
              <w:instrText xml:space="preserve"> PAGEREF _Toc134107920 \h </w:instrText>
            </w:r>
            <w:r>
              <w:rPr>
                <w:noProof/>
                <w:webHidden/>
              </w:rPr>
            </w:r>
            <w:r>
              <w:rPr>
                <w:noProof/>
                <w:webHidden/>
              </w:rPr>
              <w:fldChar w:fldCharType="separate"/>
            </w:r>
            <w:r>
              <w:rPr>
                <w:noProof/>
                <w:webHidden/>
              </w:rPr>
              <w:t>3</w:t>
            </w:r>
            <w:r>
              <w:rPr>
                <w:noProof/>
                <w:webHidden/>
              </w:rPr>
              <w:fldChar w:fldCharType="end"/>
            </w:r>
          </w:hyperlink>
        </w:p>
        <w:p w14:paraId="2481BD04" w14:textId="44D67B33" w:rsidR="00F83CC8" w:rsidRPr="00F83CC8" w:rsidRDefault="00F83CC8" w:rsidP="00F83CC8">
          <w:pPr>
            <w:ind w:firstLine="420"/>
            <w:rPr>
              <w:rFonts w:hint="eastAsia"/>
            </w:rPr>
          </w:pPr>
          <w:r>
            <w:rPr>
              <w:b/>
              <w:bCs/>
              <w:lang w:val="zh-CN"/>
            </w:rPr>
            <w:fldChar w:fldCharType="end"/>
          </w:r>
        </w:p>
      </w:sdtContent>
    </w:sdt>
    <w:p w14:paraId="17E3B80F" w14:textId="5D16D895" w:rsidR="00752793" w:rsidRPr="00752793" w:rsidRDefault="00752793" w:rsidP="00752793">
      <w:pPr>
        <w:pStyle w:val="2"/>
      </w:pPr>
      <w:bookmarkStart w:id="1" w:name="_Toc134107915"/>
      <w:r w:rsidRPr="00752793">
        <w:t>一、实验</w:t>
      </w:r>
      <w:r w:rsidRPr="00752793">
        <w:rPr>
          <w:rFonts w:hint="eastAsia"/>
        </w:rPr>
        <w:t>目的</w:t>
      </w:r>
      <w:bookmarkEnd w:id="1"/>
    </w:p>
    <w:p w14:paraId="3D59A6C2" w14:textId="1A09EEAE" w:rsidR="00752793" w:rsidRDefault="00752793" w:rsidP="00752793">
      <w:pPr>
        <w:pStyle w:val="a3"/>
        <w:numPr>
          <w:ilvl w:val="0"/>
          <w:numId w:val="2"/>
        </w:numPr>
        <w:ind w:firstLineChars="0"/>
      </w:pPr>
      <w:r>
        <w:rPr>
          <w:rFonts w:hint="eastAsia"/>
        </w:rPr>
        <w:t>熟悉图片的单应性变换</w:t>
      </w:r>
    </w:p>
    <w:p w14:paraId="0A165617" w14:textId="1D917043" w:rsidR="00752793" w:rsidRPr="00752793" w:rsidRDefault="00752793" w:rsidP="00752793">
      <w:pPr>
        <w:pStyle w:val="a3"/>
        <w:numPr>
          <w:ilvl w:val="0"/>
          <w:numId w:val="2"/>
        </w:numPr>
        <w:ind w:firstLineChars="0"/>
        <w:rPr>
          <w:rFonts w:hint="eastAsia"/>
        </w:rPr>
      </w:pPr>
      <w:r>
        <w:rPr>
          <w:rFonts w:hint="eastAsia"/>
        </w:rPr>
        <w:t>利用</w:t>
      </w:r>
      <w:proofErr w:type="spellStart"/>
      <w:r>
        <w:rPr>
          <w:rFonts w:hint="eastAsia"/>
        </w:rPr>
        <w:t>opencv</w:t>
      </w:r>
      <w:proofErr w:type="spellEnd"/>
      <w:r>
        <w:rPr>
          <w:rFonts w:hint="eastAsia"/>
        </w:rPr>
        <w:t>计算图片之间的单应性变换，并分析实验过程和结果</w:t>
      </w:r>
    </w:p>
    <w:p w14:paraId="5D448100" w14:textId="2815D57D" w:rsidR="00752793" w:rsidRDefault="00752793" w:rsidP="00752793">
      <w:pPr>
        <w:ind w:firstLine="420"/>
      </w:pPr>
    </w:p>
    <w:p w14:paraId="68ABD2E2" w14:textId="7FF1C1FD" w:rsidR="00752793" w:rsidRDefault="00752793" w:rsidP="00752793">
      <w:pPr>
        <w:pStyle w:val="2"/>
      </w:pPr>
      <w:bookmarkStart w:id="2" w:name="_Toc134107916"/>
      <w:r>
        <w:rPr>
          <w:rFonts w:hint="eastAsia"/>
        </w:rPr>
        <w:t>二、实验原理</w:t>
      </w:r>
      <w:bookmarkEnd w:id="2"/>
    </w:p>
    <w:p w14:paraId="78AC12B9" w14:textId="114E5395" w:rsidR="00752793" w:rsidRDefault="00752793" w:rsidP="00752793">
      <w:pPr>
        <w:pStyle w:val="3"/>
      </w:pPr>
      <w:bookmarkStart w:id="3" w:name="_Toc134107917"/>
      <w:r w:rsidRPr="00752793">
        <w:rPr>
          <w:rFonts w:hint="eastAsia"/>
        </w:rPr>
        <w:t>2</w:t>
      </w:r>
      <w:r w:rsidRPr="00752793">
        <w:t>.1 单应性变换</w:t>
      </w:r>
      <w:bookmarkEnd w:id="3"/>
    </w:p>
    <w:p w14:paraId="04E937FA" w14:textId="24D56E0D" w:rsidR="00752793" w:rsidRDefault="00752793" w:rsidP="00752793">
      <w:pPr>
        <w:ind w:firstLine="420"/>
        <w:jc w:val="center"/>
      </w:pPr>
      <w:r>
        <w:rPr>
          <w:noProof/>
        </w:rPr>
        <w:drawing>
          <wp:inline distT="0" distB="0" distL="0" distR="0" wp14:anchorId="54843223" wp14:editId="74F2E202">
            <wp:extent cx="3627967" cy="2257324"/>
            <wp:effectExtent l="0" t="0" r="0" b="0"/>
            <wp:docPr id="1" name="图片 1" descr="SLAM入门之视觉里程计(5)：单应矩阵- Brook_icv - 博客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AM入门之视觉里程计(5)：单应矩阵- Brook_icv - 博客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6592" cy="2262690"/>
                    </a:xfrm>
                    <a:prstGeom prst="rect">
                      <a:avLst/>
                    </a:prstGeom>
                    <a:noFill/>
                    <a:ln>
                      <a:noFill/>
                    </a:ln>
                  </pic:spPr>
                </pic:pic>
              </a:graphicData>
            </a:graphic>
          </wp:inline>
        </w:drawing>
      </w:r>
    </w:p>
    <w:p w14:paraId="6EDA9E46" w14:textId="67B0393B" w:rsidR="00752793" w:rsidRDefault="00752793" w:rsidP="00752793">
      <w:pPr>
        <w:ind w:firstLine="420"/>
        <w:rPr>
          <w:rFonts w:hint="eastAsia"/>
        </w:rPr>
      </w:pPr>
      <w:r>
        <w:rPr>
          <w:rFonts w:hint="eastAsia"/>
        </w:rPr>
        <w:t>图像的单应性变换是一种常见的图像变换，也被称为图像的投影变换或视角变换。它是一种二维仿射变换，可以用来描述一个平面上的点在不同视角下的映射关系。</w:t>
      </w:r>
    </w:p>
    <w:p w14:paraId="4111B4FA" w14:textId="6E90763B" w:rsidR="00752793" w:rsidRDefault="00752793" w:rsidP="00752793">
      <w:pPr>
        <w:ind w:firstLine="420"/>
        <w:rPr>
          <w:rFonts w:hint="eastAsia"/>
        </w:rPr>
      </w:pPr>
      <w:r>
        <w:rPr>
          <w:rFonts w:hint="eastAsia"/>
        </w:rPr>
        <w:lastRenderedPageBreak/>
        <w:t>具体来说，单应性变换是指对于任意一个点集，在一个平面上的投影和在另一个平面上的投影之间存在一种映射关系，这种映射关系可以用矩阵表示。这个矩阵就被称为单应性矩阵或变换矩阵，它可以描述从一个平面到另一个平面的变换关系。</w:t>
      </w:r>
    </w:p>
    <w:p w14:paraId="2AEB9E00" w14:textId="19214AA6" w:rsidR="00752793" w:rsidRDefault="00752793" w:rsidP="00752793">
      <w:pPr>
        <w:ind w:firstLine="420"/>
      </w:pPr>
      <w:r>
        <w:rPr>
          <w:rFonts w:hint="eastAsia"/>
        </w:rPr>
        <w:t>单应性变换可以应用于许多领域，包括计算机视觉、图像处理、计算机图形学等。它常用于图像校正、图像对齐、图像配准等方面，可以使得图像在不同的视角下得到更好的表现和应用。</w:t>
      </w:r>
    </w:p>
    <w:p w14:paraId="2D3984C4" w14:textId="6A548900" w:rsidR="00452F9F" w:rsidRDefault="00452F9F" w:rsidP="00452F9F">
      <w:pPr>
        <w:pStyle w:val="2"/>
      </w:pPr>
      <w:bookmarkStart w:id="4" w:name="_Toc134107918"/>
      <w:r>
        <w:rPr>
          <w:rFonts w:hint="eastAsia"/>
        </w:rPr>
        <w:t>三、实验代码</w:t>
      </w:r>
      <w:bookmarkEnd w:id="4"/>
    </w:p>
    <w:p w14:paraId="4818B8FD" w14:textId="313A4FD2" w:rsidR="00452F9F" w:rsidRDefault="00452F9F" w:rsidP="00452F9F">
      <w:pPr>
        <w:ind w:firstLine="420"/>
      </w:pPr>
      <w:r>
        <w:rPr>
          <w:rFonts w:hint="eastAsia"/>
        </w:rPr>
        <w:t>实验的代码分为以下的几个部分。</w:t>
      </w:r>
    </w:p>
    <w:p w14:paraId="2514FBFD" w14:textId="6B618610" w:rsidR="00452F9F" w:rsidRDefault="00452F9F" w:rsidP="00452F9F">
      <w:pPr>
        <w:ind w:firstLine="420"/>
      </w:pPr>
      <w:r>
        <w:rPr>
          <w:rFonts w:hint="eastAsia"/>
        </w:rPr>
        <w:t>首先，读取原始图像，确定变换前和变换后的区域。</w:t>
      </w:r>
    </w:p>
    <w:p w14:paraId="60E2D66F" w14:textId="2B360219" w:rsidR="00452F9F" w:rsidRDefault="00452F9F" w:rsidP="00452F9F">
      <w:pPr>
        <w:ind w:firstLine="420"/>
        <w:jc w:val="center"/>
      </w:pPr>
      <w:r>
        <w:rPr>
          <w:noProof/>
        </w:rPr>
        <w:drawing>
          <wp:inline distT="0" distB="0" distL="0" distR="0" wp14:anchorId="43B0C429" wp14:editId="4BAC473E">
            <wp:extent cx="5274310" cy="1430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30655"/>
                    </a:xfrm>
                    <a:prstGeom prst="rect">
                      <a:avLst/>
                    </a:prstGeom>
                  </pic:spPr>
                </pic:pic>
              </a:graphicData>
            </a:graphic>
          </wp:inline>
        </w:drawing>
      </w:r>
    </w:p>
    <w:p w14:paraId="51FB3420" w14:textId="17610EB3" w:rsidR="00452F9F" w:rsidRDefault="00452F9F" w:rsidP="00452F9F">
      <w:pPr>
        <w:ind w:firstLine="420"/>
      </w:pPr>
      <w:r>
        <w:rPr>
          <w:rFonts w:hint="eastAsia"/>
        </w:rPr>
        <w:t>然后，计算单应性变换矩阵，并据此对原始图像进行变换。</w:t>
      </w:r>
    </w:p>
    <w:p w14:paraId="2B848A1F" w14:textId="1420B36B" w:rsidR="00452F9F" w:rsidRDefault="00452F9F" w:rsidP="00452F9F">
      <w:pPr>
        <w:ind w:firstLine="420"/>
      </w:pPr>
      <w:r>
        <w:rPr>
          <w:noProof/>
        </w:rPr>
        <w:drawing>
          <wp:inline distT="0" distB="0" distL="0" distR="0" wp14:anchorId="47B6D271" wp14:editId="04C1A697">
            <wp:extent cx="5274310" cy="15055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05585"/>
                    </a:xfrm>
                    <a:prstGeom prst="rect">
                      <a:avLst/>
                    </a:prstGeom>
                  </pic:spPr>
                </pic:pic>
              </a:graphicData>
            </a:graphic>
          </wp:inline>
        </w:drawing>
      </w:r>
    </w:p>
    <w:p w14:paraId="458FCB10" w14:textId="3EF99B5A" w:rsidR="00452F9F" w:rsidRDefault="00452F9F" w:rsidP="00452F9F">
      <w:pPr>
        <w:ind w:firstLine="420"/>
      </w:pPr>
      <w:r>
        <w:rPr>
          <w:rFonts w:hint="eastAsia"/>
        </w:rPr>
        <w:t>最后，显示单应性变换之后的结果。</w:t>
      </w:r>
    </w:p>
    <w:p w14:paraId="08C992E2" w14:textId="6E86665E" w:rsidR="00452F9F" w:rsidRDefault="00452F9F" w:rsidP="00452F9F">
      <w:pPr>
        <w:ind w:firstLine="420"/>
      </w:pPr>
      <w:r>
        <w:rPr>
          <w:noProof/>
        </w:rPr>
        <w:drawing>
          <wp:inline distT="0" distB="0" distL="0" distR="0" wp14:anchorId="76E5683D" wp14:editId="1BD25152">
            <wp:extent cx="5274310" cy="1316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16355"/>
                    </a:xfrm>
                    <a:prstGeom prst="rect">
                      <a:avLst/>
                    </a:prstGeom>
                  </pic:spPr>
                </pic:pic>
              </a:graphicData>
            </a:graphic>
          </wp:inline>
        </w:drawing>
      </w:r>
    </w:p>
    <w:p w14:paraId="35120B1A" w14:textId="7A10A894" w:rsidR="00452F9F" w:rsidRDefault="00452F9F" w:rsidP="00452F9F">
      <w:pPr>
        <w:pStyle w:val="2"/>
      </w:pPr>
      <w:bookmarkStart w:id="5" w:name="_Toc134107919"/>
      <w:r>
        <w:rPr>
          <w:rFonts w:hint="eastAsia"/>
        </w:rPr>
        <w:t>四、实验结果</w:t>
      </w:r>
      <w:bookmarkEnd w:id="5"/>
    </w:p>
    <w:p w14:paraId="6C20276E" w14:textId="6C38953F" w:rsidR="00452F9F" w:rsidRDefault="00452F9F" w:rsidP="00452F9F">
      <w:pPr>
        <w:ind w:firstLine="420"/>
      </w:pPr>
      <w:r>
        <w:rPr>
          <w:rFonts w:hint="eastAsia"/>
        </w:rPr>
        <w:t>下图是单应性变换之前的原始图片。</w:t>
      </w:r>
    </w:p>
    <w:p w14:paraId="51C292EA" w14:textId="1458DE4C" w:rsidR="00452F9F" w:rsidRDefault="00452F9F" w:rsidP="00452F9F">
      <w:pPr>
        <w:ind w:firstLine="420"/>
        <w:jc w:val="center"/>
      </w:pPr>
      <w:r>
        <w:rPr>
          <w:noProof/>
        </w:rPr>
        <w:lastRenderedPageBreak/>
        <w:drawing>
          <wp:inline distT="0" distB="0" distL="0" distR="0" wp14:anchorId="6ED6B5F0" wp14:editId="3F210020">
            <wp:extent cx="3651002" cy="2281766"/>
            <wp:effectExtent l="0" t="0" r="698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0270" cy="2287558"/>
                    </a:xfrm>
                    <a:prstGeom prst="rect">
                      <a:avLst/>
                    </a:prstGeom>
                    <a:noFill/>
                    <a:ln>
                      <a:noFill/>
                    </a:ln>
                  </pic:spPr>
                </pic:pic>
              </a:graphicData>
            </a:graphic>
          </wp:inline>
        </w:drawing>
      </w:r>
    </w:p>
    <w:p w14:paraId="3054BAD7" w14:textId="247D4ABE" w:rsidR="00452F9F" w:rsidRDefault="00452F9F" w:rsidP="00452F9F">
      <w:pPr>
        <w:ind w:firstLine="420"/>
        <w:jc w:val="center"/>
      </w:pPr>
    </w:p>
    <w:p w14:paraId="314640F7" w14:textId="68C2A803" w:rsidR="00452F9F" w:rsidRDefault="00452F9F" w:rsidP="00452F9F">
      <w:pPr>
        <w:ind w:firstLineChars="0" w:firstLine="0"/>
      </w:pPr>
      <w:r>
        <w:rPr>
          <w:rFonts w:hint="eastAsia"/>
        </w:rPr>
        <w:t>下面则是单应性变换之后的结果和原始图片之间的对比。</w:t>
      </w:r>
    </w:p>
    <w:p w14:paraId="0EB45754" w14:textId="4C296E83" w:rsidR="00452F9F" w:rsidRDefault="00452F9F" w:rsidP="00452F9F">
      <w:pPr>
        <w:ind w:firstLineChars="0" w:firstLine="0"/>
        <w:jc w:val="center"/>
      </w:pPr>
      <w:r>
        <w:rPr>
          <w:noProof/>
        </w:rPr>
        <w:drawing>
          <wp:inline distT="0" distB="0" distL="0" distR="0" wp14:anchorId="689452CF" wp14:editId="75E77968">
            <wp:extent cx="3479800" cy="2948571"/>
            <wp:effectExtent l="0" t="0" r="635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1224" cy="2958251"/>
                    </a:xfrm>
                    <a:prstGeom prst="rect">
                      <a:avLst/>
                    </a:prstGeom>
                    <a:noFill/>
                    <a:ln>
                      <a:noFill/>
                    </a:ln>
                  </pic:spPr>
                </pic:pic>
              </a:graphicData>
            </a:graphic>
          </wp:inline>
        </w:drawing>
      </w:r>
    </w:p>
    <w:p w14:paraId="6C81686F" w14:textId="35741421" w:rsidR="00452F9F" w:rsidRDefault="00452F9F" w:rsidP="00452F9F">
      <w:pPr>
        <w:pStyle w:val="2"/>
      </w:pPr>
      <w:bookmarkStart w:id="6" w:name="_Toc134107920"/>
      <w:r>
        <w:rPr>
          <w:rFonts w:hint="eastAsia"/>
        </w:rPr>
        <w:t>五、实验分析和总结</w:t>
      </w:r>
      <w:bookmarkEnd w:id="6"/>
    </w:p>
    <w:p w14:paraId="0B6400E2" w14:textId="2A11A7C4" w:rsidR="00452F9F" w:rsidRDefault="00452F9F" w:rsidP="00452F9F">
      <w:pPr>
        <w:ind w:firstLine="420"/>
        <w:rPr>
          <w:rFonts w:hint="eastAsia"/>
        </w:rPr>
      </w:pPr>
      <w:r>
        <w:rPr>
          <w:rFonts w:hint="eastAsia"/>
        </w:rPr>
        <w:t>为了更加直观地理解图像的单应性变换，我们可以利用</w:t>
      </w:r>
      <w:r>
        <w:t xml:space="preserve"> OpenCV </w:t>
      </w:r>
      <w:proofErr w:type="gramStart"/>
      <w:r>
        <w:t>库实现</w:t>
      </w:r>
      <w:proofErr w:type="gramEnd"/>
      <w:r>
        <w:t>一个简单的实验。在该实验中，我们可以选择一张图片，通过对其进行单应性变换，得到一个变换后的图片，然后通过对比两张图片来分析单应性变换的效果和影响。</w:t>
      </w:r>
    </w:p>
    <w:p w14:paraId="657EBE0D" w14:textId="64984779" w:rsidR="00452F9F" w:rsidRDefault="00452F9F" w:rsidP="00452F9F">
      <w:pPr>
        <w:ind w:firstLine="420"/>
        <w:rPr>
          <w:rFonts w:hint="eastAsia"/>
        </w:rPr>
      </w:pPr>
      <w:r>
        <w:rPr>
          <w:rFonts w:hint="eastAsia"/>
        </w:rPr>
        <w:t>通过对比原始图片和变换后的图片，我们可以看到单应性变换对于图像的平移、旋转、缩放等操作具有很好的适应性和表现效果。同时，我们也可以发现，在进行单应性变换时，需要注意保持变换前后的相对位置和比例关系，否则会出现图像畸变或者失真的问题。</w:t>
      </w:r>
    </w:p>
    <w:p w14:paraId="18ED582A" w14:textId="4A4DE9DD" w:rsidR="00452F9F" w:rsidRPr="00452F9F" w:rsidRDefault="00452F9F" w:rsidP="00452F9F">
      <w:pPr>
        <w:ind w:firstLine="420"/>
        <w:rPr>
          <w:rFonts w:hint="eastAsia"/>
        </w:rPr>
      </w:pPr>
      <w:r>
        <w:rPr>
          <w:rFonts w:hint="eastAsia"/>
        </w:rPr>
        <w:t>总之，通过利用</w:t>
      </w:r>
      <w:r>
        <w:t xml:space="preserve"> OpenCV 实现图像的单应性变换，我们可以更加深入地了解和掌握这一重要的计算机视觉技术，同时也可以应用到实际的图像处理和计算机视觉应用中。</w:t>
      </w:r>
    </w:p>
    <w:sectPr w:rsidR="00452F9F" w:rsidRPr="00452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04D93"/>
    <w:multiLevelType w:val="hybridMultilevel"/>
    <w:tmpl w:val="754C40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3FF2F11"/>
    <w:multiLevelType w:val="hybridMultilevel"/>
    <w:tmpl w:val="2E861ADC"/>
    <w:lvl w:ilvl="0" w:tplc="90D003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552EF3"/>
    <w:multiLevelType w:val="hybridMultilevel"/>
    <w:tmpl w:val="8B0E0794"/>
    <w:lvl w:ilvl="0" w:tplc="22FC88CC">
      <w:start w:val="1"/>
      <w:numFmt w:val="japaneseCounting"/>
      <w:lvlText w:val="%1、"/>
      <w:lvlJc w:val="left"/>
      <w:pPr>
        <w:ind w:left="1140" w:hanging="5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C5"/>
    <w:rsid w:val="001F087E"/>
    <w:rsid w:val="002D61C5"/>
    <w:rsid w:val="00452F9F"/>
    <w:rsid w:val="00752793"/>
    <w:rsid w:val="00F83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8B20"/>
  <w15:chartTrackingRefBased/>
  <w15:docId w15:val="{AB17C989-B275-4304-874F-DEBA1765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793"/>
    <w:pPr>
      <w:widowControl w:val="0"/>
      <w:spacing w:line="288" w:lineRule="auto"/>
      <w:ind w:firstLineChars="200" w:firstLine="200"/>
      <w:jc w:val="both"/>
    </w:pPr>
  </w:style>
  <w:style w:type="paragraph" w:styleId="1">
    <w:name w:val="heading 1"/>
    <w:basedOn w:val="a"/>
    <w:next w:val="a"/>
    <w:link w:val="10"/>
    <w:uiPriority w:val="9"/>
    <w:qFormat/>
    <w:rsid w:val="00752793"/>
    <w:pPr>
      <w:keepNext/>
      <w:keepLines/>
      <w:spacing w:before="340" w:after="330" w:line="578" w:lineRule="auto"/>
      <w:ind w:firstLineChars="0" w:firstLine="0"/>
      <w:outlineLvl w:val="0"/>
    </w:pPr>
    <w:rPr>
      <w:b/>
      <w:bCs/>
      <w:kern w:val="44"/>
      <w:sz w:val="32"/>
      <w:szCs w:val="44"/>
    </w:rPr>
  </w:style>
  <w:style w:type="paragraph" w:styleId="2">
    <w:name w:val="heading 2"/>
    <w:basedOn w:val="a"/>
    <w:next w:val="a"/>
    <w:link w:val="20"/>
    <w:uiPriority w:val="9"/>
    <w:unhideWhenUsed/>
    <w:qFormat/>
    <w:rsid w:val="00752793"/>
    <w:pPr>
      <w:keepNext/>
      <w:keepLines/>
      <w:spacing w:before="260" w:after="260" w:line="415" w:lineRule="auto"/>
      <w:ind w:firstLineChars="0" w:firstLine="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752793"/>
    <w:pPr>
      <w:keepNext/>
      <w:keepLines/>
      <w:spacing w:before="260" w:after="260" w:line="415" w:lineRule="auto"/>
      <w:ind w:firstLineChars="0" w:firstLine="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2793"/>
    <w:rPr>
      <w:b/>
      <w:bCs/>
      <w:kern w:val="44"/>
      <w:sz w:val="32"/>
      <w:szCs w:val="44"/>
    </w:rPr>
  </w:style>
  <w:style w:type="character" w:customStyle="1" w:styleId="20">
    <w:name w:val="标题 2 字符"/>
    <w:basedOn w:val="a0"/>
    <w:link w:val="2"/>
    <w:uiPriority w:val="9"/>
    <w:rsid w:val="00752793"/>
    <w:rPr>
      <w:rFonts w:asciiTheme="majorHAnsi" w:eastAsiaTheme="majorEastAsia" w:hAnsiTheme="majorHAnsi" w:cstheme="majorBidi"/>
      <w:b/>
      <w:bCs/>
      <w:sz w:val="28"/>
      <w:szCs w:val="32"/>
    </w:rPr>
  </w:style>
  <w:style w:type="paragraph" w:styleId="a3">
    <w:name w:val="List Paragraph"/>
    <w:basedOn w:val="a"/>
    <w:uiPriority w:val="34"/>
    <w:qFormat/>
    <w:rsid w:val="00752793"/>
    <w:pPr>
      <w:ind w:firstLine="420"/>
    </w:pPr>
  </w:style>
  <w:style w:type="character" w:customStyle="1" w:styleId="30">
    <w:name w:val="标题 3 字符"/>
    <w:basedOn w:val="a0"/>
    <w:link w:val="3"/>
    <w:uiPriority w:val="9"/>
    <w:rsid w:val="00752793"/>
    <w:rPr>
      <w:b/>
      <w:bCs/>
      <w:sz w:val="24"/>
      <w:szCs w:val="32"/>
    </w:rPr>
  </w:style>
  <w:style w:type="paragraph" w:styleId="TOC">
    <w:name w:val="TOC Heading"/>
    <w:basedOn w:val="1"/>
    <w:next w:val="a"/>
    <w:uiPriority w:val="39"/>
    <w:unhideWhenUsed/>
    <w:qFormat/>
    <w:rsid w:val="00F83C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F83CC8"/>
  </w:style>
  <w:style w:type="paragraph" w:styleId="TOC2">
    <w:name w:val="toc 2"/>
    <w:basedOn w:val="a"/>
    <w:next w:val="a"/>
    <w:autoRedefine/>
    <w:uiPriority w:val="39"/>
    <w:unhideWhenUsed/>
    <w:rsid w:val="00F83CC8"/>
    <w:pPr>
      <w:ind w:leftChars="200" w:left="420"/>
    </w:pPr>
  </w:style>
  <w:style w:type="paragraph" w:styleId="TOC3">
    <w:name w:val="toc 3"/>
    <w:basedOn w:val="a"/>
    <w:next w:val="a"/>
    <w:autoRedefine/>
    <w:uiPriority w:val="39"/>
    <w:unhideWhenUsed/>
    <w:rsid w:val="00F83CC8"/>
    <w:pPr>
      <w:ind w:leftChars="400" w:left="840"/>
    </w:pPr>
  </w:style>
  <w:style w:type="character" w:styleId="a4">
    <w:name w:val="Hyperlink"/>
    <w:basedOn w:val="a0"/>
    <w:uiPriority w:val="99"/>
    <w:unhideWhenUsed/>
    <w:rsid w:val="00F83C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76309">
      <w:bodyDiv w:val="1"/>
      <w:marLeft w:val="0"/>
      <w:marRight w:val="0"/>
      <w:marTop w:val="0"/>
      <w:marBottom w:val="0"/>
      <w:divBdr>
        <w:top w:val="none" w:sz="0" w:space="0" w:color="auto"/>
        <w:left w:val="none" w:sz="0" w:space="0" w:color="auto"/>
        <w:bottom w:val="none" w:sz="0" w:space="0" w:color="auto"/>
        <w:right w:val="none" w:sz="0" w:space="0" w:color="auto"/>
      </w:divBdr>
    </w:div>
    <w:div w:id="110599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2AFBA-4548-43AB-A26A-3A0516EA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Hony Sher</dc:creator>
  <cp:keywords/>
  <dc:description/>
  <cp:lastModifiedBy>Hony Sher</cp:lastModifiedBy>
  <cp:revision>3</cp:revision>
  <dcterms:created xsi:type="dcterms:W3CDTF">2023-05-04T07:33:00Z</dcterms:created>
  <dcterms:modified xsi:type="dcterms:W3CDTF">2023-05-04T07:51:00Z</dcterms:modified>
</cp:coreProperties>
</file>