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2933"/>
          <w:spacing w:val="30"/>
          <w:sz w:val="40"/>
          <w:szCs w:val="40"/>
        </w:rPr>
        <w:t xml:space="preserve">SHERIF BUTT</w:t>
      </w:r>
    </w:p>
    <w:p>
      <w:pPr>
        <w:spacing w:after="60"/>
      </w:pPr>
      <w:r>
        <w:rPr>
          <w:b/>
          <w:bCs/>
          <w:color w:val="047857"/>
          <w:sz w:val="22"/>
          <w:szCs w:val="22"/>
        </w:rPr>
        <w:t xml:space="preserve">AI-Native Builder  ·  Forward Deployed Engineer  ·  Full-Stack (TypeScript / Python)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556070"/>
          <w:sz w:val="20"/>
          <w:szCs w:val="20"/>
        </w:rPr>
        <w:t xml:space="preserve">Cardiff, UK (near Bristol · remote-first)   </w:t>
      </w:r>
      <w:r>
        <w:rPr>
          <w:b w:val="false"/>
          <w:bCs w:val="false"/>
          <w:i w:val="false"/>
          <w:iCs w:val="false"/>
          <w:color w:val="556070"/>
          <w:sz w:val="20"/>
          <w:szCs w:val="20"/>
        </w:rPr>
        <w:t xml:space="preserve">|   Right to work: UK Settled Status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556070"/>
          <w:sz w:val="20"/>
          <w:szCs w:val="20"/>
        </w:rPr>
        <w:t xml:space="preserve"/>
      </w:r>
      <w:hyperlink w:history="1" r:id="rIddcbktyfclbkqkjh9qyukh">
        <w:r>
          <w:rPr>
            <w:color w:val="047857"/>
            <w:sz w:val="20"/>
            <w:szCs w:val="20"/>
            <w:u w:val="single"/>
          </w:rPr>
          <w:t xml:space="preserve">github.com/sherifButt</w:t>
        </w:r>
      </w:hyperlink>
      <w:r>
        <w:rPr>
          <w:b w:val="false"/>
          <w:bCs w:val="false"/>
          <w:i w:val="false"/>
          <w:iCs w:val="false"/>
          <w:color w:val="556070"/>
          <w:sz w:val="20"/>
          <w:szCs w:val="20"/>
        </w:rPr>
        <w:t xml:space="preserve">   ·   </w:t>
      </w:r>
      <w:hyperlink w:history="1" r:id="rIdcry4qdhf5hyljm0zgrhmh">
        <w:r>
          <w:rPr>
            <w:color w:val="047857"/>
            <w:sz w:val="20"/>
            <w:szCs w:val="20"/>
            <w:u w:val="single"/>
          </w:rPr>
          <w:t xml:space="preserve">portfolio</w:t>
        </w:r>
      </w:hyperlink>
      <w:r>
        <w:rPr>
          <w:b w:val="false"/>
          <w:bCs w:val="false"/>
          <w:i w:val="false"/>
          <w:iCs w:val="false"/>
          <w:color w:val="556070"/>
          <w:sz w:val="20"/>
          <w:szCs w:val="20"/>
        </w:rPr>
        <w:t xml:space="preserve">   ·   </w:t>
      </w:r>
      <w:hyperlink w:history="1" r:id="rIdg4zlki9mih9xisgjzvzds">
        <w:r>
          <w:rPr>
            <w:color w:val="047857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D9DEE4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20"/>
      </w:pPr>
      <w:r>
        <w:rPr>
          <w:b/>
          <w:bCs/>
          <w:color w:val="047857"/>
          <w:spacing w:val="20"/>
          <w:sz w:val="22"/>
          <w:szCs w:val="22"/>
        </w:rPr>
        <w:t xml:space="preserve">PROFILE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Founder-engineer who treats AI as the medium software is built in, not a feature bolted on. Ten+ years shipping production web apps end-to-end — ideation, architecture, build, deploy and post-launch support — now focused full-time on building AI products: an agentic AI voice receptionist for UK service businesses, a no-code AI web-scraping platform, and AI virtual staging. Fluent in modern TypeScript / Node and Next.js, multi-provider LLM integration (OpenAI, Anthropic, Google, DeepSeek), tool-using / agentic systems, and AI-assisted development workflows (Claude Code, Cursor) — including authoring and maintaining a published open-source MCP server. Comfortable sitting with non-technical stakeholders, reframing a vague problem into something buildable, and having a working prototype to react to by the end of the week.</w:t>
      </w:r>
    </w:p>
    <w:p>
      <w:pPr>
        <w:spacing w:after="20" w:before="220"/>
      </w:pPr>
      <w:r>
        <w:rPr>
          <w:b/>
          <w:bCs/>
          <w:color w:val="047857"/>
          <w:spacing w:val="20"/>
          <w:sz w:val="22"/>
          <w:szCs w:val="22"/>
        </w:rPr>
        <w:t xml:space="preserve">CORE STACK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AI / LLM: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multi-provider LLM integration (OpenAI, Anthropic / Claude, Gemini, DeepSeek), BYOK architecture, prompt &amp; context engineering, agentic / tool-using systems, MCP (Model Context Protocol) server &amp; Claude Code plugin authoring, cost-aware multi-provider orchestration (pre-call budget caps, provider failover), RAG-style document chat, computer-vision inference (YOLO), local model hosting (Qwen 3 32B on RTX 3090 / Mac Studio)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AI dev tooling: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Claude Code, Cursor, GitHub Copilot — structured workflows, sub-agents /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Languages: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TypeScript, JavaScript, Python, PHP, C++ (legacy)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Frontend: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React, Next.js, Redux Toolkit / RTK Query, Tailwind (v4), shadcn, React Native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Backend: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Node.js, Express, REST API design, JWT, WebSockets / telephony integration, Prisma, Mongoose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Data: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PostgreSQL, MongoDB, Redis; retrieval / RAG (vector search)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Cloud / DevOps: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Docker, Vercel, GCP, DigitalOcean, GitHub Actions CI/CD, npm package publishing (semver); GDPR-aligned data infrastructure</w:t>
      </w:r>
    </w:p>
    <w:p>
      <w:pPr>
        <w:spacing w:after="20" w:before="220"/>
      </w:pPr>
      <w:r>
        <w:rPr>
          <w:b/>
          <w:bCs/>
          <w:color w:val="047857"/>
          <w:spacing w:val="2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10" w:before="150"/>
      </w:pPr>
      <w:r>
        <w:rPr>
          <w:b/>
          <w:bCs/>
          <w:color w:val="1F2933"/>
          <w:sz w:val="22"/>
          <w:szCs w:val="22"/>
        </w:rPr>
        <w:t xml:space="preserve">Founder &amp; Principal AI Engineer</w:t>
      </w:r>
      <w:r>
        <w:rPr>
          <w:color w:val="1F2933"/>
          <w:sz w:val="22"/>
          <w:szCs w:val="22"/>
        </w:rPr>
        <w:t xml:space="preserve">  ·  LoyalLeads Ltd</w:t>
      </w:r>
      <w:r>
        <w:rPr>
          <w:i/>
          <w:iCs/>
          <w:color w:val="556070"/>
          <w:sz w:val="20"/>
          <w:szCs w:val="20"/>
        </w:rPr>
        <w:t xml:space="preserve">	Oct 2019 – Present</w:t>
      </w:r>
    </w:p>
    <w:p>
      <w:pPr>
        <w:spacing w:after="20"/>
      </w:pPr>
      <w:r>
        <w:rPr>
          <w:b w:val="false"/>
          <w:bCs w:val="false"/>
          <w:i/>
          <w:iCs/>
          <w:color w:val="556070"/>
          <w:sz w:val="20"/>
          <w:szCs w:val="20"/>
        </w:rPr>
        <w:t xml:space="preserve">Independent AI product studio (English &amp; Welsh law). Full ownership of strategy, architecture, build and deployment across a portfolio of AI products, plus selected contract deliveries for clients.</w:t>
      </w:r>
    </w:p>
    <w:p>
      <w:pPr>
        <w:spacing w:after="20" w:before="90"/>
      </w:pPr>
      <w:r>
        <w:rPr>
          <w:b/>
          <w:bCs/>
          <w:i/>
          <w:iCs/>
          <w:color w:val="047857"/>
          <w:sz w:val="20"/>
          <w:szCs w:val="20"/>
        </w:rPr>
        <w:t xml:space="preserve">Loyal Receptionist — agentic AI voice receptionist &amp; ops platform for UK trades (in active development)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Building an agentic call-answering platform that handles inbound calls end-to-end — understands caller intent, qualifies and books jobs, and routes via conditional call-forwarding (UK divert codes): a multi-step, tool-using agent rather than a scripted IVR.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Designed the telephony + LLM orchestration, a comprehensive Terms of Service, and a Tailwind v4 / shadcn design system; shipped a React Native mobile app for operators to manage calls, jobs and settings on the 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Ran a YC-style pitch stress-test and a competitive teardown of direct UK rivals to sharpen positioning for the sole-trader market.</w:t>
      </w:r>
    </w:p>
    <w:p>
      <w:pPr>
        <w:spacing w:after="20" w:before="90"/>
      </w:pPr>
      <w:r>
        <w:rPr>
          <w:b/>
          <w:bCs/>
          <w:i/>
          <w:iCs/>
          <w:color w:val="047857"/>
          <w:sz w:val="20"/>
          <w:szCs w:val="20"/>
        </w:rPr>
        <w:t xml:space="preserve">ViScrape — no-code AI web-scraping platform + native iOS app (feature-complete; full live demo available)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Architected a closed-source scraping engine with multi-provider BYOK LLM support (OpenAI, Anthropic, Google, DeepSeek), AI-powered data restructuring, and embeddable outputs (tables, charts, cards).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Built a fully native iOS companion app (in pre-release testing), plus API endpoints, GDPR-compliance infrastructure, and a YOLO-based computer-vision CAPTCHA-solving pipeline.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Benchmarked local inference (Qwen 3 32B on RTX 3090 / Mac Studio M4 Max) to cut per-request LLM cost and latency; published a neutral community scraping benchmark (ScrapeMe).</w:t>
      </w:r>
    </w:p>
    <w:p>
      <w:pPr>
        <w:spacing w:after="20" w:before="90"/>
      </w:pPr>
      <w:r>
        <w:rPr>
          <w:b/>
          <w:bCs/>
          <w:i/>
          <w:iCs/>
          <w:color w:val="047857"/>
          <w:sz w:val="20"/>
          <w:szCs w:val="20"/>
        </w:rPr>
        <w:t xml:space="preserve">TrueStage — AI virtual staging for UK estate agents (live at truestage.co.uk)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Built and launched an AI image-processing pipeline that stages empty property photos by room type / style, with a React Native client portal, Stripe billing, and a hybrid AI + human QA workflow.</w:t>
      </w:r>
    </w:p>
    <w:p>
      <w:pPr>
        <w:spacing w:after="20" w:before="90"/>
      </w:pPr>
      <w:r>
        <w:rPr>
          <w:b/>
          <w:bCs/>
          <w:i/>
          <w:iCs/>
          <w:color w:val="047857"/>
          <w:sz w:val="20"/>
          <w:szCs w:val="20"/>
        </w:rPr>
        <w:t xml:space="preserve">Selected contract deliveries (via LoyalLeads)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AI multi-media processing server (2024):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Node / Express services for audio transcription (Vosk) and image generation / background-removal via OpenAI &amp; Replicate; PostgreSQL / Prisma, Docker, credit &amp; admin systems, Swagger / Redoc docs.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Immigration Aid (2024):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Next.js 13 marketing + help platforms with MDX content management, deployed on Vercel.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Earlier agency work: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email-marketing automation and high-conversion landing pages / funnels across multiple client sites.</w:t>
      </w:r>
    </w:p>
    <w:p>
      <w:pPr>
        <w:tabs>
          <w:tab w:val="right" w:pos="9026"/>
        </w:tabs>
        <w:spacing w:after="10" w:before="150"/>
      </w:pPr>
      <w:r>
        <w:rPr>
          <w:b/>
          <w:bCs/>
          <w:color w:val="1F2933"/>
          <w:sz w:val="22"/>
          <w:szCs w:val="22"/>
        </w:rPr>
        <w:t xml:space="preserve">Senior Full-Stack Engineer</w:t>
      </w:r>
      <w:r>
        <w:rPr>
          <w:color w:val="1F2933"/>
          <w:sz w:val="22"/>
          <w:szCs w:val="22"/>
        </w:rPr>
        <w:t xml:space="preserve">  ·  GaiaLens</w:t>
      </w:r>
      <w:r>
        <w:rPr>
          <w:i/>
          <w:iCs/>
          <w:color w:val="556070"/>
          <w:sz w:val="20"/>
          <w:szCs w:val="20"/>
        </w:rPr>
        <w:t xml:space="preserve">	Nov 2022 – May 2023</w:t>
      </w:r>
    </w:p>
    <w:p>
      <w:pPr>
        <w:spacing w:after="20"/>
      </w:pPr>
      <w:r>
        <w:rPr>
          <w:b w:val="false"/>
          <w:bCs w:val="false"/>
          <w:i/>
          <w:iCs/>
          <w:color w:val="556070"/>
          <w:sz w:val="20"/>
          <w:szCs w:val="20"/>
        </w:rPr>
        <w:t xml:space="preserve">ESG analytics for financial services.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Led a Figma-driven UX/UI rebuild; engineered an email notification / alerting system with open-tracking, a queueing layer with retry for unsent mail, and template-based auto-composition keyed to user and subscription.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Built RESTful APIs and a PDF export feature; documented all backend endpoints with Swagger. (Next.js, Node, GCP, PostgreSQL)</w:t>
      </w:r>
    </w:p>
    <w:p>
      <w:pPr>
        <w:tabs>
          <w:tab w:val="right" w:pos="9026"/>
        </w:tabs>
        <w:spacing w:after="10" w:before="150"/>
      </w:pPr>
      <w:r>
        <w:rPr>
          <w:b/>
          <w:bCs/>
          <w:color w:val="1F2933"/>
          <w:sz w:val="22"/>
          <w:szCs w:val="22"/>
        </w:rPr>
        <w:t xml:space="preserve">Frontend Engineer</w:t>
      </w:r>
      <w:r>
        <w:rPr>
          <w:color w:val="1F2933"/>
          <w:sz w:val="22"/>
          <w:szCs w:val="22"/>
        </w:rPr>
        <w:t xml:space="preserve">  ·  GiveStar</w:t>
      </w:r>
      <w:r>
        <w:rPr>
          <w:i/>
          <w:iCs/>
          <w:color w:val="556070"/>
          <w:sz w:val="20"/>
          <w:szCs w:val="20"/>
        </w:rPr>
        <w:t xml:space="preserve">	May 2022 – Nov 2022</w:t>
      </w:r>
    </w:p>
    <w:p>
      <w:pPr>
        <w:spacing w:after="20"/>
      </w:pPr>
      <w:r>
        <w:rPr>
          <w:b w:val="false"/>
          <w:bCs w:val="false"/>
          <w:i/>
          <w:iCs/>
          <w:color w:val="556070"/>
          <w:sz w:val="20"/>
          <w:szCs w:val="20"/>
        </w:rPr>
        <w:t xml:space="preserve">Philanthropic fundraising platform.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Built the fundraising web-app front-end from scratch, mobile-first: image uploads, rich-text storage, and the full donation flow. (React, Next.js, Redux / RTK Query, Tailwind)</w:t>
      </w:r>
    </w:p>
    <w:p>
      <w:pPr>
        <w:tabs>
          <w:tab w:val="right" w:pos="9026"/>
        </w:tabs>
        <w:spacing w:after="10" w:before="150"/>
      </w:pPr>
      <w:r>
        <w:rPr>
          <w:b/>
          <w:bCs/>
          <w:color w:val="1F2933"/>
          <w:sz w:val="22"/>
          <w:szCs w:val="22"/>
        </w:rPr>
        <w:t xml:space="preserve">Freelance Full-Stack Developer</w:t>
      </w:r>
      <w:r>
        <w:rPr>
          <w:color w:val="1F2933"/>
          <w:sz w:val="22"/>
          <w:szCs w:val="22"/>
        </w:rPr>
        <w:t xml:space="preserve"/>
      </w:r>
      <w:r>
        <w:rPr>
          <w:i/>
          <w:iCs/>
          <w:color w:val="556070"/>
          <w:sz w:val="20"/>
          <w:szCs w:val="20"/>
        </w:rPr>
        <w:t xml:space="preserve">	2016 –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Built a trading-signals platform: WordPress / PHP front-end with MT4 / C++ expert advisors generating live signals, P&amp;L reports and annotated charts; Stripe subscriptions and an affiliate system. Delivered high-conversion funnels for a range of clients.</w:t>
      </w:r>
    </w:p>
    <w:p>
      <w:pPr>
        <w:spacing w:after="20" w:before="220"/>
      </w:pPr>
      <w:r>
        <w:rPr>
          <w:b/>
          <w:bCs/>
          <w:color w:val="047857"/>
          <w:spacing w:val="20"/>
          <w:sz w:val="22"/>
          <w:szCs w:val="22"/>
        </w:rPr>
        <w:t xml:space="preserve">OPEN SOURCE</w:t>
      </w:r>
    </w:p>
    <w:p>
      <w:pPr>
        <w:tabs>
          <w:tab w:val="right" w:pos="9026"/>
        </w:tabs>
        <w:spacing w:after="10" w:before="150"/>
      </w:pPr>
      <w:r>
        <w:rPr>
          <w:b/>
          <w:bCs/>
          <w:color w:val="1F2933"/>
          <w:sz w:val="22"/>
          <w:szCs w:val="22"/>
        </w:rPr>
        <w:t xml:space="preserve">Author &amp; Maintainer</w:t>
      </w:r>
      <w:r>
        <w:rPr>
          <w:color w:val="1F2933"/>
          <w:sz w:val="22"/>
          <w:szCs w:val="22"/>
        </w:rPr>
        <w:t xml:space="preserve">  ·  claude-image-tts-gen  ·  MCP server + Claude Code plugin</w:t>
      </w:r>
      <w:r>
        <w:rPr>
          <w:i/>
          <w:iCs/>
          <w:color w:val="556070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Authored and maintain a production MCP (Model Context Protocol) server in TypeScript (MIT-licensed, 27 tagged releases, CI via GitHub Actions) that unifies six AI image / text-to-speech providers — Gemini, OpenAI, OpenRouter, ElevenLabs, Voicebox and any local OpenAI-compatible server — behind a single tier abstraction with automatic provider failover.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Implemented MCP-native UX (elicitation, sampling, notifications, resources, structured errors) plus a pre-call cost ledger with daily / weekly / monthly budget caps, reproducibility sidecars, response caching, batch mode, and a $0 local-model escape hatch. Distributed via the Claude Code plugin marketplace.</w:t>
      </w:r>
    </w:p>
    <w:p>
      <w:pPr>
        <w:tabs>
          <w:tab w:val="right" w:pos="9026"/>
        </w:tabs>
        <w:spacing w:after="10" w:before="150"/>
      </w:pPr>
      <w:r>
        <w:rPr>
          <w:b/>
          <w:bCs/>
          <w:color w:val="1F2933"/>
          <w:sz w:val="22"/>
          <w:szCs w:val="22"/>
        </w:rPr>
        <w:t xml:space="preserve">Contributor</w:t>
      </w:r>
      <w:r>
        <w:rPr>
          <w:color w:val="1F2933"/>
          <w:sz w:val="22"/>
          <w:szCs w:val="22"/>
        </w:rPr>
        <w:t xml:space="preserve">  ·  AnythingLLM</w:t>
      </w:r>
      <w:r>
        <w:rPr>
          <w:i/>
          <w:iCs/>
          <w:color w:val="556070"/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F2933"/>
          <w:sz w:val="20"/>
          <w:szCs w:val="20"/>
        </w:rPr>
        <w:t xml:space="preserve">Contributed to an AI document-chat (RAG) application: built a dynamic response system that parses LLM output and renders interactive UI (buttons, multi-selects, forms), a role-based permission system, and a reusable component library; extended API endpoints for response parsing and access control.</w:t>
      </w:r>
    </w:p>
    <w:p>
      <w:pPr>
        <w:spacing w:after="20" w:before="220"/>
      </w:pPr>
      <w:r>
        <w:rPr>
          <w:b/>
          <w:bCs/>
          <w:color w:val="047857"/>
          <w:spacing w:val="20"/>
          <w:sz w:val="22"/>
          <w:szCs w:val="22"/>
        </w:rPr>
        <w:t xml:space="preserve">EDUCATION &amp; CONTINUOUS LEARNING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MEng, Roma Tre University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(Architecture, 2004–2005) — engineering foundation in systems, structure and design.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  <w:color w:val="1F2933"/>
          <w:sz w:val="20"/>
          <w:szCs w:val="20"/>
        </w:rPr>
        <w:t xml:space="preserve">Self-directed: </w:t>
      </w:r>
      <w:r>
        <w:rPr>
          <w:b w:val="false"/>
          <w:bCs w:val="false"/>
          <w:i w:val="false"/>
          <w:iCs w:val="false"/>
          <w:color w:val="1F2933"/>
          <w:sz w:val="20"/>
          <w:szCs w:val="20"/>
        </w:rPr>
        <w:t xml:space="preserve">several years of full-time AI product R&amp;D; Udemy certifications in Full-Stack Next.js, Node.js REST APIs and modern JavaScript. In-progress technical writing on open-source risk and YOLO-based CAPTCHA recognition.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cbktyfclbkqkjh9qyukh" Type="http://schemas.openxmlformats.org/officeDocument/2006/relationships/hyperlink" Target="https://github.com/sherifButt" TargetMode="External"/><Relationship Id="rIdcry4qdhf5hyljm0zgrhmh" Type="http://schemas.openxmlformats.org/officeDocument/2006/relationships/hyperlink" Target="https://portfolio-zeta-vert.vercel.app/" TargetMode="External"/><Relationship Id="rIdg4zlki9mih9xisgjzvzds" Type="http://schemas.openxmlformats.org/officeDocument/2006/relationships/hyperlink" Target="https://www.linkedin.com/in/sherif-butt-96618723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2026-07-06T03:38:29.681Z</dcterms:created>
  <dcterms:modified xsi:type="dcterms:W3CDTF">2026-07-06T03:38:29.696Z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