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Document 3</w:t>
      </w:r>
    </w:p>
    <w:p>
      <w:r>
        <w:t>Invoice summary: invoice INV-003 is for standard consulting services, total amount INR 11125. Payment is due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