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43CB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 xml:space="preserve">Sample 2 – Redlined Contract between </w:t>
      </w:r>
      <w:proofErr w:type="spellStart"/>
      <w:r w:rsidRPr="00203CF0">
        <w:rPr>
          <w:b/>
          <w:bCs/>
        </w:rPr>
        <w:t>Primevolta</w:t>
      </w:r>
      <w:proofErr w:type="spellEnd"/>
      <w:r w:rsidRPr="00203CF0">
        <w:rPr>
          <w:b/>
          <w:bCs/>
        </w:rPr>
        <w:t xml:space="preserve"> Hardware Solutions and </w:t>
      </w:r>
      <w:proofErr w:type="spellStart"/>
      <w:r w:rsidRPr="00203CF0">
        <w:rPr>
          <w:b/>
          <w:bCs/>
        </w:rPr>
        <w:t>FinSecure</w:t>
      </w:r>
      <w:proofErr w:type="spellEnd"/>
      <w:r w:rsidRPr="00203CF0">
        <w:rPr>
          <w:b/>
          <w:bCs/>
        </w:rPr>
        <w:t xml:space="preserve"> Services</w:t>
      </w:r>
    </w:p>
    <w:p w14:paraId="72F18102" w14:textId="77777777" w:rsidR="00203CF0" w:rsidRPr="00203CF0" w:rsidRDefault="00203CF0" w:rsidP="00203CF0">
      <w:r w:rsidRPr="00203CF0">
        <w:rPr>
          <w:b/>
          <w:bCs/>
        </w:rPr>
        <w:t>Agreement Title:</w:t>
      </w:r>
      <w:r w:rsidRPr="00203CF0">
        <w:t xml:space="preserve"> Enterprise Hardware and Security Devices Supply Agreement</w:t>
      </w:r>
      <w:r w:rsidRPr="00203CF0">
        <w:br/>
      </w:r>
      <w:r w:rsidRPr="00203CF0">
        <w:rPr>
          <w:b/>
          <w:bCs/>
        </w:rPr>
        <w:t>Date:</w:t>
      </w:r>
      <w:r w:rsidRPr="00203CF0">
        <w:t xml:space="preserve"> March 5, 2024</w:t>
      </w:r>
      <w:r w:rsidRPr="00203CF0">
        <w:br/>
      </w:r>
      <w:r w:rsidRPr="00203CF0">
        <w:rPr>
          <w:b/>
          <w:bCs/>
        </w:rPr>
        <w:t>Parties:</w:t>
      </w:r>
    </w:p>
    <w:p w14:paraId="35EF27C2" w14:textId="77777777" w:rsidR="00203CF0" w:rsidRPr="00203CF0" w:rsidRDefault="00203CF0" w:rsidP="00203CF0">
      <w:pPr>
        <w:numPr>
          <w:ilvl w:val="0"/>
          <w:numId w:val="1"/>
        </w:numPr>
      </w:pPr>
      <w:proofErr w:type="spellStart"/>
      <w:r w:rsidRPr="00203CF0">
        <w:rPr>
          <w:b/>
          <w:bCs/>
        </w:rPr>
        <w:t>Primevolta</w:t>
      </w:r>
      <w:proofErr w:type="spellEnd"/>
      <w:r w:rsidRPr="00203CF0">
        <w:rPr>
          <w:b/>
          <w:bCs/>
        </w:rPr>
        <w:t xml:space="preserve"> Hardware Solutions</w:t>
      </w:r>
      <w:r w:rsidRPr="00203CF0">
        <w:t>, incorporated under the laws of [Country], principal office at [Address], herein “Vendor.”</w:t>
      </w:r>
    </w:p>
    <w:p w14:paraId="32D50509" w14:textId="77777777" w:rsidR="00203CF0" w:rsidRPr="00203CF0" w:rsidRDefault="00203CF0" w:rsidP="00203CF0">
      <w:pPr>
        <w:numPr>
          <w:ilvl w:val="0"/>
          <w:numId w:val="1"/>
        </w:numPr>
      </w:pPr>
      <w:proofErr w:type="spellStart"/>
      <w:r w:rsidRPr="00203CF0">
        <w:rPr>
          <w:b/>
          <w:bCs/>
        </w:rPr>
        <w:t>FinSecure</w:t>
      </w:r>
      <w:proofErr w:type="spellEnd"/>
      <w:r w:rsidRPr="00203CF0">
        <w:rPr>
          <w:b/>
          <w:bCs/>
        </w:rPr>
        <w:t xml:space="preserve"> Services</w:t>
      </w:r>
      <w:r w:rsidRPr="00203CF0">
        <w:t>, incorporated under the laws of [Country], principal office at [Address], herein “Client.”</w:t>
      </w:r>
    </w:p>
    <w:p w14:paraId="312EEFA8" w14:textId="780D2215" w:rsidR="00203CF0" w:rsidRPr="00203CF0" w:rsidRDefault="00203CF0" w:rsidP="00203CF0"/>
    <w:p w14:paraId="70ACBB26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1. Recitals</w:t>
      </w:r>
    </w:p>
    <w:p w14:paraId="2D9486B5" w14:textId="77777777" w:rsidR="00203CF0" w:rsidRPr="00203CF0" w:rsidRDefault="00203CF0" w:rsidP="00203CF0">
      <w:r w:rsidRPr="00203CF0">
        <w:t>This Agreement governs the supply, installation, and ongoing support of secure financial transaction devices, high-performance servers, and networking infrastructure to support Client’s BFSI operations.</w:t>
      </w:r>
    </w:p>
    <w:p w14:paraId="3600A8CB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525841D2" w14:textId="77777777" w:rsidR="00203CF0" w:rsidRPr="00203CF0" w:rsidRDefault="00203CF0" w:rsidP="00203CF0">
      <w:pPr>
        <w:numPr>
          <w:ilvl w:val="0"/>
          <w:numId w:val="2"/>
        </w:numPr>
      </w:pPr>
      <w:r w:rsidRPr="00203CF0">
        <w:t>Client requested explicit reference to compliance with PCI DSS standards.</w:t>
      </w:r>
    </w:p>
    <w:p w14:paraId="1EE1F978" w14:textId="77777777" w:rsidR="00203CF0" w:rsidRPr="00203CF0" w:rsidRDefault="00203CF0" w:rsidP="00203CF0">
      <w:pPr>
        <w:numPr>
          <w:ilvl w:val="0"/>
          <w:numId w:val="2"/>
        </w:numPr>
      </w:pPr>
      <w:r w:rsidRPr="00203CF0">
        <w:t>Vendor suggested adding optional disaster recovery hardware, Client requested mandatory inclusion for critical sites.</w:t>
      </w:r>
    </w:p>
    <w:p w14:paraId="5E2C44D0" w14:textId="2AE17531" w:rsidR="00203CF0" w:rsidRPr="00203CF0" w:rsidRDefault="00203CF0" w:rsidP="00203CF0"/>
    <w:p w14:paraId="6358BFB2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2. Definitions</w:t>
      </w:r>
    </w:p>
    <w:p w14:paraId="5EBEEB3A" w14:textId="77777777" w:rsidR="00203CF0" w:rsidRPr="00203CF0" w:rsidRDefault="00203CF0" w:rsidP="00203CF0">
      <w:pPr>
        <w:numPr>
          <w:ilvl w:val="0"/>
          <w:numId w:val="3"/>
        </w:numPr>
      </w:pPr>
      <w:r w:rsidRPr="00203CF0">
        <w:rPr>
          <w:b/>
          <w:bCs/>
        </w:rPr>
        <w:t>“Hardware”</w:t>
      </w:r>
      <w:r w:rsidRPr="00203CF0">
        <w:t>: Servers, network switches, secure ATMs, and transaction devices specified in Annexure A.</w:t>
      </w:r>
    </w:p>
    <w:p w14:paraId="5D52E88F" w14:textId="77777777" w:rsidR="00203CF0" w:rsidRPr="00203CF0" w:rsidRDefault="00203CF0" w:rsidP="00203CF0">
      <w:pPr>
        <w:numPr>
          <w:ilvl w:val="0"/>
          <w:numId w:val="3"/>
        </w:numPr>
      </w:pPr>
      <w:r w:rsidRPr="00203CF0">
        <w:rPr>
          <w:b/>
          <w:bCs/>
        </w:rPr>
        <w:t>“Integration Services”</w:t>
      </w:r>
      <w:r w:rsidRPr="00203CF0">
        <w:t>: Vendor’s services to install, configure, and integrate Hardware with Client’s IT infrastructure.</w:t>
      </w:r>
    </w:p>
    <w:p w14:paraId="50B0A3A5" w14:textId="77777777" w:rsidR="00203CF0" w:rsidRPr="00203CF0" w:rsidRDefault="00203CF0" w:rsidP="00203CF0">
      <w:pPr>
        <w:numPr>
          <w:ilvl w:val="0"/>
          <w:numId w:val="3"/>
        </w:numPr>
      </w:pPr>
      <w:r w:rsidRPr="00203CF0">
        <w:rPr>
          <w:b/>
          <w:bCs/>
        </w:rPr>
        <w:t>“Acceptance”</w:t>
      </w:r>
      <w:r w:rsidRPr="00203CF0">
        <w:t>: Successful completion of User Acceptance Testing (UAT) at Client site.</w:t>
      </w:r>
    </w:p>
    <w:p w14:paraId="2382C7C9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6B373180" w14:textId="77777777" w:rsidR="00203CF0" w:rsidRPr="00203CF0" w:rsidRDefault="00203CF0" w:rsidP="00203CF0">
      <w:pPr>
        <w:numPr>
          <w:ilvl w:val="0"/>
          <w:numId w:val="4"/>
        </w:numPr>
      </w:pPr>
      <w:r w:rsidRPr="00203CF0">
        <w:t>Vendor originally defined Acceptance as delivery; Client insisted on functional UAT-based acceptance.</w:t>
      </w:r>
    </w:p>
    <w:p w14:paraId="3F72E047" w14:textId="2DD6341C" w:rsidR="00203CF0" w:rsidRPr="00203CF0" w:rsidRDefault="00203CF0" w:rsidP="00203CF0"/>
    <w:p w14:paraId="3512E979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lastRenderedPageBreak/>
        <w:t>3. Scope of Supply</w:t>
      </w:r>
    </w:p>
    <w:p w14:paraId="31938D17" w14:textId="77777777" w:rsidR="00203CF0" w:rsidRPr="00203CF0" w:rsidRDefault="00203CF0" w:rsidP="00203CF0">
      <w:r w:rsidRPr="00203CF0">
        <w:t>3.1 Vendor shall supply Hardware per Annexure A specifications.</w:t>
      </w:r>
      <w:r w:rsidRPr="00203CF0">
        <w:br/>
        <w:t>3.2 Vendor shall conduct integration services and provide 3 weeks of on-site training.</w:t>
      </w:r>
      <w:r w:rsidRPr="00203CF0">
        <w:br/>
        <w:t>3.3 Vendor shall implement cybersecurity configurations, including firewall and encryption protocols.</w:t>
      </w:r>
      <w:r w:rsidRPr="00203CF0">
        <w:br/>
        <w:t>3.4 Vendor shall provide quarterly preventive maintenance and firmware updates.</w:t>
      </w:r>
    </w:p>
    <w:p w14:paraId="049885CC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6A519FCD" w14:textId="77777777" w:rsidR="00203CF0" w:rsidRPr="00203CF0" w:rsidRDefault="00203CF0" w:rsidP="00203CF0">
      <w:pPr>
        <w:numPr>
          <w:ilvl w:val="0"/>
          <w:numId w:val="5"/>
        </w:numPr>
      </w:pPr>
      <w:r w:rsidRPr="00203CF0">
        <w:t>Client requested SLA on firmware updates within 15 days of release.</w:t>
      </w:r>
    </w:p>
    <w:p w14:paraId="586C5A41" w14:textId="77777777" w:rsidR="00203CF0" w:rsidRPr="00203CF0" w:rsidRDefault="00203CF0" w:rsidP="00203CF0">
      <w:pPr>
        <w:numPr>
          <w:ilvl w:val="0"/>
          <w:numId w:val="5"/>
        </w:numPr>
      </w:pPr>
      <w:r w:rsidRPr="00203CF0">
        <w:t>Vendor proposed optional advanced monitoring; Client insisted it be included in the base contract.</w:t>
      </w:r>
    </w:p>
    <w:p w14:paraId="4FCF6733" w14:textId="0D99F483" w:rsidR="00203CF0" w:rsidRPr="00203CF0" w:rsidRDefault="00203CF0" w:rsidP="00203CF0"/>
    <w:p w14:paraId="62B6E578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4. Pricing and Payment Terms</w:t>
      </w:r>
    </w:p>
    <w:p w14:paraId="1D8E138C" w14:textId="77777777" w:rsidR="00203CF0" w:rsidRPr="00203CF0" w:rsidRDefault="00203CF0" w:rsidP="00203CF0">
      <w:r w:rsidRPr="00203CF0">
        <w:t>4.1 Contract Value: $3,200,000 USD.</w:t>
      </w:r>
      <w:r w:rsidRPr="00203CF0">
        <w:br/>
        <w:t>4.2 Payment Schedule:</w:t>
      </w:r>
    </w:p>
    <w:p w14:paraId="6E90AB5D" w14:textId="77777777" w:rsidR="00203CF0" w:rsidRPr="00203CF0" w:rsidRDefault="00203CF0" w:rsidP="00203CF0">
      <w:pPr>
        <w:numPr>
          <w:ilvl w:val="0"/>
          <w:numId w:val="6"/>
        </w:numPr>
      </w:pPr>
      <w:r w:rsidRPr="00203CF0">
        <w:t>25% advance on signing</w:t>
      </w:r>
    </w:p>
    <w:p w14:paraId="3F0AEFE5" w14:textId="77777777" w:rsidR="00203CF0" w:rsidRPr="00203CF0" w:rsidRDefault="00203CF0" w:rsidP="00203CF0">
      <w:pPr>
        <w:numPr>
          <w:ilvl w:val="0"/>
          <w:numId w:val="6"/>
        </w:numPr>
      </w:pPr>
      <w:r w:rsidRPr="00203CF0">
        <w:t>50% upon acceptance of all Hardware</w:t>
      </w:r>
    </w:p>
    <w:p w14:paraId="21A1E741" w14:textId="77777777" w:rsidR="00203CF0" w:rsidRPr="00203CF0" w:rsidRDefault="00203CF0" w:rsidP="00203CF0">
      <w:pPr>
        <w:numPr>
          <w:ilvl w:val="0"/>
          <w:numId w:val="6"/>
        </w:numPr>
      </w:pPr>
      <w:r w:rsidRPr="00203CF0">
        <w:t>25% upon completion of integration and training</w:t>
      </w:r>
    </w:p>
    <w:p w14:paraId="5B3171E4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12EB2A66" w14:textId="77777777" w:rsidR="00203CF0" w:rsidRPr="00203CF0" w:rsidRDefault="00203CF0" w:rsidP="00203CF0">
      <w:pPr>
        <w:numPr>
          <w:ilvl w:val="0"/>
          <w:numId w:val="7"/>
        </w:numPr>
      </w:pPr>
      <w:r w:rsidRPr="00203CF0">
        <w:t>Client proposed milestone-based payments linked to individual site acceptance rather than aggregate delivery.</w:t>
      </w:r>
    </w:p>
    <w:p w14:paraId="62C6341D" w14:textId="77777777" w:rsidR="00203CF0" w:rsidRPr="00203CF0" w:rsidRDefault="00203CF0" w:rsidP="00203CF0">
      <w:pPr>
        <w:numPr>
          <w:ilvl w:val="0"/>
          <w:numId w:val="7"/>
        </w:numPr>
      </w:pPr>
      <w:r w:rsidRPr="00203CF0">
        <w:t>Vendor offered a 3% early payment discount; Client negotiated 2%.</w:t>
      </w:r>
    </w:p>
    <w:p w14:paraId="68CA2B0D" w14:textId="65A0927A" w:rsidR="00203CF0" w:rsidRPr="00203CF0" w:rsidRDefault="00203CF0" w:rsidP="00203CF0"/>
    <w:p w14:paraId="2EE28EDB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5. Warranty and Technical Support</w:t>
      </w:r>
    </w:p>
    <w:p w14:paraId="448F2812" w14:textId="77777777" w:rsidR="00203CF0" w:rsidRPr="00203CF0" w:rsidRDefault="00203CF0" w:rsidP="00203CF0">
      <w:r w:rsidRPr="00203CF0">
        <w:t>5.1 Hardware warranty for 36 months from date of acceptance.</w:t>
      </w:r>
      <w:r w:rsidRPr="00203CF0">
        <w:br/>
        <w:t>5.2 On-site technical support within 24 hours for mission-critical devices.</w:t>
      </w:r>
      <w:r w:rsidRPr="00203CF0">
        <w:br/>
        <w:t>5.3 Replacement of faulty Hardware within 7 business days.</w:t>
      </w:r>
    </w:p>
    <w:p w14:paraId="43012370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1DB964EB" w14:textId="77777777" w:rsidR="00203CF0" w:rsidRPr="00203CF0" w:rsidRDefault="00203CF0" w:rsidP="00203CF0">
      <w:pPr>
        <w:numPr>
          <w:ilvl w:val="0"/>
          <w:numId w:val="8"/>
        </w:numPr>
      </w:pPr>
      <w:r w:rsidRPr="00203CF0">
        <w:t>Client requested reduction to 5 business days for ATMs and transaction devices.</w:t>
      </w:r>
    </w:p>
    <w:p w14:paraId="6C614E0E" w14:textId="77777777" w:rsidR="00203CF0" w:rsidRPr="00203CF0" w:rsidRDefault="00203CF0" w:rsidP="00203CF0">
      <w:pPr>
        <w:numPr>
          <w:ilvl w:val="0"/>
          <w:numId w:val="8"/>
        </w:numPr>
      </w:pPr>
      <w:r w:rsidRPr="00203CF0">
        <w:lastRenderedPageBreak/>
        <w:t>Vendor included a “force majeure” exclusion; Client requested clarity on natural disasters affecting SLAs.</w:t>
      </w:r>
    </w:p>
    <w:p w14:paraId="6BFC6240" w14:textId="5C204299" w:rsidR="00203CF0" w:rsidRPr="00203CF0" w:rsidRDefault="00203CF0" w:rsidP="00203CF0"/>
    <w:p w14:paraId="4C521222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6. Compliance and Regulatory Obligations</w:t>
      </w:r>
    </w:p>
    <w:p w14:paraId="038E76F3" w14:textId="77777777" w:rsidR="00203CF0" w:rsidRPr="00203CF0" w:rsidRDefault="00203CF0" w:rsidP="00203CF0">
      <w:r w:rsidRPr="00203CF0">
        <w:t>6.1 Vendor shall ensure all Hardware and services comply with PCI DSS, ISO 27001, and local cybersecurity regulations.</w:t>
      </w:r>
      <w:r w:rsidRPr="00203CF0">
        <w:br/>
        <w:t>6.2 Vendor shall provide compliance certification within 30 days of request.</w:t>
      </w:r>
    </w:p>
    <w:p w14:paraId="0B75FE87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48B24800" w14:textId="77777777" w:rsidR="00203CF0" w:rsidRPr="00203CF0" w:rsidRDefault="00203CF0" w:rsidP="00203CF0">
      <w:pPr>
        <w:numPr>
          <w:ilvl w:val="0"/>
          <w:numId w:val="9"/>
        </w:numPr>
      </w:pPr>
      <w:r w:rsidRPr="00203CF0">
        <w:t>Client requested periodic audit rights; Vendor proposed annual audit only.</w:t>
      </w:r>
    </w:p>
    <w:p w14:paraId="7A81025C" w14:textId="77777777" w:rsidR="00203CF0" w:rsidRPr="00203CF0" w:rsidRDefault="00203CF0" w:rsidP="00203CF0">
      <w:pPr>
        <w:numPr>
          <w:ilvl w:val="0"/>
          <w:numId w:val="9"/>
        </w:numPr>
      </w:pPr>
      <w:r w:rsidRPr="00203CF0">
        <w:t>Vendor added clause limiting liability for regulatory fines not caused by Vendor’s hardware.</w:t>
      </w:r>
    </w:p>
    <w:p w14:paraId="424485DF" w14:textId="5CA7DBDF" w:rsidR="00203CF0" w:rsidRPr="00203CF0" w:rsidRDefault="00203CF0" w:rsidP="00203CF0"/>
    <w:p w14:paraId="59D09EFE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7. Confidentiality and Data Security</w:t>
      </w:r>
    </w:p>
    <w:p w14:paraId="33704E17" w14:textId="77777777" w:rsidR="00203CF0" w:rsidRPr="00203CF0" w:rsidRDefault="00203CF0" w:rsidP="00203CF0">
      <w:r w:rsidRPr="00203CF0">
        <w:t>7.1 Vendor and Client shall maintain confidentiality of all sensitive information.</w:t>
      </w:r>
      <w:r w:rsidRPr="00203CF0">
        <w:br/>
        <w:t>7.2 Vendor shall encrypt all data transmitted to and from Hardware.</w:t>
      </w:r>
      <w:r w:rsidRPr="00203CF0">
        <w:br/>
        <w:t>7.3 Confidentiality obligations continue for 5 years post-termination.</w:t>
      </w:r>
    </w:p>
    <w:p w14:paraId="76709DB2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595EB198" w14:textId="77777777" w:rsidR="00203CF0" w:rsidRPr="00203CF0" w:rsidRDefault="00203CF0" w:rsidP="00203CF0">
      <w:pPr>
        <w:numPr>
          <w:ilvl w:val="0"/>
          <w:numId w:val="10"/>
        </w:numPr>
      </w:pPr>
      <w:r w:rsidRPr="00203CF0">
        <w:t>Client requested 5 years (Vendor initially proposed 3 years).</w:t>
      </w:r>
    </w:p>
    <w:p w14:paraId="20CFFED8" w14:textId="77777777" w:rsidR="00203CF0" w:rsidRPr="00203CF0" w:rsidRDefault="00203CF0" w:rsidP="00203CF0">
      <w:pPr>
        <w:numPr>
          <w:ilvl w:val="0"/>
          <w:numId w:val="10"/>
        </w:numPr>
      </w:pPr>
      <w:r w:rsidRPr="00203CF0">
        <w:t>Vendor suggested excluding information already publicly available; Client insisted on explicit carve-out clause.</w:t>
      </w:r>
    </w:p>
    <w:p w14:paraId="66706A26" w14:textId="2EAAD041" w:rsidR="00203CF0" w:rsidRPr="00203CF0" w:rsidRDefault="00203CF0" w:rsidP="00203CF0"/>
    <w:p w14:paraId="01A5312A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8. Liability and Indemnification</w:t>
      </w:r>
    </w:p>
    <w:p w14:paraId="395BC750" w14:textId="77777777" w:rsidR="00203CF0" w:rsidRPr="00203CF0" w:rsidRDefault="00203CF0" w:rsidP="00203CF0">
      <w:r w:rsidRPr="00203CF0">
        <w:t>8.1 Vendor shall indemnify Client for claims arising from hardware defects or gross negligence.</w:t>
      </w:r>
      <w:r w:rsidRPr="00203CF0">
        <w:br/>
        <w:t>8.2 Vendor’s total liability capped at contract value; excludes indirect or consequential losses.</w:t>
      </w:r>
      <w:r w:rsidRPr="00203CF0">
        <w:br/>
        <w:t>8.3 Vendor responsible for data loss caused by Vendor’s equipment malfunction; Client requested explicit inclusion of business interruption coverage.</w:t>
      </w:r>
    </w:p>
    <w:p w14:paraId="10FA249A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675AF365" w14:textId="77777777" w:rsidR="00203CF0" w:rsidRPr="00203CF0" w:rsidRDefault="00203CF0" w:rsidP="00203CF0">
      <w:pPr>
        <w:numPr>
          <w:ilvl w:val="0"/>
          <w:numId w:val="11"/>
        </w:numPr>
      </w:pPr>
      <w:r w:rsidRPr="00203CF0">
        <w:t>Vendor negotiated exclusion of third-party claims arising from misuse of Hardware.</w:t>
      </w:r>
    </w:p>
    <w:p w14:paraId="27386686" w14:textId="77777777" w:rsidR="00203CF0" w:rsidRPr="00203CF0" w:rsidRDefault="00203CF0" w:rsidP="00203CF0">
      <w:pPr>
        <w:numPr>
          <w:ilvl w:val="0"/>
          <w:numId w:val="11"/>
        </w:numPr>
      </w:pPr>
      <w:r w:rsidRPr="00203CF0">
        <w:lastRenderedPageBreak/>
        <w:t>Client requested inclusion of cybersecurity breach liability.</w:t>
      </w:r>
    </w:p>
    <w:p w14:paraId="39C1EDAF" w14:textId="6A042A13" w:rsidR="00203CF0" w:rsidRPr="00203CF0" w:rsidRDefault="00203CF0" w:rsidP="00203CF0"/>
    <w:p w14:paraId="5FC82598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9. Term and Termination</w:t>
      </w:r>
    </w:p>
    <w:p w14:paraId="1C571BF3" w14:textId="77777777" w:rsidR="00203CF0" w:rsidRPr="00203CF0" w:rsidRDefault="00203CF0" w:rsidP="00203CF0">
      <w:r w:rsidRPr="00203CF0">
        <w:t>9.1 Term: 4 years from effective date.</w:t>
      </w:r>
      <w:r w:rsidRPr="00203CF0">
        <w:br/>
        <w:t>9.2 Either party may terminate for material breach with 60 days’ written notice.</w:t>
      </w:r>
      <w:r w:rsidRPr="00203CF0">
        <w:br/>
        <w:t>9.3 Termination for convenience requires 90 days’ notice and payment for delivered and installed Hardware.</w:t>
      </w:r>
    </w:p>
    <w:p w14:paraId="54D80A0D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7F066737" w14:textId="77777777" w:rsidR="00203CF0" w:rsidRPr="00203CF0" w:rsidRDefault="00203CF0" w:rsidP="00203CF0">
      <w:pPr>
        <w:numPr>
          <w:ilvl w:val="0"/>
          <w:numId w:val="12"/>
        </w:numPr>
      </w:pPr>
      <w:r w:rsidRPr="00203CF0">
        <w:t>Client requested immediate termination rights for major regulatory non-compliance.</w:t>
      </w:r>
    </w:p>
    <w:p w14:paraId="33B2A8A9" w14:textId="77777777" w:rsidR="00203CF0" w:rsidRPr="00203CF0" w:rsidRDefault="00203CF0" w:rsidP="00203CF0">
      <w:pPr>
        <w:numPr>
          <w:ilvl w:val="0"/>
          <w:numId w:val="12"/>
        </w:numPr>
      </w:pPr>
      <w:r w:rsidRPr="00203CF0">
        <w:t>Vendor requested settlement of outstanding dues within 30 days post-termination.</w:t>
      </w:r>
    </w:p>
    <w:p w14:paraId="67FD22A6" w14:textId="3CCEFA49" w:rsidR="00203CF0" w:rsidRPr="00203CF0" w:rsidRDefault="00203CF0" w:rsidP="00203CF0"/>
    <w:p w14:paraId="7527308A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10. Dispute Resolution</w:t>
      </w:r>
    </w:p>
    <w:p w14:paraId="7B7E1018" w14:textId="77777777" w:rsidR="00203CF0" w:rsidRPr="00203CF0" w:rsidRDefault="00203CF0" w:rsidP="00203CF0">
      <w:r w:rsidRPr="00203CF0">
        <w:t>10.1 Parties shall attempt amicable resolution first.</w:t>
      </w:r>
      <w:r w:rsidRPr="00203CF0">
        <w:br/>
        <w:t>10.2 Failing resolution, disputes referred to arbitration under [Country] Arbitration Act, in a mutually agreed neutral city.</w:t>
      </w:r>
    </w:p>
    <w:p w14:paraId="2E3C7390" w14:textId="77777777" w:rsidR="00203CF0" w:rsidRPr="00203CF0" w:rsidRDefault="00203CF0" w:rsidP="00203CF0">
      <w:r w:rsidRPr="00203CF0">
        <w:rPr>
          <w:i/>
          <w:iCs/>
        </w:rPr>
        <w:t>Redline Notes:</w:t>
      </w:r>
    </w:p>
    <w:p w14:paraId="602A251D" w14:textId="77777777" w:rsidR="00203CF0" w:rsidRPr="00203CF0" w:rsidRDefault="00203CF0" w:rsidP="00203CF0">
      <w:pPr>
        <w:numPr>
          <w:ilvl w:val="0"/>
          <w:numId w:val="13"/>
        </w:numPr>
      </w:pPr>
      <w:r w:rsidRPr="00203CF0">
        <w:t xml:space="preserve">Client initially proposed arbitration in </w:t>
      </w:r>
      <w:proofErr w:type="gramStart"/>
      <w:r w:rsidRPr="00203CF0">
        <w:t>its</w:t>
      </w:r>
      <w:proofErr w:type="gramEnd"/>
      <w:r w:rsidRPr="00203CF0">
        <w:t xml:space="preserve"> headquarter city; Vendor insisted on neutral location.</w:t>
      </w:r>
    </w:p>
    <w:p w14:paraId="4BDEC684" w14:textId="6B64A51F" w:rsidR="00203CF0" w:rsidRPr="00203CF0" w:rsidRDefault="00203CF0" w:rsidP="00203CF0"/>
    <w:p w14:paraId="3C728EE5" w14:textId="77777777" w:rsidR="00203CF0" w:rsidRPr="00203CF0" w:rsidRDefault="00203CF0" w:rsidP="00203CF0">
      <w:pPr>
        <w:rPr>
          <w:b/>
          <w:bCs/>
        </w:rPr>
      </w:pPr>
      <w:r w:rsidRPr="00203CF0">
        <w:rPr>
          <w:b/>
          <w:bCs/>
        </w:rPr>
        <w:t>11. Annexures</w:t>
      </w:r>
    </w:p>
    <w:p w14:paraId="11E0B1F9" w14:textId="77777777" w:rsidR="00203CF0" w:rsidRPr="00203CF0" w:rsidRDefault="00203CF0" w:rsidP="00203CF0">
      <w:pPr>
        <w:numPr>
          <w:ilvl w:val="0"/>
          <w:numId w:val="14"/>
        </w:numPr>
      </w:pPr>
      <w:r w:rsidRPr="00203CF0">
        <w:t>Annexure A: Detailed Hardware specifications and quantities</w:t>
      </w:r>
    </w:p>
    <w:p w14:paraId="74185B92" w14:textId="77777777" w:rsidR="00203CF0" w:rsidRPr="00203CF0" w:rsidRDefault="00203CF0" w:rsidP="00203CF0">
      <w:pPr>
        <w:numPr>
          <w:ilvl w:val="0"/>
          <w:numId w:val="14"/>
        </w:numPr>
      </w:pPr>
      <w:r w:rsidRPr="00203CF0">
        <w:t>Annexure B: Service Level Agreement and Maintenance Schedule</w:t>
      </w:r>
    </w:p>
    <w:p w14:paraId="657DE021" w14:textId="77777777" w:rsidR="00203CF0" w:rsidRPr="00203CF0" w:rsidRDefault="00203CF0" w:rsidP="00203CF0">
      <w:pPr>
        <w:numPr>
          <w:ilvl w:val="0"/>
          <w:numId w:val="14"/>
        </w:numPr>
      </w:pPr>
      <w:r w:rsidRPr="00203CF0">
        <w:t>Annexure C: Compliance and Regulatory Certifications</w:t>
      </w:r>
    </w:p>
    <w:p w14:paraId="290C4801" w14:textId="0F1F97F7" w:rsidR="00203CF0" w:rsidRPr="00203CF0" w:rsidRDefault="00203CF0" w:rsidP="00203CF0"/>
    <w:p w14:paraId="5733050F" w14:textId="77777777" w:rsidR="00203CF0" w:rsidRPr="00203CF0" w:rsidRDefault="00203CF0" w:rsidP="00203CF0">
      <w:r w:rsidRPr="00203CF0">
        <w:rPr>
          <w:b/>
          <w:bCs/>
        </w:rPr>
        <w:t>Signatures:</w:t>
      </w:r>
      <w:r w:rsidRPr="00203CF0">
        <w:br/>
        <w:t>_________________________ (</w:t>
      </w:r>
      <w:proofErr w:type="spellStart"/>
      <w:r w:rsidRPr="00203CF0">
        <w:t>Primevolta</w:t>
      </w:r>
      <w:proofErr w:type="spellEnd"/>
      <w:r w:rsidRPr="00203CF0">
        <w:t xml:space="preserve"> Hardware Solutions)</w:t>
      </w:r>
      <w:r w:rsidRPr="00203CF0">
        <w:br/>
        <w:t>_________________________ (</w:t>
      </w:r>
      <w:proofErr w:type="spellStart"/>
      <w:r w:rsidRPr="00203CF0">
        <w:t>FinSecure</w:t>
      </w:r>
      <w:proofErr w:type="spellEnd"/>
      <w:r w:rsidRPr="00203CF0">
        <w:t xml:space="preserve"> Services)</w:t>
      </w:r>
    </w:p>
    <w:p w14:paraId="2771358B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4DC1"/>
    <w:multiLevelType w:val="multilevel"/>
    <w:tmpl w:val="3DD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72E30"/>
    <w:multiLevelType w:val="multilevel"/>
    <w:tmpl w:val="4C9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36882"/>
    <w:multiLevelType w:val="multilevel"/>
    <w:tmpl w:val="0BB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312C1"/>
    <w:multiLevelType w:val="multilevel"/>
    <w:tmpl w:val="623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95051"/>
    <w:multiLevelType w:val="multilevel"/>
    <w:tmpl w:val="F37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A3425"/>
    <w:multiLevelType w:val="multilevel"/>
    <w:tmpl w:val="7A2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1499E"/>
    <w:multiLevelType w:val="multilevel"/>
    <w:tmpl w:val="E0D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4590A"/>
    <w:multiLevelType w:val="multilevel"/>
    <w:tmpl w:val="4A6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527DA"/>
    <w:multiLevelType w:val="multilevel"/>
    <w:tmpl w:val="3294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61689"/>
    <w:multiLevelType w:val="multilevel"/>
    <w:tmpl w:val="99A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7723D"/>
    <w:multiLevelType w:val="multilevel"/>
    <w:tmpl w:val="E24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63C6B"/>
    <w:multiLevelType w:val="multilevel"/>
    <w:tmpl w:val="233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D378A"/>
    <w:multiLevelType w:val="multilevel"/>
    <w:tmpl w:val="D70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B4A4B"/>
    <w:multiLevelType w:val="multilevel"/>
    <w:tmpl w:val="ECE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948528">
    <w:abstractNumId w:val="7"/>
  </w:num>
  <w:num w:numId="2" w16cid:durableId="240525817">
    <w:abstractNumId w:val="5"/>
  </w:num>
  <w:num w:numId="3" w16cid:durableId="1506018841">
    <w:abstractNumId w:val="0"/>
  </w:num>
  <w:num w:numId="4" w16cid:durableId="755249217">
    <w:abstractNumId w:val="2"/>
  </w:num>
  <w:num w:numId="5" w16cid:durableId="1877810461">
    <w:abstractNumId w:val="8"/>
  </w:num>
  <w:num w:numId="6" w16cid:durableId="1686443822">
    <w:abstractNumId w:val="1"/>
  </w:num>
  <w:num w:numId="7" w16cid:durableId="1183207210">
    <w:abstractNumId w:val="13"/>
  </w:num>
  <w:num w:numId="8" w16cid:durableId="449399108">
    <w:abstractNumId w:val="4"/>
  </w:num>
  <w:num w:numId="9" w16cid:durableId="294216045">
    <w:abstractNumId w:val="11"/>
  </w:num>
  <w:num w:numId="10" w16cid:durableId="1449281027">
    <w:abstractNumId w:val="10"/>
  </w:num>
  <w:num w:numId="11" w16cid:durableId="1567765635">
    <w:abstractNumId w:val="3"/>
  </w:num>
  <w:num w:numId="12" w16cid:durableId="555507884">
    <w:abstractNumId w:val="6"/>
  </w:num>
  <w:num w:numId="13" w16cid:durableId="1750080372">
    <w:abstractNumId w:val="9"/>
  </w:num>
  <w:num w:numId="14" w16cid:durableId="1749156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F0"/>
    <w:rsid w:val="000A0ED7"/>
    <w:rsid w:val="00203CF0"/>
    <w:rsid w:val="004766F7"/>
    <w:rsid w:val="006A5F91"/>
    <w:rsid w:val="009F31E0"/>
    <w:rsid w:val="00BE7A3D"/>
    <w:rsid w:val="00C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91761"/>
  <w15:chartTrackingRefBased/>
  <w15:docId w15:val="{072B6100-BCA0-4293-A2FB-20E3E483D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762</Words>
  <Characters>4347</Characters>
  <Application>Microsoft Office Word</Application>
  <DocSecurity>0</DocSecurity>
  <Lines>36</Lines>
  <Paragraphs>10</Paragraphs>
  <ScaleCrop>false</ScaleCrop>
  <Company>PricewaterhouseCoopers</Company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2025-12-11T06:26:00Z</dcterms:created>
  <dcterms:modified xsi:type="dcterms:W3CDTF">2025-12-12T06:26:00Z</dcterms:modified>
</cp:coreProperties>
</file>