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04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191</w:t>
            </w:r>
          </w:p>
        </w:tc>
      </w:tr>
      <w:tr>
        <w:tc>
          <w:tcPr>
            <w:tcW w:type="dxa" w:w="6236"/>
          </w:tcPr>
          <w:p>
            <w:r/>
            <w:r>
              <w:rPr>
                <w:color w:val="1A1D21"/>
                <w:sz w:val="18"/>
              </w:rPr>
              <w:t>Bind on a class of company (CLASS)</w:t>
            </w:r>
          </w:p>
        </w:tc>
        <w:tc>
          <w:tcPr>
            <w:tcW w:type="dxa" w:w="2721"/>
          </w:tcPr>
          <w:p>
            <w:r/>
            <w:r>
              <w:rPr>
                <w:color w:val="1A1D21"/>
                <w:sz w:val="18"/>
              </w:rPr>
              <w:t>24</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222</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20</w:t>
            </w:r>
          </w:p>
        </w:tc>
      </w:tr>
      <w:tr>
        <w:tc>
          <w:tcPr>
            <w:tcW w:type="dxa" w:w="6236"/>
          </w:tcPr>
          <w:p>
            <w:r/>
            <w:r>
              <w:rPr>
                <w:color w:val="1A1D21"/>
                <w:sz w:val="18"/>
              </w:rPr>
              <w:t>Found while building</w:t>
            </w:r>
          </w:p>
        </w:tc>
        <w:tc>
          <w:tcPr>
            <w:tcW w:type="dxa" w:w="2721"/>
          </w:tcPr>
          <w:p>
            <w:r/>
            <w:r>
              <w:rPr>
                <w:color w:val="1A1D21"/>
                <w:sz w:val="18"/>
              </w:rPr>
              <w:t>147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