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03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74</w:t>
            </w:r>
          </w:p>
        </w:tc>
      </w:tr>
      <w:tr>
        <w:tc>
          <w:tcPr>
            <w:tcW w:type="dxa" w:w="6236"/>
          </w:tcPr>
          <w:p>
            <w:r/>
            <w:r>
              <w:rPr>
                <w:color w:val="1A1D21"/>
                <w:sz w:val="18"/>
              </w:rPr>
              <w:t>Bind on a class of company (CLASS)</w:t>
            </w:r>
          </w:p>
        </w:tc>
        <w:tc>
          <w:tcPr>
            <w:tcW w:type="dxa" w:w="2721"/>
          </w:tcPr>
          <w:p>
            <w:r/>
            <w:r>
              <w:rPr>
                <w:color w:val="1A1D21"/>
                <w:sz w:val="18"/>
              </w:rPr>
              <w:t>20</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101</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37</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10</w:t>
            </w:r>
          </w:p>
        </w:tc>
      </w:tr>
      <w:tr>
        <w:tc>
          <w:tcPr>
            <w:tcW w:type="dxa" w:w="6236"/>
          </w:tcPr>
          <w:p>
            <w:r/>
            <w:r>
              <w:rPr>
                <w:color w:val="1A1D21"/>
                <w:sz w:val="18"/>
              </w:rPr>
              <w:t>From self-audits</w:t>
            </w:r>
          </w:p>
        </w:tc>
        <w:tc>
          <w:tcPr>
            <w:tcW w:type="dxa" w:w="2721"/>
          </w:tcPr>
          <w:p>
            <w:r/>
            <w:r>
              <w:rPr>
                <w:color w:val="1A1D21"/>
                <w:sz w:val="18"/>
              </w:rPr>
              <w:t>17</w:t>
            </w:r>
          </w:p>
        </w:tc>
      </w:tr>
      <w:tr>
        <w:tc>
          <w:tcPr>
            <w:tcW w:type="dxa" w:w="6236"/>
          </w:tcPr>
          <w:p>
            <w:r/>
            <w:r>
              <w:rPr>
                <w:color w:val="1A1D21"/>
                <w:sz w:val="18"/>
              </w:rPr>
              <w:t>Found while building</w:t>
            </w:r>
          </w:p>
        </w:tc>
        <w:tc>
          <w:tcPr>
            <w:tcW w:type="dxa" w:w="2721"/>
          </w:tcPr>
          <w:p>
            <w:r/>
            <w:r>
              <w:rPr>
                <w:color w:val="1A1D21"/>
                <w:sz w:val="18"/>
              </w:rPr>
              <w:t>35</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(39):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