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07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244</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276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42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375</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375 forecasts across 20 names.</w:t>
      </w:r>
    </w:p>
    <w:p>
      <w:pPr>
        <w:spacing w:after="120"/>
      </w:pPr>
      <w:r>
        <w:rPr>
          <w:b w:val="0"/>
          <w:i w:val="0"/>
          <w:color w:val="1A1D21"/>
          <w:sz w:val="21"/>
        </w:rPr>
        <w:t>Not yet acted on (44):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