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17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13.91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13.91 a share on a base case built from the company's own units and prices, in a range of EGP 2.62 to EGP 45.11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4.75; at the high end, EGP 38.90.</w:t>
      </w:r>
    </w:p>
    <w:p>
      <w:pPr>
        <w:pStyle w:val="ListBullet"/>
        <w:spacing w:after="60"/>
      </w:pPr>
      <w:r>
        <w:rPr>
          <w:color w:val="1A1D21"/>
          <w:sz w:val="20"/>
        </w:rPr>
        <w:t>At the closing price of EGP 14.40 the market is paying for a conversion rate of 7.9%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2.62</w:t>
            </w:r>
          </w:p>
        </w:tc>
        <w:tc>
          <w:tcPr>
            <w:tcW w:type="dxa" w:w="1474"/>
          </w:tcPr>
          <w:p>
            <w:pPr>
              <w:jc w:val="right"/>
            </w:pPr>
            <w:r/>
            <w:r>
              <w:rPr>
                <w:color w:val="1A1D21"/>
                <w:sz w:val="17"/>
              </w:rPr>
              <w:t>13.91</w:t>
            </w:r>
          </w:p>
        </w:tc>
        <w:tc>
          <w:tcPr>
            <w:tcW w:type="dxa" w:w="1474"/>
          </w:tcPr>
          <w:p>
            <w:pPr>
              <w:jc w:val="right"/>
            </w:pPr>
            <w:r/>
            <w:r>
              <w:rPr>
                <w:color w:val="1A1D21"/>
                <w:sz w:val="17"/>
              </w:rPr>
              <w:t>45.11</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5.58</w:t>
            </w:r>
          </w:p>
        </w:tc>
        <w:tc>
          <w:tcPr>
            <w:tcW w:type="dxa" w:w="1474"/>
          </w:tcPr>
          <w:p>
            <w:pPr>
              <w:jc w:val="right"/>
            </w:pPr>
            <w:r/>
            <w:r>
              <w:rPr>
                <w:color w:val="1A1D21"/>
                <w:sz w:val="17"/>
              </w:rPr>
              <w:t>8.37</w:t>
            </w:r>
          </w:p>
        </w:tc>
        <w:tc>
          <w:tcPr>
            <w:tcW w:type="dxa" w:w="1474"/>
          </w:tcPr>
          <w:p>
            <w:pPr>
              <w:jc w:val="right"/>
            </w:pPr>
            <w:r/>
            <w:r>
              <w:rPr>
                <w:color w:val="1A1D21"/>
                <w:sz w:val="17"/>
              </w:rPr>
              <w:t>13.03</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5.95</w:t>
            </w:r>
          </w:p>
        </w:tc>
        <w:tc>
          <w:tcPr>
            <w:tcW w:type="dxa" w:w="1474"/>
          </w:tcPr>
          <w:p>
            <w:pPr>
              <w:jc w:val="right"/>
            </w:pPr>
            <w:r/>
            <w:r>
              <w:rPr>
                <w:color w:val="1A1D21"/>
                <w:sz w:val="17"/>
              </w:rPr>
              <w:t>6.61</w:t>
            </w:r>
          </w:p>
        </w:tc>
        <w:tc>
          <w:tcPr>
            <w:tcW w:type="dxa" w:w="1474"/>
          </w:tcPr>
          <w:p>
            <w:pPr>
              <w:jc w:val="right"/>
            </w:pPr>
            <w:r/>
            <w:r>
              <w:rPr>
                <w:color w:val="1A1D21"/>
                <w:sz w:val="17"/>
              </w:rPr>
              <w:t>8.60</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r/>
            <w:r>
              <w:rPr>
                <w:color w:val="1A1D21"/>
                <w:sz w:val="17"/>
              </w:rPr>
              <w:t>+4%</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14.26</w:t>
            </w:r>
          </w:p>
        </w:tc>
        <w:tc>
          <w:tcPr>
            <w:tcW w:type="dxa" w:w="1026"/>
          </w:tcPr>
          <w:p>
            <w:pPr>
              <w:jc w:val="right"/>
            </w:pPr>
            <w:r/>
            <w:r>
              <w:rPr>
                <w:color w:val="1A1D21"/>
                <w:sz w:val="17"/>
              </w:rPr>
              <w:t>15.54</w:t>
            </w:r>
          </w:p>
        </w:tc>
        <w:tc>
          <w:tcPr>
            <w:tcW w:type="dxa" w:w="1026"/>
          </w:tcPr>
          <w:p>
            <w:pPr>
              <w:jc w:val="right"/>
            </w:pPr>
            <w:r/>
            <w:r>
              <w:rPr>
                <w:color w:val="1A1D21"/>
                <w:sz w:val="17"/>
              </w:rPr>
              <w:t>16.71</w:t>
            </w:r>
          </w:p>
        </w:tc>
        <w:tc>
          <w:tcPr>
            <w:tcW w:type="dxa" w:w="1026"/>
          </w:tcPr>
          <w:p>
            <w:pPr>
              <w:jc w:val="right"/>
            </w:pPr>
            <w:r/>
            <w:r>
              <w:rPr>
                <w:color w:val="1A1D21"/>
                <w:sz w:val="17"/>
              </w:rPr>
              <w:t>17.88</w:t>
            </w:r>
          </w:p>
        </w:tc>
        <w:tc>
          <w:tcPr>
            <w:tcW w:type="dxa" w:w="1026"/>
          </w:tcPr>
          <w:p>
            <w:pPr>
              <w:jc w:val="right"/>
            </w:pPr>
            <w:r/>
            <w:r>
              <w:rPr>
                <w:color w:val="1A1D21"/>
                <w:sz w:val="17"/>
              </w:rPr>
              <w:t>25.07</w:t>
            </w:r>
          </w:p>
        </w:tc>
        <w:tc>
          <w:tcPr>
            <w:tcW w:type="dxa" w:w="1026"/>
          </w:tcPr>
          <w:p>
            <w:pPr>
              <w:jc w:val="right"/>
            </w:pPr>
            <w:r/>
            <w:r>
              <w:rPr>
                <w:color w:val="1A1D21"/>
                <w:sz w:val="17"/>
              </w:rPr>
              <w:t>35.17</w:t>
            </w:r>
          </w:p>
        </w:tc>
      </w:tr>
      <w:tr>
        <w:trPr>
          <w:cantSplit/>
        </w:trPr>
        <w:tc>
          <w:tcPr>
            <w:tcW w:type="dxa" w:w="1984"/>
          </w:tcPr>
          <w:p>
            <w:r/>
            <w:r>
              <w:rPr>
                <w:color w:val="1A1D21"/>
                <w:sz w:val="17"/>
              </w:rPr>
              <w:t>Cost of revenue</w:t>
            </w:r>
          </w:p>
        </w:tc>
        <w:tc>
          <w:tcPr>
            <w:tcW w:type="dxa" w:w="1026"/>
          </w:tcPr>
          <w:p>
            <w:pPr>
              <w:jc w:val="right"/>
            </w:pPr>
            <w:r/>
            <w:r>
              <w:rPr>
                <w:color w:val="1A1D21"/>
                <w:sz w:val="17"/>
              </w:rPr>
              <w:t>25,909</w:t>
            </w:r>
          </w:p>
        </w:tc>
        <w:tc>
          <w:tcPr>
            <w:tcW w:type="dxa" w:w="1026"/>
          </w:tcPr>
          <w:p>
            <w:pPr>
              <w:jc w:val="right"/>
            </w:pPr>
            <w:r/>
            <w:r>
              <w:rPr>
                <w:color w:val="1A1D21"/>
                <w:sz w:val="17"/>
              </w:rPr>
              <w:t>33,370</w:t>
            </w:r>
          </w:p>
        </w:tc>
        <w:tc>
          <w:tcPr>
            <w:tcW w:type="dxa" w:w="1026"/>
          </w:tcPr>
          <w:p>
            <w:pPr>
              <w:jc w:val="right"/>
            </w:pPr>
            <w:r/>
            <w:r>
              <w:rPr>
                <w:color w:val="1A1D21"/>
                <w:sz w:val="17"/>
              </w:rPr>
              <w:t>41,284</w:t>
            </w:r>
          </w:p>
        </w:tc>
        <w:tc>
          <w:tcPr>
            <w:tcW w:type="dxa" w:w="1026"/>
          </w:tcPr>
          <w:p>
            <w:pPr>
              <w:jc w:val="right"/>
            </w:pPr>
            <w:r/>
            <w:r>
              <w:rPr>
                <w:color w:val="1A1D21"/>
                <w:sz w:val="17"/>
              </w:rPr>
              <w:t>49,706</w:t>
            </w:r>
          </w:p>
        </w:tc>
        <w:tc>
          <w:tcPr>
            <w:tcW w:type="dxa" w:w="1026"/>
          </w:tcPr>
          <w:p>
            <w:pPr>
              <w:jc w:val="right"/>
            </w:pPr>
            <w:r/>
            <w:r>
              <w:rPr>
                <w:color w:val="1A1D21"/>
                <w:sz w:val="17"/>
              </w:rPr>
              <w:t>58,770</w:t>
            </w:r>
          </w:p>
        </w:tc>
        <w:tc>
          <w:tcPr>
            <w:tcW w:type="dxa" w:w="1026"/>
          </w:tcPr>
          <w:p>
            <w:pPr>
              <w:jc w:val="right"/>
            </w:pPr>
            <w:r/>
            <w:r>
              <w:rPr>
                <w:color w:val="1A1D21"/>
                <w:sz w:val="17"/>
              </w:rPr>
              <w:t>110,197</w:t>
            </w:r>
          </w:p>
        </w:tc>
        <w:tc>
          <w:tcPr>
            <w:tcW w:type="dxa" w:w="1026"/>
          </w:tcPr>
          <w:p>
            <w:pPr>
              <w:jc w:val="right"/>
            </w:pPr>
            <w:r/>
            <w:r>
              <w:rPr>
                <w:color w:val="1A1D21"/>
                <w:sz w:val="17"/>
              </w:rPr>
              <w:t>156,875</w:t>
            </w:r>
          </w:p>
        </w:tc>
      </w:tr>
      <w:tr>
        <w:trPr>
          <w:cantSplit/>
        </w:trPr>
        <w:tc>
          <w:tcPr>
            <w:tcW w:type="dxa" w:w="1984"/>
          </w:tcPr>
          <w:p>
            <w:r/>
            <w:r>
              <w:rPr>
                <w:color w:val="1A1D21"/>
                <w:sz w:val="17"/>
              </w:rPr>
              <w:t>Gross profit</w:t>
            </w:r>
          </w:p>
        </w:tc>
        <w:tc>
          <w:tcPr>
            <w:tcW w:type="dxa" w:w="1026"/>
          </w:tcPr>
          <w:p>
            <w:pPr>
              <w:jc w:val="right"/>
            </w:pPr>
            <w:r/>
            <w:r>
              <w:rPr>
                <w:color w:val="1A1D21"/>
                <w:sz w:val="17"/>
              </w:rPr>
              <w:t>14,239</w:t>
            </w:r>
          </w:p>
        </w:tc>
        <w:tc>
          <w:tcPr>
            <w:tcW w:type="dxa" w:w="1026"/>
          </w:tcPr>
          <w:p>
            <w:pPr>
              <w:jc w:val="right"/>
            </w:pPr>
            <w:r/>
            <w:r>
              <w:rPr>
                <w:color w:val="1A1D21"/>
                <w:sz w:val="17"/>
              </w:rPr>
              <w:t>18,340</w:t>
            </w:r>
          </w:p>
        </w:tc>
        <w:tc>
          <w:tcPr>
            <w:tcW w:type="dxa" w:w="1026"/>
          </w:tcPr>
          <w:p>
            <w:pPr>
              <w:jc w:val="right"/>
            </w:pPr>
            <w:r/>
            <w:r>
              <w:rPr>
                <w:color w:val="1A1D21"/>
                <w:sz w:val="17"/>
              </w:rPr>
              <w:t>22,689</w:t>
            </w:r>
          </w:p>
        </w:tc>
        <w:tc>
          <w:tcPr>
            <w:tcW w:type="dxa" w:w="1026"/>
          </w:tcPr>
          <w:p>
            <w:pPr>
              <w:jc w:val="right"/>
            </w:pPr>
            <w:r/>
            <w:r>
              <w:rPr>
                <w:color w:val="1A1D21"/>
                <w:sz w:val="17"/>
              </w:rPr>
              <w:t>27,318</w:t>
            </w:r>
          </w:p>
        </w:tc>
        <w:tc>
          <w:tcPr>
            <w:tcW w:type="dxa" w:w="1026"/>
          </w:tcPr>
          <w:p>
            <w:pPr>
              <w:jc w:val="right"/>
            </w:pPr>
            <w:r/>
            <w:r>
              <w:rPr>
                <w:color w:val="1A1D21"/>
                <w:sz w:val="17"/>
              </w:rPr>
              <w:t>32,300</w:t>
            </w:r>
          </w:p>
        </w:tc>
        <w:tc>
          <w:tcPr>
            <w:tcW w:type="dxa" w:w="1026"/>
          </w:tcPr>
          <w:p>
            <w:pPr>
              <w:jc w:val="right"/>
            </w:pPr>
            <w:r/>
            <w:r>
              <w:rPr>
                <w:color w:val="1A1D21"/>
                <w:sz w:val="17"/>
              </w:rPr>
              <w:t>60,563</w:t>
            </w:r>
          </w:p>
        </w:tc>
        <w:tc>
          <w:tcPr>
            <w:tcW w:type="dxa" w:w="1026"/>
          </w:tcPr>
          <w:p>
            <w:pPr>
              <w:jc w:val="right"/>
            </w:pPr>
            <w:r/>
            <w:r>
              <w:rPr>
                <w:color w:val="1A1D21"/>
                <w:sz w:val="17"/>
              </w:rPr>
              <w:t>86,218</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6,781</w:t>
            </w:r>
          </w:p>
        </w:tc>
        <w:tc>
          <w:tcPr>
            <w:tcW w:type="dxa" w:w="1026"/>
          </w:tcPr>
          <w:p>
            <w:pPr>
              <w:jc w:val="right"/>
            </w:pPr>
            <w:r/>
            <w:r>
              <w:rPr>
                <w:color w:val="1A1D21"/>
                <w:sz w:val="17"/>
              </w:rPr>
              <w:t>8,734</w:t>
            </w:r>
          </w:p>
        </w:tc>
        <w:tc>
          <w:tcPr>
            <w:tcW w:type="dxa" w:w="1026"/>
          </w:tcPr>
          <w:p>
            <w:pPr>
              <w:jc w:val="right"/>
            </w:pPr>
            <w:r/>
            <w:r>
              <w:rPr>
                <w:color w:val="1A1D21"/>
                <w:sz w:val="17"/>
              </w:rPr>
              <w:t>10,805</w:t>
            </w:r>
          </w:p>
        </w:tc>
        <w:tc>
          <w:tcPr>
            <w:tcW w:type="dxa" w:w="1026"/>
          </w:tcPr>
          <w:p>
            <w:pPr>
              <w:jc w:val="right"/>
            </w:pPr>
            <w:r/>
            <w:r>
              <w:rPr>
                <w:color w:val="1A1D21"/>
                <w:sz w:val="17"/>
              </w:rPr>
              <w:t>13,009</w:t>
            </w:r>
          </w:p>
        </w:tc>
        <w:tc>
          <w:tcPr>
            <w:tcW w:type="dxa" w:w="1026"/>
          </w:tcPr>
          <w:p>
            <w:pPr>
              <w:jc w:val="right"/>
            </w:pPr>
            <w:r/>
            <w:r>
              <w:rPr>
                <w:color w:val="1A1D21"/>
                <w:sz w:val="17"/>
              </w:rPr>
              <w:t>15,381</w:t>
            </w:r>
          </w:p>
        </w:tc>
        <w:tc>
          <w:tcPr>
            <w:tcW w:type="dxa" w:w="1026"/>
          </w:tcPr>
          <w:p>
            <w:pPr>
              <w:jc w:val="right"/>
            </w:pPr>
            <w:r/>
            <w:r>
              <w:rPr>
                <w:color w:val="1A1D21"/>
                <w:sz w:val="17"/>
              </w:rPr>
              <w:t>28,841</w:t>
            </w:r>
          </w:p>
        </w:tc>
        <w:tc>
          <w:tcPr>
            <w:tcW w:type="dxa" w:w="1026"/>
          </w:tcPr>
          <w:p>
            <w:pPr>
              <w:jc w:val="right"/>
            </w:pPr>
            <w:r/>
            <w:r>
              <w:rPr>
                <w:color w:val="1A1D21"/>
                <w:sz w:val="17"/>
              </w:rPr>
              <w:t>41,057</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3,433</w:t>
            </w:r>
          </w:p>
        </w:tc>
        <w:tc>
          <w:tcPr>
            <w:tcW w:type="dxa" w:w="1026"/>
          </w:tcPr>
          <w:p>
            <w:pPr>
              <w:jc w:val="right"/>
            </w:pPr>
            <w:r/>
            <w:r>
              <w:rPr>
                <w:color w:val="1A1D21"/>
                <w:sz w:val="17"/>
              </w:rPr>
              <w:t>5,386</w:t>
            </w:r>
          </w:p>
        </w:tc>
        <w:tc>
          <w:tcPr>
            <w:tcW w:type="dxa" w:w="1026"/>
          </w:tcPr>
          <w:p>
            <w:pPr>
              <w:jc w:val="right"/>
            </w:pPr>
            <w:r/>
            <w:r>
              <w:rPr>
                <w:color w:val="1A1D21"/>
                <w:sz w:val="17"/>
              </w:rPr>
              <w:t>7,457</w:t>
            </w:r>
          </w:p>
        </w:tc>
        <w:tc>
          <w:tcPr>
            <w:tcW w:type="dxa" w:w="1026"/>
          </w:tcPr>
          <w:p>
            <w:pPr>
              <w:jc w:val="right"/>
            </w:pPr>
            <w:r/>
            <w:r>
              <w:rPr>
                <w:color w:val="1A1D21"/>
                <w:sz w:val="17"/>
              </w:rPr>
              <w:t>9,662</w:t>
            </w:r>
          </w:p>
        </w:tc>
        <w:tc>
          <w:tcPr>
            <w:tcW w:type="dxa" w:w="1026"/>
          </w:tcPr>
          <w:p>
            <w:pPr>
              <w:jc w:val="right"/>
            </w:pPr>
            <w:r/>
            <w:r>
              <w:rPr>
                <w:color w:val="1A1D21"/>
                <w:sz w:val="17"/>
              </w:rPr>
              <w:t>12,034</w:t>
            </w:r>
          </w:p>
        </w:tc>
        <w:tc>
          <w:tcPr>
            <w:tcW w:type="dxa" w:w="1026"/>
          </w:tcPr>
          <w:p>
            <w:pPr>
              <w:jc w:val="right"/>
            </w:pPr>
            <w:r/>
            <w:r>
              <w:rPr>
                <w:color w:val="1A1D21"/>
                <w:sz w:val="17"/>
              </w:rPr>
              <w:t>25,493</w:t>
            </w:r>
          </w:p>
        </w:tc>
        <w:tc>
          <w:tcPr>
            <w:tcW w:type="dxa" w:w="1026"/>
          </w:tcPr>
          <w:p>
            <w:pPr>
              <w:jc w:val="right"/>
            </w:pPr>
            <w:r/>
            <w:r>
              <w:rPr>
                <w:color w:val="1A1D21"/>
                <w:sz w:val="17"/>
              </w:rPr>
              <w:t>37,710</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2,661</w:t>
            </w:r>
          </w:p>
        </w:tc>
        <w:tc>
          <w:tcPr>
            <w:tcW w:type="dxa" w:w="1026"/>
          </w:tcPr>
          <w:p>
            <w:pPr>
              <w:jc w:val="right"/>
            </w:pPr>
            <w:r/>
            <w:r>
              <w:rPr>
                <w:color w:val="1A1D21"/>
                <w:sz w:val="17"/>
              </w:rPr>
              <w:t>4,174</w:t>
            </w:r>
          </w:p>
        </w:tc>
        <w:tc>
          <w:tcPr>
            <w:tcW w:type="dxa" w:w="1026"/>
          </w:tcPr>
          <w:p>
            <w:pPr>
              <w:jc w:val="right"/>
            </w:pPr>
            <w:r/>
            <w:r>
              <w:rPr>
                <w:color w:val="1A1D21"/>
                <w:sz w:val="17"/>
              </w:rPr>
              <w:t>5,779</w:t>
            </w:r>
          </w:p>
        </w:tc>
        <w:tc>
          <w:tcPr>
            <w:tcW w:type="dxa" w:w="1026"/>
          </w:tcPr>
          <w:p>
            <w:pPr>
              <w:jc w:val="right"/>
            </w:pPr>
            <w:r/>
            <w:r>
              <w:rPr>
                <w:color w:val="1A1D21"/>
                <w:sz w:val="17"/>
              </w:rPr>
              <w:t>7,488</w:t>
            </w:r>
          </w:p>
        </w:tc>
        <w:tc>
          <w:tcPr>
            <w:tcW w:type="dxa" w:w="1026"/>
          </w:tcPr>
          <w:p>
            <w:pPr>
              <w:jc w:val="right"/>
            </w:pPr>
            <w:r/>
            <w:r>
              <w:rPr>
                <w:color w:val="1A1D21"/>
                <w:sz w:val="17"/>
              </w:rPr>
              <w:t>9,326</w:t>
            </w:r>
          </w:p>
        </w:tc>
        <w:tc>
          <w:tcPr>
            <w:tcW w:type="dxa" w:w="1026"/>
          </w:tcPr>
          <w:p>
            <w:pPr>
              <w:jc w:val="right"/>
            </w:pPr>
            <w:r/>
            <w:r>
              <w:rPr>
                <w:color w:val="1A1D21"/>
                <w:sz w:val="17"/>
              </w:rPr>
              <w:t>19,757</w:t>
            </w:r>
          </w:p>
        </w:tc>
        <w:tc>
          <w:tcPr>
            <w:tcW w:type="dxa" w:w="1026"/>
          </w:tcPr>
          <w:p>
            <w:pPr>
              <w:jc w:val="right"/>
            </w:pPr>
            <w:r/>
            <w:r>
              <w:rPr>
                <w:color w:val="1A1D21"/>
                <w:sz w:val="17"/>
              </w:rPr>
              <w:t>29,225</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3.26</w:t>
            </w:r>
          </w:p>
        </w:tc>
        <w:tc>
          <w:tcPr>
            <w:tcW w:type="dxa" w:w="1026"/>
          </w:tcPr>
          <w:p>
            <w:pPr>
              <w:jc w:val="right"/>
            </w:pPr>
            <w:r/>
            <w:r>
              <w:rPr>
                <w:color w:val="1A1D21"/>
                <w:sz w:val="17"/>
              </w:rPr>
              <w:t>6.91</w:t>
            </w:r>
          </w:p>
        </w:tc>
        <w:tc>
          <w:tcPr>
            <w:tcW w:type="dxa" w:w="1026"/>
          </w:tcPr>
          <w:p>
            <w:pPr>
              <w:jc w:val="right"/>
            </w:pPr>
            <w:r/>
            <w:r>
              <w:rPr>
                <w:color w:val="1A1D21"/>
                <w:sz w:val="17"/>
              </w:rPr>
              <w:t>10.22</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9.7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6,781</w:t>
            </w:r>
          </w:p>
        </w:tc>
        <w:tc>
          <w:tcPr>
            <w:tcW w:type="dxa" w:w="1026"/>
          </w:tcPr>
          <w:p>
            <w:pPr>
              <w:jc w:val="right"/>
            </w:pPr>
            <w:r/>
            <w:r>
              <w:rPr>
                <w:color w:val="1A1D21"/>
                <w:sz w:val="17"/>
              </w:rPr>
              <w:t>8,734</w:t>
            </w:r>
          </w:p>
        </w:tc>
        <w:tc>
          <w:tcPr>
            <w:tcW w:type="dxa" w:w="1026"/>
          </w:tcPr>
          <w:p>
            <w:pPr>
              <w:jc w:val="right"/>
            </w:pPr>
            <w:r/>
            <w:r>
              <w:rPr>
                <w:color w:val="1A1D21"/>
                <w:sz w:val="17"/>
              </w:rPr>
              <w:t>10,805</w:t>
            </w:r>
          </w:p>
        </w:tc>
        <w:tc>
          <w:tcPr>
            <w:tcW w:type="dxa" w:w="1026"/>
          </w:tcPr>
          <w:p>
            <w:pPr>
              <w:jc w:val="right"/>
            </w:pPr>
            <w:r/>
            <w:r>
              <w:rPr>
                <w:color w:val="1A1D21"/>
                <w:sz w:val="17"/>
              </w:rPr>
              <w:t>13,009</w:t>
            </w:r>
          </w:p>
        </w:tc>
        <w:tc>
          <w:tcPr>
            <w:tcW w:type="dxa" w:w="1026"/>
          </w:tcPr>
          <w:p>
            <w:pPr>
              <w:jc w:val="right"/>
            </w:pPr>
            <w:r/>
            <w:r>
              <w:rPr>
                <w:color w:val="1A1D21"/>
                <w:sz w:val="17"/>
              </w:rPr>
              <w:t>15,381</w:t>
            </w:r>
          </w:p>
        </w:tc>
        <w:tc>
          <w:tcPr>
            <w:tcW w:type="dxa" w:w="1026"/>
          </w:tcPr>
          <w:p>
            <w:pPr>
              <w:jc w:val="right"/>
            </w:pPr>
            <w:r/>
            <w:r>
              <w:rPr>
                <w:color w:val="1A1D21"/>
                <w:sz w:val="17"/>
              </w:rPr>
              <w:t>28,841</w:t>
            </w:r>
          </w:p>
        </w:tc>
        <w:tc>
          <w:tcPr>
            <w:tcW w:type="dxa" w:w="1026"/>
          </w:tcPr>
          <w:p>
            <w:pPr>
              <w:jc w:val="right"/>
            </w:pPr>
            <w:r/>
            <w:r>
              <w:rPr>
                <w:color w:val="1A1D21"/>
                <w:sz w:val="17"/>
              </w:rPr>
              <w:t>41,057</w:t>
            </w:r>
          </w:p>
        </w:tc>
      </w:tr>
      <w:tr>
        <w:trPr>
          <w:cantSplit/>
        </w:trPr>
        <w:tc>
          <w:tcPr>
            <w:tcW w:type="dxa" w:w="1984"/>
          </w:tcPr>
          <w:p>
            <w:r/>
            <w:r>
              <w:rPr>
                <w:color w:val="1A1D21"/>
                <w:sz w:val="17"/>
              </w:rPr>
              <w:t>Cash from operations</w:t>
            </w:r>
          </w:p>
        </w:tc>
        <w:tc>
          <w:tcPr>
            <w:tcW w:type="dxa" w:w="1026"/>
          </w:tcPr>
          <w:p>
            <w:pPr>
              <w:jc w:val="right"/>
            </w:pPr>
            <w:r/>
            <w:r>
              <w:rPr>
                <w:color w:val="1A1D21"/>
                <w:sz w:val="17"/>
              </w:rPr>
              <w:t>3,082</w:t>
            </w:r>
          </w:p>
        </w:tc>
        <w:tc>
          <w:tcPr>
            <w:tcW w:type="dxa" w:w="1026"/>
          </w:tcPr>
          <w:p>
            <w:pPr>
              <w:jc w:val="right"/>
            </w:pPr>
            <w:r/>
            <w:r>
              <w:rPr>
                <w:color w:val="1A1D21"/>
                <w:sz w:val="17"/>
              </w:rPr>
              <w:t>3,970</w:t>
            </w:r>
          </w:p>
        </w:tc>
        <w:tc>
          <w:tcPr>
            <w:tcW w:type="dxa" w:w="1026"/>
          </w:tcPr>
          <w:p>
            <w:pPr>
              <w:jc w:val="right"/>
            </w:pPr>
            <w:r/>
            <w:r>
              <w:rPr>
                <w:color w:val="1A1D21"/>
                <w:sz w:val="17"/>
              </w:rPr>
              <w:t>4,911</w:t>
            </w:r>
          </w:p>
        </w:tc>
        <w:tc>
          <w:tcPr>
            <w:tcW w:type="dxa" w:w="1026"/>
          </w:tcPr>
          <w:p>
            <w:pPr>
              <w:jc w:val="right"/>
            </w:pPr>
            <w:r/>
            <w:r>
              <w:rPr>
                <w:color w:val="1A1D21"/>
                <w:sz w:val="17"/>
              </w:rPr>
              <w:t>5,913</w:t>
            </w:r>
          </w:p>
        </w:tc>
        <w:tc>
          <w:tcPr>
            <w:tcW w:type="dxa" w:w="1026"/>
          </w:tcPr>
          <w:p>
            <w:pPr>
              <w:jc w:val="right"/>
            </w:pPr>
            <w:r/>
            <w:r>
              <w:rPr>
                <w:color w:val="1A1D21"/>
                <w:sz w:val="17"/>
              </w:rPr>
              <w:t>6,991</w:t>
            </w:r>
          </w:p>
        </w:tc>
        <w:tc>
          <w:tcPr>
            <w:tcW w:type="dxa" w:w="1026"/>
          </w:tcPr>
          <w:p>
            <w:pPr>
              <w:jc w:val="right"/>
            </w:pPr>
            <w:r/>
            <w:r>
              <w:rPr>
                <w:color w:val="1A1D21"/>
                <w:sz w:val="17"/>
              </w:rPr>
              <w:t>13,108</w:t>
            </w:r>
          </w:p>
        </w:tc>
        <w:tc>
          <w:tcPr>
            <w:tcW w:type="dxa" w:w="1026"/>
          </w:tcPr>
          <w:p>
            <w:pPr>
              <w:jc w:val="right"/>
            </w:pPr>
            <w:r/>
            <w:r>
              <w:rPr>
                <w:color w:val="1A1D21"/>
                <w:sz w:val="17"/>
              </w:rPr>
              <w:t>18,661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5,275</w:t>
            </w:r>
          </w:p>
        </w:tc>
        <w:tc>
          <w:tcPr>
            <w:tcW w:type="dxa" w:w="1026"/>
          </w:tcPr>
          <w:p>
            <w:pPr>
              <w:jc w:val="right"/>
            </w:pPr>
            <w:r/>
            <w:r>
              <w:rPr>
                <w:color w:val="1A1D21"/>
                <w:sz w:val="17"/>
              </w:rPr>
              <w:t>6,047</w:t>
            </w:r>
          </w:p>
        </w:tc>
        <w:tc>
          <w:tcPr>
            <w:tcW w:type="dxa" w:w="1026"/>
          </w:tcPr>
          <w:p>
            <w:pPr>
              <w:jc w:val="right"/>
            </w:pPr>
            <w:r/>
            <w:r>
              <w:rPr>
                <w:color w:val="1A1D21"/>
                <w:sz w:val="17"/>
              </w:rPr>
              <w:t>6,865</w:t>
            </w:r>
          </w:p>
        </w:tc>
        <w:tc>
          <w:tcPr>
            <w:tcW w:type="dxa" w:w="1026"/>
          </w:tcPr>
          <w:p>
            <w:pPr>
              <w:jc w:val="right"/>
            </w:pPr>
            <w:r/>
            <w:r>
              <w:rPr>
                <w:color w:val="1A1D21"/>
                <w:sz w:val="17"/>
              </w:rPr>
              <w:t>7,737</w:t>
            </w:r>
          </w:p>
        </w:tc>
        <w:tc>
          <w:tcPr>
            <w:tcW w:type="dxa" w:w="1026"/>
          </w:tcPr>
          <w:p>
            <w:pPr>
              <w:jc w:val="right"/>
            </w:pPr>
            <w:r/>
            <w:r>
              <w:rPr>
                <w:color w:val="1A1D21"/>
                <w:sz w:val="17"/>
              </w:rPr>
              <w:t>8,675</w:t>
            </w:r>
          </w:p>
        </w:tc>
        <w:tc>
          <w:tcPr>
            <w:tcW w:type="dxa" w:w="1026"/>
          </w:tcPr>
          <w:p>
            <w:pPr>
              <w:jc w:val="right"/>
            </w:pPr>
            <w:r/>
            <w:r>
              <w:rPr>
                <w:color w:val="1A1D21"/>
                <w:sz w:val="17"/>
              </w:rPr>
              <w:t>13,995</w:t>
            </w:r>
          </w:p>
        </w:tc>
        <w:tc>
          <w:tcPr>
            <w:tcW w:type="dxa" w:w="1026"/>
          </w:tcPr>
          <w:p>
            <w:pPr>
              <w:jc w:val="right"/>
            </w:pPr>
            <w:r/>
            <w:r>
              <w:rPr>
                <w:color w:val="1A1D21"/>
                <w:sz w:val="17"/>
              </w:rPr>
              <w:t>18,824</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25.1%</w:t>
            </w:r>
          </w:p>
        </w:tc>
        <w:tc>
          <w:tcPr>
            <w:tcW w:type="dxa" w:w="1026"/>
          </w:tcPr>
          <w:p>
            <w:pPr>
              <w:jc w:val="right"/>
            </w:pPr>
            <w:r/>
            <w:r>
              <w:rPr>
                <w:color w:val="1A1D21"/>
                <w:sz w:val="17"/>
              </w:rPr>
              <w:t>21.9%</w:t>
            </w:r>
          </w:p>
        </w:tc>
        <w:tc>
          <w:tcPr>
            <w:tcW w:type="dxa" w:w="1026"/>
          </w:tcPr>
          <w:p>
            <w:pPr>
              <w:jc w:val="right"/>
            </w:pPr>
            <w:r/>
            <w:r>
              <w:rPr>
                <w:color w:val="1A1D21"/>
                <w:sz w:val="17"/>
              </w:rPr>
              <w:t>19.4%</w:t>
            </w:r>
          </w:p>
        </w:tc>
        <w:tc>
          <w:tcPr>
            <w:tcW w:type="dxa" w:w="1026"/>
          </w:tcPr>
          <w:p>
            <w:pPr>
              <w:jc w:val="right"/>
            </w:pPr>
            <w:r/>
            <w:r>
              <w:rPr>
                <w:color w:val="1A1D21"/>
                <w:sz w:val="17"/>
              </w:rPr>
              <w:t>17.4%</w:t>
            </w:r>
          </w:p>
        </w:tc>
        <w:tc>
          <w:tcPr>
            <w:tcW w:type="dxa" w:w="1026"/>
          </w:tcPr>
          <w:p>
            <w:pPr>
              <w:jc w:val="right"/>
            </w:pPr>
            <w:r/>
            <w:r>
              <w:rPr>
                <w:color w:val="1A1D21"/>
                <w:sz w:val="17"/>
              </w:rPr>
              <w:t>16.2%</w:t>
            </w:r>
          </w:p>
        </w:tc>
        <w:tc>
          <w:tcPr>
            <w:tcW w:type="dxa" w:w="1026"/>
          </w:tcPr>
          <w:p>
            <w:pPr>
              <w:jc w:val="right"/>
            </w:pPr>
            <w:r/>
            <w:r>
              <w:rPr>
                <w:color w:val="1A1D21"/>
                <w:sz w:val="17"/>
              </w:rPr>
              <w:t>16.2%</w:t>
            </w:r>
          </w:p>
        </w:tc>
        <w:tc>
          <w:tcPr>
            <w:tcW w:type="dxa" w:w="1026"/>
          </w:tcPr>
          <w:p>
            <w:pPr>
              <w:jc w:val="right"/>
            </w:pPr>
            <w:r/>
            <w:r>
              <w:rPr>
                <w:color w:val="1A1D21"/>
                <w:sz w:val="17"/>
              </w:rPr>
              <w:t>16.2%</w:t>
            </w:r>
          </w:p>
        </w:tc>
      </w:tr>
      <w:tr>
        <w:trPr>
          <w:cantSplit/>
        </w:trPr>
        <w:tc>
          <w:tcPr>
            <w:tcW w:type="dxa" w:w="1984"/>
          </w:tcPr>
          <w:p>
            <w:r/>
            <w:r>
              <w:rPr>
                <w:color w:val="1A1D21"/>
                <w:sz w:val="17"/>
              </w:rPr>
              <w:t>Discount factor</w:t>
            </w:r>
          </w:p>
        </w:tc>
        <w:tc>
          <w:tcPr>
            <w:tcW w:type="dxa" w:w="1026"/>
          </w:tcPr>
          <w:p>
            <w:pPr>
              <w:jc w:val="right"/>
            </w:pPr>
            <w:r/>
            <w:r>
              <w:rPr>
                <w:color w:val="1A1D21"/>
                <w:sz w:val="17"/>
              </w:rPr>
              <w:t>0.799</w:t>
            </w:r>
          </w:p>
        </w:tc>
        <w:tc>
          <w:tcPr>
            <w:tcW w:type="dxa" w:w="1026"/>
          </w:tcPr>
          <w:p>
            <w:pPr>
              <w:jc w:val="right"/>
            </w:pPr>
            <w:r/>
            <w:r>
              <w:rPr>
                <w:color w:val="1A1D21"/>
                <w:sz w:val="17"/>
              </w:rPr>
              <w:t>0.656</w:t>
            </w:r>
          </w:p>
        </w:tc>
        <w:tc>
          <w:tcPr>
            <w:tcW w:type="dxa" w:w="1026"/>
          </w:tcPr>
          <w:p>
            <w:pPr>
              <w:jc w:val="right"/>
            </w:pPr>
            <w:r/>
            <w:r>
              <w:rPr>
                <w:color w:val="1A1D21"/>
                <w:sz w:val="17"/>
              </w:rPr>
              <w:t>0.549</w:t>
            </w:r>
          </w:p>
        </w:tc>
        <w:tc>
          <w:tcPr>
            <w:tcW w:type="dxa" w:w="1026"/>
          </w:tcPr>
          <w:p>
            <w:pPr>
              <w:jc w:val="right"/>
            </w:pPr>
            <w:r/>
            <w:r>
              <w:rPr>
                <w:color w:val="1A1D21"/>
                <w:sz w:val="17"/>
              </w:rPr>
              <w:t>0.468</w:t>
            </w:r>
          </w:p>
        </w:tc>
        <w:tc>
          <w:tcPr>
            <w:tcW w:type="dxa" w:w="1026"/>
          </w:tcPr>
          <w:p>
            <w:pPr>
              <w:jc w:val="right"/>
            </w:pPr>
            <w:r/>
            <w:r>
              <w:rPr>
                <w:color w:val="1A1D21"/>
                <w:sz w:val="17"/>
              </w:rPr>
              <w:t>0.403</w:t>
            </w:r>
          </w:p>
        </w:tc>
        <w:tc>
          <w:tcPr>
            <w:tcW w:type="dxa" w:w="1026"/>
          </w:tcPr>
          <w:p>
            <w:pPr>
              <w:jc w:val="right"/>
            </w:pPr>
            <w:r/>
            <w:r>
              <w:rPr>
                <w:color w:val="1A1D21"/>
                <w:sz w:val="17"/>
              </w:rPr>
              <w:t>0.190</w:t>
            </w:r>
          </w:p>
        </w:tc>
        <w:tc>
          <w:tcPr>
            <w:tcW w:type="dxa" w:w="1026"/>
          </w:tcPr>
          <w:p>
            <w:pPr>
              <w:jc w:val="right"/>
            </w:pPr>
            <w:r/>
            <w:r>
              <w:rPr>
                <w:color w:val="1A1D21"/>
                <w:sz w:val="17"/>
              </w:rPr>
              <w:t>0.090</w:t>
            </w:r>
          </w:p>
        </w:tc>
      </w:tr>
      <w:tr>
        <w:trPr>
          <w:cantSplit/>
        </w:trPr>
        <w:tc>
          <w:tcPr>
            <w:tcW w:type="dxa" w:w="1984"/>
          </w:tcPr>
          <w:p>
            <w:r/>
            <w:r>
              <w:rPr>
                <w:color w:val="1A1D21"/>
                <w:sz w:val="17"/>
              </w:rPr>
              <w:t>Present value</w:t>
            </w:r>
          </w:p>
        </w:tc>
        <w:tc>
          <w:tcPr>
            <w:tcW w:type="dxa" w:w="1026"/>
          </w:tcPr>
          <w:p>
            <w:pPr>
              <w:jc w:val="right"/>
            </w:pPr>
            <w:r/>
            <w:r>
              <w:rPr>
                <w:color w:val="1A1D21"/>
                <w:sz w:val="17"/>
              </w:rPr>
              <w:t>4,216</w:t>
            </w:r>
          </w:p>
        </w:tc>
        <w:tc>
          <w:tcPr>
            <w:tcW w:type="dxa" w:w="1026"/>
          </w:tcPr>
          <w:p>
            <w:pPr>
              <w:jc w:val="right"/>
            </w:pPr>
            <w:r/>
            <w:r>
              <w:rPr>
                <w:color w:val="1A1D21"/>
                <w:sz w:val="17"/>
              </w:rPr>
              <w:t>3,965</w:t>
            </w:r>
          </w:p>
        </w:tc>
        <w:tc>
          <w:tcPr>
            <w:tcW w:type="dxa" w:w="1026"/>
          </w:tcPr>
          <w:p>
            <w:pPr>
              <w:jc w:val="right"/>
            </w:pPr>
            <w:r/>
            <w:r>
              <w:rPr>
                <w:color w:val="1A1D21"/>
                <w:sz w:val="17"/>
              </w:rPr>
              <w:t>3,771</w:t>
            </w:r>
          </w:p>
        </w:tc>
        <w:tc>
          <w:tcPr>
            <w:tcW w:type="dxa" w:w="1026"/>
          </w:tcPr>
          <w:p>
            <w:pPr>
              <w:jc w:val="right"/>
            </w:pPr>
            <w:r/>
            <w:r>
              <w:rPr>
                <w:color w:val="1A1D21"/>
                <w:sz w:val="17"/>
              </w:rPr>
              <w:t>3,619</w:t>
            </w:r>
          </w:p>
        </w:tc>
        <w:tc>
          <w:tcPr>
            <w:tcW w:type="dxa" w:w="1026"/>
          </w:tcPr>
          <w:p>
            <w:pPr>
              <w:jc w:val="right"/>
            </w:pPr>
            <w:r/>
            <w:r>
              <w:rPr>
                <w:color w:val="1A1D21"/>
                <w:sz w:val="17"/>
              </w:rPr>
              <w:t>3,493</w:t>
            </w:r>
          </w:p>
        </w:tc>
        <w:tc>
          <w:tcPr>
            <w:tcW w:type="dxa" w:w="1026"/>
          </w:tcPr>
          <w:p>
            <w:pPr>
              <w:jc w:val="right"/>
            </w:pPr>
            <w:r/>
            <w:r>
              <w:rPr>
                <w:color w:val="1A1D21"/>
                <w:sz w:val="17"/>
              </w:rPr>
              <w:t>2,666</w:t>
            </w:r>
          </w:p>
        </w:tc>
        <w:tc>
          <w:tcPr>
            <w:tcW w:type="dxa" w:w="1026"/>
          </w:tcPr>
          <w:p>
            <w:pPr>
              <w:jc w:val="right"/>
            </w:pPr>
            <w:r/>
            <w:r>
              <w:rPr>
                <w:color w:val="1A1D21"/>
                <w:sz w:val="17"/>
              </w:rPr>
              <w:t>1,696</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44,489.5</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19,819.9</w:t>
            </w:r>
          </w:p>
        </w:tc>
      </w:tr>
      <w:tr>
        <w:trPr>
          <w:cantSplit/>
        </w:trPr>
        <w:tc>
          <w:tcPr>
            <w:tcW w:type="dxa" w:w="6009"/>
          </w:tcPr>
          <w:p>
            <w:r/>
            <w:r>
              <w:rPr>
                <w:color w:val="1A1D21"/>
                <w:sz w:val="17"/>
              </w:rPr>
              <w:t>Enterprise value</w:t>
            </w:r>
          </w:p>
        </w:tc>
        <w:tc>
          <w:tcPr>
            <w:tcW w:type="dxa" w:w="3175"/>
          </w:tcPr>
          <w:p>
            <w:pPr>
              <w:jc w:val="right"/>
            </w:pPr>
            <w:r/>
            <w:r>
              <w:rPr>
                <w:color w:val="1A1D21"/>
                <w:sz w:val="17"/>
              </w:rPr>
              <w:t>64,309.3</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-27,471.2</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3,898.5</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1,008.4</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41,745.0</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-1,955.2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39,789.8</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13.91</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18,911 million at 31 March 2026, or EGP 6.61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8.37 and book value at EGP 6.61,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2.62</w:t>
            </w:r>
          </w:p>
        </w:tc>
        <w:tc>
          <w:tcPr>
            <w:tcW w:type="dxa" w:w="1020"/>
          </w:tcPr>
          <w:p>
            <w:pPr>
              <w:jc w:val="right"/>
            </w:pPr>
            <w:r/>
            <w:r>
              <w:rPr>
                <w:color w:val="1A1D21"/>
                <w:sz w:val="17"/>
              </w:rPr>
              <w:t>13.91</w:t>
            </w:r>
          </w:p>
        </w:tc>
        <w:tc>
          <w:tcPr>
            <w:tcW w:type="dxa" w:w="1020"/>
          </w:tcPr>
          <w:p>
            <w:pPr>
              <w:jc w:val="right"/>
            </w:pPr>
            <w:r/>
            <w:r>
              <w:rPr>
                <w:color w:val="1A1D21"/>
                <w:sz w:val="17"/>
              </w:rPr>
              <w:t>45.11</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5.58</w:t>
            </w:r>
          </w:p>
        </w:tc>
        <w:tc>
          <w:tcPr>
            <w:tcW w:type="dxa" w:w="1020"/>
          </w:tcPr>
          <w:p>
            <w:pPr>
              <w:jc w:val="right"/>
            </w:pPr>
            <w:r/>
            <w:r>
              <w:rPr>
                <w:color w:val="1A1D21"/>
                <w:sz w:val="17"/>
              </w:rPr>
              <w:t>8.37</w:t>
            </w:r>
          </w:p>
        </w:tc>
        <w:tc>
          <w:tcPr>
            <w:tcW w:type="dxa" w:w="1020"/>
          </w:tcPr>
          <w:p>
            <w:pPr>
              <w:jc w:val="right"/>
            </w:pPr>
            <w:r/>
            <w:r>
              <w:rPr>
                <w:color w:val="1A1D21"/>
                <w:sz w:val="17"/>
              </w:rPr>
              <w:t>13.03</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5.95</w:t>
            </w:r>
          </w:p>
        </w:tc>
        <w:tc>
          <w:tcPr>
            <w:tcW w:type="dxa" w:w="1020"/>
          </w:tcPr>
          <w:p>
            <w:pPr>
              <w:jc w:val="right"/>
            </w:pPr>
            <w:r/>
            <w:r>
              <w:rPr>
                <w:color w:val="1A1D21"/>
                <w:sz w:val="17"/>
              </w:rPr>
              <w:t>6.61</w:t>
            </w:r>
          </w:p>
        </w:tc>
        <w:tc>
          <w:tcPr>
            <w:tcW w:type="dxa" w:w="1020"/>
          </w:tcPr>
          <w:p>
            <w:pPr>
              <w:jc w:val="right"/>
            </w:pPr>
            <w:r/>
            <w:r>
              <w:rPr>
                <w:color w:val="1A1D21"/>
                <w:sz w:val="17"/>
              </w:rPr>
              <w:t>8.60</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24.02 a share on the three-year-mean row — MORE than either single step between observed conversion years (EGP 9.16 and EGP 24.98),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13.86</w:t>
            </w:r>
          </w:p>
        </w:tc>
        <w:tc>
          <w:tcPr>
            <w:tcW w:type="dxa" w:w="1361"/>
          </w:tcPr>
          <w:p>
            <w:pPr>
              <w:jc w:val="right"/>
            </w:pPr>
            <w:r/>
            <w:r>
              <w:rPr>
                <w:color w:val="1A1D21"/>
                <w:sz w:val="17"/>
              </w:rPr>
              <w:t>8.05</w:t>
            </w:r>
          </w:p>
        </w:tc>
        <w:tc>
          <w:tcPr>
            <w:tcW w:type="dxa" w:w="1361"/>
          </w:tcPr>
          <w:p>
            <w:pPr>
              <w:jc w:val="right"/>
            </w:pPr>
            <w:r/>
            <w:r>
              <w:rPr>
                <w:color w:val="1A1D21"/>
                <w:sz w:val="17"/>
              </w:rPr>
              <w:t>4.75</w:t>
            </w:r>
          </w:p>
        </w:tc>
        <w:tc>
          <w:tcPr>
            <w:tcW w:type="dxa" w:w="1361"/>
          </w:tcPr>
          <w:p>
            <w:pPr>
              <w:jc w:val="right"/>
            </w:pPr>
            <w:r/>
            <w:r>
              <w:rPr>
                <w:color w:val="1A1D21"/>
                <w:sz w:val="17"/>
              </w:rPr>
              <w:t>2.62</w:t>
            </w:r>
          </w:p>
        </w:tc>
        <w:tc>
          <w:tcPr>
            <w:tcW w:type="dxa" w:w="1361"/>
          </w:tcPr>
          <w:p>
            <w:pPr>
              <w:jc w:val="right"/>
            </w:pPr>
            <w:r/>
            <w:r>
              <w:rPr>
                <w:color w:val="1A1D21"/>
                <w:sz w:val="17"/>
              </w:rPr>
              <w:t>1.13</w:t>
            </w:r>
          </w:p>
        </w:tc>
      </w:tr>
      <w:tr>
        <w:trPr>
          <w:cantSplit/>
        </w:trPr>
        <w:tc>
          <w:tcPr>
            <w:tcW w:type="dxa" w:w="2494"/>
          </w:tcPr>
          <w:p>
            <w:r/>
            <w:r>
              <w:rPr>
                <w:color w:val="1A1D21"/>
                <w:sz w:val="17"/>
              </w:rPr>
              <w:t>6.0%</w:t>
            </w:r>
          </w:p>
        </w:tc>
        <w:tc>
          <w:tcPr>
            <w:tcW w:type="dxa" w:w="1361"/>
          </w:tcPr>
          <w:p>
            <w:pPr>
              <w:jc w:val="right"/>
            </w:pPr>
            <w:r/>
            <w:r>
              <w:rPr>
                <w:color w:val="1A1D21"/>
                <w:sz w:val="17"/>
              </w:rPr>
              <w:t>23.42</w:t>
            </w:r>
          </w:p>
        </w:tc>
        <w:tc>
          <w:tcPr>
            <w:tcW w:type="dxa" w:w="1361"/>
          </w:tcPr>
          <w:p>
            <w:pPr>
              <w:jc w:val="right"/>
            </w:pPr>
            <w:r/>
            <w:r>
              <w:rPr>
                <w:color w:val="1A1D21"/>
                <w:sz w:val="17"/>
              </w:rPr>
              <w:t>14.71</w:t>
            </w:r>
          </w:p>
        </w:tc>
        <w:tc>
          <w:tcPr>
            <w:tcW w:type="dxa" w:w="1361"/>
          </w:tcPr>
          <w:p>
            <w:pPr>
              <w:jc w:val="right"/>
            </w:pPr>
            <w:r/>
            <w:r>
              <w:rPr>
                <w:color w:val="1A1D21"/>
                <w:sz w:val="17"/>
              </w:rPr>
              <w:t>9.80</w:t>
            </w:r>
          </w:p>
        </w:tc>
        <w:tc>
          <w:tcPr>
            <w:tcW w:type="dxa" w:w="1361"/>
          </w:tcPr>
          <w:p>
            <w:pPr>
              <w:jc w:val="right"/>
            </w:pPr>
            <w:r/>
            <w:r>
              <w:rPr>
                <w:color w:val="1A1D21"/>
                <w:sz w:val="17"/>
              </w:rPr>
              <w:t>6.65</w:t>
            </w:r>
          </w:p>
        </w:tc>
        <w:tc>
          <w:tcPr>
            <w:tcW w:type="dxa" w:w="1361"/>
          </w:tcPr>
          <w:p>
            <w:pPr>
              <w:jc w:val="right"/>
            </w:pPr>
            <w:r/>
            <w:r>
              <w:rPr>
                <w:color w:val="1A1D21"/>
                <w:sz w:val="17"/>
              </w:rPr>
              <w:t>4.46</w:t>
            </w:r>
          </w:p>
        </w:tc>
      </w:tr>
      <w:tr>
        <w:trPr>
          <w:cantSplit/>
        </w:trPr>
        <w:tc>
          <w:tcPr>
            <w:tcW w:type="dxa" w:w="2494"/>
          </w:tcPr>
          <w:p>
            <w:r/>
            <w:r>
              <w:rPr>
                <w:color w:val="1A1D21"/>
                <w:sz w:val="17"/>
              </w:rPr>
              <w:t>7.7%</w:t>
            </w:r>
          </w:p>
        </w:tc>
        <w:tc>
          <w:tcPr>
            <w:tcW w:type="dxa" w:w="1361"/>
          </w:tcPr>
          <w:p>
            <w:pPr>
              <w:jc w:val="right"/>
            </w:pPr>
            <w:r/>
            <w:r>
              <w:rPr>
                <w:color w:val="1A1D21"/>
                <w:sz w:val="17"/>
              </w:rPr>
              <w:t>31.20</w:t>
            </w:r>
          </w:p>
        </w:tc>
        <w:tc>
          <w:tcPr>
            <w:tcW w:type="dxa" w:w="1361"/>
          </w:tcPr>
          <w:p>
            <w:pPr>
              <w:jc w:val="right"/>
            </w:pPr>
            <w:r/>
            <w:r>
              <w:rPr>
                <w:color w:val="1A1D21"/>
                <w:sz w:val="17"/>
              </w:rPr>
              <w:t>20.13</w:t>
            </w:r>
          </w:p>
        </w:tc>
        <w:tc>
          <w:tcPr>
            <w:tcW w:type="dxa" w:w="1361"/>
          </w:tcPr>
          <w:p>
            <w:pPr>
              <w:jc w:val="right"/>
            </w:pPr>
            <w:r/>
            <w:r>
              <w:rPr>
                <w:color w:val="1A1D21"/>
                <w:sz w:val="17"/>
              </w:rPr>
              <w:t>13.91</w:t>
            </w:r>
          </w:p>
        </w:tc>
        <w:tc>
          <w:tcPr>
            <w:tcW w:type="dxa" w:w="1361"/>
          </w:tcPr>
          <w:p>
            <w:pPr>
              <w:jc w:val="right"/>
            </w:pPr>
            <w:r/>
            <w:r>
              <w:rPr>
                <w:color w:val="1A1D21"/>
                <w:sz w:val="17"/>
              </w:rPr>
              <w:t>9.93</w:t>
            </w:r>
          </w:p>
        </w:tc>
        <w:tc>
          <w:tcPr>
            <w:tcW w:type="dxa" w:w="1361"/>
          </w:tcPr>
          <w:p>
            <w:pPr>
              <w:jc w:val="right"/>
            </w:pPr>
            <w:r/>
            <w:r>
              <w:rPr>
                <w:color w:val="1A1D21"/>
                <w:sz w:val="17"/>
              </w:rPr>
              <w:t>7.17</w:t>
            </w:r>
          </w:p>
        </w:tc>
      </w:tr>
      <w:tr>
        <w:trPr>
          <w:cantSplit/>
        </w:trPr>
        <w:tc>
          <w:tcPr>
            <w:tcW w:type="dxa" w:w="2494"/>
          </w:tcPr>
          <w:p>
            <w:r/>
            <w:r>
              <w:rPr>
                <w:color w:val="1A1D21"/>
                <w:sz w:val="17"/>
              </w:rPr>
              <w:t>12.0%</w:t>
            </w:r>
          </w:p>
        </w:tc>
        <w:tc>
          <w:tcPr>
            <w:tcW w:type="dxa" w:w="1361"/>
          </w:tcPr>
          <w:p>
            <w:pPr>
              <w:jc w:val="right"/>
            </w:pPr>
            <w:r/>
            <w:r>
              <w:rPr>
                <w:color w:val="1A1D21"/>
                <w:sz w:val="17"/>
              </w:rPr>
              <w:t>51.25</w:t>
            </w:r>
          </w:p>
        </w:tc>
        <w:tc>
          <w:tcPr>
            <w:tcW w:type="dxa" w:w="1361"/>
          </w:tcPr>
          <w:p>
            <w:pPr>
              <w:jc w:val="right"/>
            </w:pPr>
            <w:r/>
            <w:r>
              <w:rPr>
                <w:color w:val="1A1D21"/>
                <w:sz w:val="17"/>
              </w:rPr>
              <w:t>34.11</w:t>
            </w:r>
          </w:p>
        </w:tc>
        <w:tc>
          <w:tcPr>
            <w:tcW w:type="dxa" w:w="1361"/>
          </w:tcPr>
          <w:p>
            <w:pPr>
              <w:jc w:val="right"/>
            </w:pPr>
            <w:r/>
            <w:r>
              <w:rPr>
                <w:color w:val="1A1D21"/>
                <w:sz w:val="17"/>
              </w:rPr>
              <w:t>24.51</w:t>
            </w:r>
          </w:p>
        </w:tc>
        <w:tc>
          <w:tcPr>
            <w:tcW w:type="dxa" w:w="1361"/>
          </w:tcPr>
          <w:p>
            <w:pPr>
              <w:jc w:val="right"/>
            </w:pPr>
            <w:r/>
            <w:r>
              <w:rPr>
                <w:color w:val="1A1D21"/>
                <w:sz w:val="17"/>
              </w:rPr>
              <w:t>18.39</w:t>
            </w:r>
          </w:p>
        </w:tc>
        <w:tc>
          <w:tcPr>
            <w:tcW w:type="dxa" w:w="1361"/>
          </w:tcPr>
          <w:p>
            <w:pPr>
              <w:jc w:val="right"/>
            </w:pPr>
            <w:r/>
            <w:r>
              <w:rPr>
                <w:color w:val="1A1D21"/>
                <w:sz w:val="17"/>
              </w:rPr>
              <w:t>14.16</w:t>
            </w:r>
          </w:p>
        </w:tc>
      </w:tr>
      <w:tr>
        <w:trPr>
          <w:cantSplit/>
        </w:trPr>
        <w:tc>
          <w:tcPr>
            <w:tcW w:type="dxa" w:w="2494"/>
          </w:tcPr>
          <w:p>
            <w:r/>
            <w:r>
              <w:rPr>
                <w:color w:val="1A1D21"/>
                <w:sz w:val="17"/>
              </w:rPr>
              <w:t>17.9%</w:t>
            </w:r>
          </w:p>
        </w:tc>
        <w:tc>
          <w:tcPr>
            <w:tcW w:type="dxa" w:w="1361"/>
          </w:tcPr>
          <w:p>
            <w:pPr>
              <w:jc w:val="right"/>
            </w:pPr>
            <w:r/>
            <w:r>
              <w:rPr>
                <w:color w:val="1A1D21"/>
                <w:sz w:val="17"/>
              </w:rPr>
              <w:t>78.47</w:t>
            </w:r>
          </w:p>
        </w:tc>
        <w:tc>
          <w:tcPr>
            <w:tcW w:type="dxa" w:w="1361"/>
          </w:tcPr>
          <w:p>
            <w:pPr>
              <w:jc w:val="right"/>
            </w:pPr>
            <w:r/>
            <w:r>
              <w:rPr>
                <w:color w:val="1A1D21"/>
                <w:sz w:val="17"/>
              </w:rPr>
              <w:t>53.08</w:t>
            </w:r>
          </w:p>
        </w:tc>
        <w:tc>
          <w:tcPr>
            <w:tcW w:type="dxa" w:w="1361"/>
          </w:tcPr>
          <w:p>
            <w:pPr>
              <w:jc w:val="right"/>
            </w:pPr>
            <w:r/>
            <w:r>
              <w:rPr>
                <w:color w:val="1A1D21"/>
                <w:sz w:val="17"/>
              </w:rPr>
              <w:t>38.90</w:t>
            </w:r>
          </w:p>
        </w:tc>
        <w:tc>
          <w:tcPr>
            <w:tcW w:type="dxa" w:w="1361"/>
          </w:tcPr>
          <w:p>
            <w:pPr>
              <w:jc w:val="right"/>
            </w:pPr>
            <w:r/>
            <w:r>
              <w:rPr>
                <w:color w:val="1A1D21"/>
                <w:sz w:val="17"/>
              </w:rPr>
              <w:t>29.88</w:t>
            </w:r>
          </w:p>
        </w:tc>
        <w:tc>
          <w:tcPr>
            <w:tcW w:type="dxa" w:w="1361"/>
          </w:tcPr>
          <w:p>
            <w:pPr>
              <w:jc w:val="right"/>
            </w:pPr>
            <w:r/>
            <w:r>
              <w:rPr>
                <w:color w:val="1A1D21"/>
                <w:sz w:val="17"/>
              </w:rPr>
              <w:t>23.65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7.9%.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4.75 to EGP 38.90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14.26</w:t>
            </w:r>
          </w:p>
        </w:tc>
        <w:tc>
          <w:tcPr>
            <w:tcW w:type="dxa" w:w="1026"/>
          </w:tcPr>
          <w:p>
            <w:pPr>
              <w:jc w:val="right"/>
            </w:pPr>
            <w:r/>
            <w:r>
              <w:rPr>
                <w:color w:val="1A1D21"/>
                <w:sz w:val="17"/>
              </w:rPr>
              <w:t>15.54</w:t>
            </w:r>
          </w:p>
        </w:tc>
        <w:tc>
          <w:tcPr>
            <w:tcW w:type="dxa" w:w="1026"/>
          </w:tcPr>
          <w:p>
            <w:pPr>
              <w:jc w:val="right"/>
            </w:pPr>
            <w:r/>
            <w:r>
              <w:rPr>
                <w:color w:val="1A1D21"/>
                <w:sz w:val="17"/>
              </w:rPr>
              <w:t>16.71</w:t>
            </w:r>
          </w:p>
        </w:tc>
        <w:tc>
          <w:tcPr>
            <w:tcW w:type="dxa" w:w="1026"/>
          </w:tcPr>
          <w:p>
            <w:pPr>
              <w:jc w:val="right"/>
            </w:pPr>
            <w:r/>
            <w:r>
              <w:rPr>
                <w:color w:val="1A1D21"/>
                <w:sz w:val="17"/>
              </w:rPr>
              <w:t>17.88</w:t>
            </w:r>
          </w:p>
        </w:tc>
        <w:tc>
          <w:tcPr>
            <w:tcW w:type="dxa" w:w="1026"/>
          </w:tcPr>
          <w:p>
            <w:pPr>
              <w:jc w:val="right"/>
            </w:pPr>
            <w:r/>
            <w:r>
              <w:rPr>
                <w:color w:val="1A1D21"/>
                <w:sz w:val="17"/>
              </w:rPr>
              <w:t>25.07</w:t>
            </w:r>
          </w:p>
        </w:tc>
        <w:tc>
          <w:tcPr>
            <w:tcW w:type="dxa" w:w="1026"/>
          </w:tcPr>
          <w:p>
            <w:pPr>
              <w:jc w:val="right"/>
            </w:pPr>
            <w:r/>
            <w:r>
              <w:rPr>
                <w:color w:val="1A1D21"/>
                <w:sz w:val="17"/>
              </w:rPr>
              <w:t>35.17</w:t>
            </w:r>
          </w:p>
        </w:tc>
      </w:tr>
      <w:tr>
        <w:trPr>
          <w:cantSplit/>
        </w:trPr>
        <w:tc>
          <w:tcPr>
            <w:tcW w:type="dxa" w:w="1984"/>
          </w:tcPr>
          <w:p>
            <w:r/>
            <w:r>
              <w:rPr>
                <w:color w:val="1A1D21"/>
                <w:sz w:val="17"/>
              </w:rPr>
              <w:t>Cost of revenue</w:t>
            </w:r>
          </w:p>
        </w:tc>
        <w:tc>
          <w:tcPr>
            <w:tcW w:type="dxa" w:w="1026"/>
          </w:tcPr>
          <w:p>
            <w:pPr>
              <w:jc w:val="right"/>
            </w:pPr>
            <w:r/>
            <w:r>
              <w:rPr>
                <w:color w:val="1A1D21"/>
                <w:sz w:val="17"/>
              </w:rPr>
              <w:t>-25,909</w:t>
            </w:r>
          </w:p>
        </w:tc>
        <w:tc>
          <w:tcPr>
            <w:tcW w:type="dxa" w:w="1026"/>
          </w:tcPr>
          <w:p>
            <w:pPr>
              <w:jc w:val="right"/>
            </w:pPr>
            <w:r/>
            <w:r>
              <w:rPr>
                <w:color w:val="1A1D21"/>
                <w:sz w:val="17"/>
              </w:rPr>
              <w:t>-33,370</w:t>
            </w:r>
          </w:p>
        </w:tc>
        <w:tc>
          <w:tcPr>
            <w:tcW w:type="dxa" w:w="1026"/>
          </w:tcPr>
          <w:p>
            <w:pPr>
              <w:jc w:val="right"/>
            </w:pPr>
            <w:r/>
            <w:r>
              <w:rPr>
                <w:color w:val="1A1D21"/>
                <w:sz w:val="17"/>
              </w:rPr>
              <w:t>-41,284</w:t>
            </w:r>
          </w:p>
        </w:tc>
        <w:tc>
          <w:tcPr>
            <w:tcW w:type="dxa" w:w="1026"/>
          </w:tcPr>
          <w:p>
            <w:pPr>
              <w:jc w:val="right"/>
            </w:pPr>
            <w:r/>
            <w:r>
              <w:rPr>
                <w:color w:val="1A1D21"/>
                <w:sz w:val="17"/>
              </w:rPr>
              <w:t>-49,706</w:t>
            </w:r>
          </w:p>
        </w:tc>
        <w:tc>
          <w:tcPr>
            <w:tcW w:type="dxa" w:w="1026"/>
          </w:tcPr>
          <w:p>
            <w:pPr>
              <w:jc w:val="right"/>
            </w:pPr>
            <w:r/>
            <w:r>
              <w:rPr>
                <w:color w:val="1A1D21"/>
                <w:sz w:val="17"/>
              </w:rPr>
              <w:t>-58,770</w:t>
            </w:r>
          </w:p>
        </w:tc>
        <w:tc>
          <w:tcPr>
            <w:tcW w:type="dxa" w:w="1026"/>
          </w:tcPr>
          <w:p>
            <w:pPr>
              <w:jc w:val="right"/>
            </w:pPr>
            <w:r/>
            <w:r>
              <w:rPr>
                <w:color w:val="1A1D21"/>
                <w:sz w:val="17"/>
              </w:rPr>
              <w:t>-110,197</w:t>
            </w:r>
          </w:p>
        </w:tc>
        <w:tc>
          <w:tcPr>
            <w:tcW w:type="dxa" w:w="1026"/>
          </w:tcPr>
          <w:p>
            <w:pPr>
              <w:jc w:val="right"/>
            </w:pPr>
            <w:r/>
            <w:r>
              <w:rPr>
                <w:color w:val="1A1D21"/>
                <w:sz w:val="17"/>
              </w:rPr>
              <w:t>-156,875</w:t>
            </w:r>
          </w:p>
        </w:tc>
      </w:tr>
      <w:tr>
        <w:trPr>
          <w:cantSplit/>
        </w:trPr>
        <w:tc>
          <w:tcPr>
            <w:tcW w:type="dxa" w:w="1984"/>
          </w:tcPr>
          <w:p>
            <w:r/>
            <w:r>
              <w:rPr>
                <w:color w:val="1A1D21"/>
                <w:sz w:val="17"/>
              </w:rPr>
              <w:t>Gross profit</w:t>
            </w:r>
          </w:p>
        </w:tc>
        <w:tc>
          <w:tcPr>
            <w:tcW w:type="dxa" w:w="1026"/>
          </w:tcPr>
          <w:p>
            <w:pPr>
              <w:jc w:val="right"/>
            </w:pPr>
            <w:r/>
            <w:r>
              <w:rPr>
                <w:color w:val="1A1D21"/>
                <w:sz w:val="17"/>
              </w:rPr>
              <w:t>14,239</w:t>
            </w:r>
          </w:p>
        </w:tc>
        <w:tc>
          <w:tcPr>
            <w:tcW w:type="dxa" w:w="1026"/>
          </w:tcPr>
          <w:p>
            <w:pPr>
              <w:jc w:val="right"/>
            </w:pPr>
            <w:r/>
            <w:r>
              <w:rPr>
                <w:color w:val="1A1D21"/>
                <w:sz w:val="17"/>
              </w:rPr>
              <w:t>18,340</w:t>
            </w:r>
          </w:p>
        </w:tc>
        <w:tc>
          <w:tcPr>
            <w:tcW w:type="dxa" w:w="1026"/>
          </w:tcPr>
          <w:p>
            <w:pPr>
              <w:jc w:val="right"/>
            </w:pPr>
            <w:r/>
            <w:r>
              <w:rPr>
                <w:color w:val="1A1D21"/>
                <w:sz w:val="17"/>
              </w:rPr>
              <w:t>22,689</w:t>
            </w:r>
          </w:p>
        </w:tc>
        <w:tc>
          <w:tcPr>
            <w:tcW w:type="dxa" w:w="1026"/>
          </w:tcPr>
          <w:p>
            <w:pPr>
              <w:jc w:val="right"/>
            </w:pPr>
            <w:r/>
            <w:r>
              <w:rPr>
                <w:color w:val="1A1D21"/>
                <w:sz w:val="17"/>
              </w:rPr>
              <w:t>27,318</w:t>
            </w:r>
          </w:p>
        </w:tc>
        <w:tc>
          <w:tcPr>
            <w:tcW w:type="dxa" w:w="1026"/>
          </w:tcPr>
          <w:p>
            <w:pPr>
              <w:jc w:val="right"/>
            </w:pPr>
            <w:r/>
            <w:r>
              <w:rPr>
                <w:color w:val="1A1D21"/>
                <w:sz w:val="17"/>
              </w:rPr>
              <w:t>32,300</w:t>
            </w:r>
          </w:p>
        </w:tc>
        <w:tc>
          <w:tcPr>
            <w:tcW w:type="dxa" w:w="1026"/>
          </w:tcPr>
          <w:p>
            <w:pPr>
              <w:jc w:val="right"/>
            </w:pPr>
            <w:r/>
            <w:r>
              <w:rPr>
                <w:color w:val="1A1D21"/>
                <w:sz w:val="17"/>
              </w:rPr>
              <w:t>60,563</w:t>
            </w:r>
          </w:p>
        </w:tc>
        <w:tc>
          <w:tcPr>
            <w:tcW w:type="dxa" w:w="1026"/>
          </w:tcPr>
          <w:p>
            <w:pPr>
              <w:jc w:val="right"/>
            </w:pPr>
            <w:r/>
            <w:r>
              <w:rPr>
                <w:color w:val="1A1D21"/>
                <w:sz w:val="17"/>
              </w:rPr>
              <w:t>86,218</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6,781</w:t>
            </w:r>
          </w:p>
        </w:tc>
        <w:tc>
          <w:tcPr>
            <w:tcW w:type="dxa" w:w="1026"/>
          </w:tcPr>
          <w:p>
            <w:pPr>
              <w:jc w:val="right"/>
            </w:pPr>
            <w:r/>
            <w:r>
              <w:rPr>
                <w:color w:val="1A1D21"/>
                <w:sz w:val="17"/>
              </w:rPr>
              <w:t>8,734</w:t>
            </w:r>
          </w:p>
        </w:tc>
        <w:tc>
          <w:tcPr>
            <w:tcW w:type="dxa" w:w="1026"/>
          </w:tcPr>
          <w:p>
            <w:pPr>
              <w:jc w:val="right"/>
            </w:pPr>
            <w:r/>
            <w:r>
              <w:rPr>
                <w:color w:val="1A1D21"/>
                <w:sz w:val="17"/>
              </w:rPr>
              <w:t>10,805</w:t>
            </w:r>
          </w:p>
        </w:tc>
        <w:tc>
          <w:tcPr>
            <w:tcW w:type="dxa" w:w="1026"/>
          </w:tcPr>
          <w:p>
            <w:pPr>
              <w:jc w:val="right"/>
            </w:pPr>
            <w:r/>
            <w:r>
              <w:rPr>
                <w:color w:val="1A1D21"/>
                <w:sz w:val="17"/>
              </w:rPr>
              <w:t>13,009</w:t>
            </w:r>
          </w:p>
        </w:tc>
        <w:tc>
          <w:tcPr>
            <w:tcW w:type="dxa" w:w="1026"/>
          </w:tcPr>
          <w:p>
            <w:pPr>
              <w:jc w:val="right"/>
            </w:pPr>
            <w:r/>
            <w:r>
              <w:rPr>
                <w:color w:val="1A1D21"/>
                <w:sz w:val="17"/>
              </w:rPr>
              <w:t>15,381</w:t>
            </w:r>
          </w:p>
        </w:tc>
        <w:tc>
          <w:tcPr>
            <w:tcW w:type="dxa" w:w="1026"/>
          </w:tcPr>
          <w:p>
            <w:pPr>
              <w:jc w:val="right"/>
            </w:pPr>
            <w:r/>
            <w:r>
              <w:rPr>
                <w:color w:val="1A1D21"/>
                <w:sz w:val="17"/>
              </w:rPr>
              <w:t>28,841</w:t>
            </w:r>
          </w:p>
        </w:tc>
        <w:tc>
          <w:tcPr>
            <w:tcW w:type="dxa" w:w="1026"/>
          </w:tcPr>
          <w:p>
            <w:pPr>
              <w:jc w:val="right"/>
            </w:pPr>
            <w:r/>
            <w:r>
              <w:rPr>
                <w:color w:val="1A1D21"/>
                <w:sz w:val="17"/>
              </w:rPr>
              <w:t>41,057</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3,433</w:t>
            </w:r>
          </w:p>
        </w:tc>
        <w:tc>
          <w:tcPr>
            <w:tcW w:type="dxa" w:w="1026"/>
          </w:tcPr>
          <w:p>
            <w:pPr>
              <w:jc w:val="right"/>
            </w:pPr>
            <w:r/>
            <w:r>
              <w:rPr>
                <w:color w:val="1A1D21"/>
                <w:sz w:val="17"/>
              </w:rPr>
              <w:t>5,386</w:t>
            </w:r>
          </w:p>
        </w:tc>
        <w:tc>
          <w:tcPr>
            <w:tcW w:type="dxa" w:w="1026"/>
          </w:tcPr>
          <w:p>
            <w:pPr>
              <w:jc w:val="right"/>
            </w:pPr>
            <w:r/>
            <w:r>
              <w:rPr>
                <w:color w:val="1A1D21"/>
                <w:sz w:val="17"/>
              </w:rPr>
              <w:t>7,457</w:t>
            </w:r>
          </w:p>
        </w:tc>
        <w:tc>
          <w:tcPr>
            <w:tcW w:type="dxa" w:w="1026"/>
          </w:tcPr>
          <w:p>
            <w:pPr>
              <w:jc w:val="right"/>
            </w:pPr>
            <w:r/>
            <w:r>
              <w:rPr>
                <w:color w:val="1A1D21"/>
                <w:sz w:val="17"/>
              </w:rPr>
              <w:t>9,662</w:t>
            </w:r>
          </w:p>
        </w:tc>
        <w:tc>
          <w:tcPr>
            <w:tcW w:type="dxa" w:w="1026"/>
          </w:tcPr>
          <w:p>
            <w:pPr>
              <w:jc w:val="right"/>
            </w:pPr>
            <w:r/>
            <w:r>
              <w:rPr>
                <w:color w:val="1A1D21"/>
                <w:sz w:val="17"/>
              </w:rPr>
              <w:t>12,034</w:t>
            </w:r>
          </w:p>
        </w:tc>
        <w:tc>
          <w:tcPr>
            <w:tcW w:type="dxa" w:w="1026"/>
          </w:tcPr>
          <w:p>
            <w:pPr>
              <w:jc w:val="right"/>
            </w:pPr>
            <w:r/>
            <w:r>
              <w:rPr>
                <w:color w:val="1A1D21"/>
                <w:sz w:val="17"/>
              </w:rPr>
              <w:t>25,493</w:t>
            </w:r>
          </w:p>
        </w:tc>
        <w:tc>
          <w:tcPr>
            <w:tcW w:type="dxa" w:w="1026"/>
          </w:tcPr>
          <w:p>
            <w:pPr>
              <w:jc w:val="right"/>
            </w:pPr>
            <w:r/>
            <w:r>
              <w:rPr>
                <w:color w:val="1A1D21"/>
                <w:sz w:val="17"/>
              </w:rPr>
              <w:t>37,710</w:t>
            </w:r>
          </w:p>
        </w:tc>
      </w:tr>
      <w:tr>
        <w:trPr>
          <w:cantSplit/>
        </w:trPr>
        <w:tc>
          <w:tcPr>
            <w:tcW w:type="dxa" w:w="1984"/>
          </w:tcPr>
          <w:p>
            <w:r/>
            <w:r>
              <w:rPr>
                <w:color w:val="1A1D21"/>
                <w:sz w:val="17"/>
              </w:rPr>
              <w:t>Tax</w:t>
            </w:r>
          </w:p>
        </w:tc>
        <w:tc>
          <w:tcPr>
            <w:tcW w:type="dxa" w:w="1026"/>
          </w:tcPr>
          <w:p>
            <w:pPr>
              <w:jc w:val="right"/>
            </w:pPr>
            <w:r/>
            <w:r>
              <w:rPr>
                <w:color w:val="1A1D21"/>
                <w:sz w:val="17"/>
              </w:rPr>
              <w:t>-772</w:t>
            </w:r>
          </w:p>
        </w:tc>
        <w:tc>
          <w:tcPr>
            <w:tcW w:type="dxa" w:w="1026"/>
          </w:tcPr>
          <w:p>
            <w:pPr>
              <w:jc w:val="right"/>
            </w:pPr>
            <w:r/>
            <w:r>
              <w:rPr>
                <w:color w:val="1A1D21"/>
                <w:sz w:val="17"/>
              </w:rPr>
              <w:t>-1,212</w:t>
            </w:r>
          </w:p>
        </w:tc>
        <w:tc>
          <w:tcPr>
            <w:tcW w:type="dxa" w:w="1026"/>
          </w:tcPr>
          <w:p>
            <w:pPr>
              <w:jc w:val="right"/>
            </w:pPr>
            <w:r/>
            <w:r>
              <w:rPr>
                <w:color w:val="1A1D21"/>
                <w:sz w:val="17"/>
              </w:rPr>
              <w:t>-1,678</w:t>
            </w:r>
          </w:p>
        </w:tc>
        <w:tc>
          <w:tcPr>
            <w:tcW w:type="dxa" w:w="1026"/>
          </w:tcPr>
          <w:p>
            <w:pPr>
              <w:jc w:val="right"/>
            </w:pPr>
            <w:r/>
            <w:r>
              <w:rPr>
                <w:color w:val="1A1D21"/>
                <w:sz w:val="17"/>
              </w:rPr>
              <w:t>-2,174</w:t>
            </w:r>
          </w:p>
        </w:tc>
        <w:tc>
          <w:tcPr>
            <w:tcW w:type="dxa" w:w="1026"/>
          </w:tcPr>
          <w:p>
            <w:pPr>
              <w:jc w:val="right"/>
            </w:pPr>
            <w:r/>
            <w:r>
              <w:rPr>
                <w:color w:val="1A1D21"/>
                <w:sz w:val="17"/>
              </w:rPr>
              <w:t>-2,708</w:t>
            </w:r>
          </w:p>
        </w:tc>
        <w:tc>
          <w:tcPr>
            <w:tcW w:type="dxa" w:w="1026"/>
          </w:tcPr>
          <w:p>
            <w:pPr>
              <w:jc w:val="right"/>
            </w:pPr>
            <w:r/>
            <w:r>
              <w:rPr>
                <w:color w:val="1A1D21"/>
                <w:sz w:val="17"/>
              </w:rPr>
              <w:t>-5,736</w:t>
            </w:r>
          </w:p>
        </w:tc>
        <w:tc>
          <w:tcPr>
            <w:tcW w:type="dxa" w:w="1026"/>
          </w:tcPr>
          <w:p>
            <w:pPr>
              <w:jc w:val="right"/>
            </w:pPr>
            <w:r/>
            <w:r>
              <w:rPr>
                <w:color w:val="1A1D21"/>
                <w:sz w:val="17"/>
              </w:rPr>
              <w:t>-8,485</w:t>
            </w:r>
          </w:p>
        </w:tc>
      </w:tr>
      <w:tr>
        <w:trPr>
          <w:cantSplit/>
        </w:trPr>
        <w:tc>
          <w:tcPr>
            <w:tcW w:type="dxa" w:w="1984"/>
          </w:tcPr>
          <w:p>
            <w:r/>
            <w:r>
              <w:rPr>
                <w:color w:val="1A1D21"/>
                <w:sz w:val="17"/>
              </w:rPr>
              <w:t>Net profit</w:t>
            </w:r>
          </w:p>
        </w:tc>
        <w:tc>
          <w:tcPr>
            <w:tcW w:type="dxa" w:w="1026"/>
          </w:tcPr>
          <w:p>
            <w:pPr>
              <w:jc w:val="right"/>
            </w:pPr>
            <w:r/>
            <w:r>
              <w:rPr>
                <w:color w:val="1A1D21"/>
                <w:sz w:val="17"/>
              </w:rPr>
              <w:t>2,661</w:t>
            </w:r>
          </w:p>
        </w:tc>
        <w:tc>
          <w:tcPr>
            <w:tcW w:type="dxa" w:w="1026"/>
          </w:tcPr>
          <w:p>
            <w:pPr>
              <w:jc w:val="right"/>
            </w:pPr>
            <w:r/>
            <w:r>
              <w:rPr>
                <w:color w:val="1A1D21"/>
                <w:sz w:val="17"/>
              </w:rPr>
              <w:t>4,174</w:t>
            </w:r>
          </w:p>
        </w:tc>
        <w:tc>
          <w:tcPr>
            <w:tcW w:type="dxa" w:w="1026"/>
          </w:tcPr>
          <w:p>
            <w:pPr>
              <w:jc w:val="right"/>
            </w:pPr>
            <w:r/>
            <w:r>
              <w:rPr>
                <w:color w:val="1A1D21"/>
                <w:sz w:val="17"/>
              </w:rPr>
              <w:t>5,779</w:t>
            </w:r>
          </w:p>
        </w:tc>
        <w:tc>
          <w:tcPr>
            <w:tcW w:type="dxa" w:w="1026"/>
          </w:tcPr>
          <w:p>
            <w:pPr>
              <w:jc w:val="right"/>
            </w:pPr>
            <w:r/>
            <w:r>
              <w:rPr>
                <w:color w:val="1A1D21"/>
                <w:sz w:val="17"/>
              </w:rPr>
              <w:t>7,488</w:t>
            </w:r>
          </w:p>
        </w:tc>
        <w:tc>
          <w:tcPr>
            <w:tcW w:type="dxa" w:w="1026"/>
          </w:tcPr>
          <w:p>
            <w:pPr>
              <w:jc w:val="right"/>
            </w:pPr>
            <w:r/>
            <w:r>
              <w:rPr>
                <w:color w:val="1A1D21"/>
                <w:sz w:val="17"/>
              </w:rPr>
              <w:t>9,326</w:t>
            </w:r>
          </w:p>
        </w:tc>
        <w:tc>
          <w:tcPr>
            <w:tcW w:type="dxa" w:w="1026"/>
          </w:tcPr>
          <w:p>
            <w:pPr>
              <w:jc w:val="right"/>
            </w:pPr>
            <w:r/>
            <w:r>
              <w:rPr>
                <w:color w:val="1A1D21"/>
                <w:sz w:val="17"/>
              </w:rPr>
              <w:t>19,757</w:t>
            </w:r>
          </w:p>
        </w:tc>
        <w:tc>
          <w:tcPr>
            <w:tcW w:type="dxa" w:w="1026"/>
          </w:tcPr>
          <w:p>
            <w:pPr>
              <w:jc w:val="right"/>
            </w:pPr>
            <w:r/>
            <w:r>
              <w:rPr>
                <w:color w:val="1A1D21"/>
                <w:sz w:val="17"/>
              </w:rPr>
              <w:t>29,225</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3.26</w:t>
            </w:r>
          </w:p>
        </w:tc>
        <w:tc>
          <w:tcPr>
            <w:tcW w:type="dxa" w:w="1026"/>
          </w:tcPr>
          <w:p>
            <w:pPr>
              <w:jc w:val="right"/>
            </w:pPr>
            <w:r/>
            <w:r>
              <w:rPr>
                <w:color w:val="1A1D21"/>
                <w:sz w:val="17"/>
              </w:rPr>
              <w:t>6.91</w:t>
            </w:r>
          </w:p>
        </w:tc>
        <w:tc>
          <w:tcPr>
            <w:tcW w:type="dxa" w:w="1026"/>
          </w:tcPr>
          <w:p>
            <w:pPr>
              <w:jc w:val="right"/>
            </w:pPr>
            <w:r/>
            <w:r>
              <w:rPr>
                <w:color w:val="1A1D21"/>
                <w:sz w:val="17"/>
              </w:rPr>
              <w:t>10.22</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67,800.8</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56,741.1</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126,966.5</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23,915.9</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35,055.0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21,225.9</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7,804.2</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121,844.0</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83,483.3</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5,740.1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52,289.4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174,133.4</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20,633.9</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18,910.9</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1,723.0</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7.7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103,464</w:t>
            </w:r>
          </w:p>
        </w:tc>
        <w:tc>
          <w:tcPr>
            <w:tcW w:type="dxa" w:w="1026"/>
          </w:tcPr>
          <w:p>
            <w:pPr>
              <w:jc w:val="right"/>
            </w:pPr>
            <w:r/>
            <w:r>
              <w:rPr>
                <w:color w:val="1A1D21"/>
                <w:sz w:val="17"/>
              </w:rPr>
              <w:t>104,643</w:t>
            </w:r>
          </w:p>
        </w:tc>
        <w:tc>
          <w:tcPr>
            <w:tcW w:type="dxa" w:w="1026"/>
          </w:tcPr>
          <w:p>
            <w:pPr>
              <w:jc w:val="right"/>
            </w:pPr>
            <w:r/>
            <w:r>
              <w:rPr>
                <w:color w:val="1A1D21"/>
                <w:sz w:val="17"/>
              </w:rPr>
              <w:t>107,125</w:t>
            </w:r>
          </w:p>
        </w:tc>
        <w:tc>
          <w:tcPr>
            <w:tcW w:type="dxa" w:w="1026"/>
          </w:tcPr>
          <w:p>
            <w:pPr>
              <w:jc w:val="right"/>
            </w:pPr>
            <w:r/>
            <w:r>
              <w:rPr>
                <w:color w:val="1A1D21"/>
                <w:sz w:val="17"/>
              </w:rPr>
              <w:t>110,992</w:t>
            </w:r>
          </w:p>
        </w:tc>
        <w:tc>
          <w:tcPr>
            <w:tcW w:type="dxa" w:w="1026"/>
          </w:tcPr>
          <w:p>
            <w:pPr>
              <w:jc w:val="right"/>
            </w:pPr>
            <w:r/>
            <w:r>
              <w:rPr>
                <w:color w:val="1A1D21"/>
                <w:sz w:val="17"/>
              </w:rPr>
              <w:t>116,350</w:t>
            </w:r>
          </w:p>
        </w:tc>
        <w:tc>
          <w:tcPr>
            <w:tcW w:type="dxa" w:w="1026"/>
          </w:tcPr>
          <w:p>
            <w:pPr>
              <w:jc w:val="right"/>
            </w:pPr>
            <w:r/>
            <w:r>
              <w:rPr>
                <w:color w:val="1A1D21"/>
                <w:sz w:val="17"/>
              </w:rPr>
              <w:t>168,327</w:t>
            </w:r>
          </w:p>
        </w:tc>
        <w:tc>
          <w:tcPr>
            <w:tcW w:type="dxa" w:w="1026"/>
          </w:tcPr>
          <w:p>
            <w:pPr>
              <w:jc w:val="right"/>
            </w:pPr>
            <w:r/>
            <w:r>
              <w:rPr>
                <w:color w:val="1A1D21"/>
                <w:sz w:val="17"/>
              </w:rPr>
              <w:t>259,984</w:t>
            </w:r>
          </w:p>
        </w:tc>
      </w:tr>
      <w:tr>
        <w:trPr>
          <w:cantSplit/>
        </w:trPr>
        <w:tc>
          <w:tcPr>
            <w:tcW w:type="dxa" w:w="1984"/>
          </w:tcPr>
          <w:p>
            <w:r/>
            <w:r>
              <w:rPr>
                <w:color w:val="1A1D21"/>
                <w:sz w:val="17"/>
              </w:rPr>
              <w:t>Work in progress</w:t>
            </w:r>
          </w:p>
        </w:tc>
        <w:tc>
          <w:tcPr>
            <w:tcW w:type="dxa" w:w="1026"/>
          </w:tcPr>
          <w:p>
            <w:pPr>
              <w:jc w:val="right"/>
            </w:pPr>
            <w:r/>
            <w:r>
              <w:rPr>
                <w:color w:val="1A1D21"/>
                <w:sz w:val="17"/>
              </w:rPr>
              <w:t>17,563</w:t>
            </w:r>
          </w:p>
        </w:tc>
        <w:tc>
          <w:tcPr>
            <w:tcW w:type="dxa" w:w="1026"/>
          </w:tcPr>
          <w:p>
            <w:pPr>
              <w:jc w:val="right"/>
            </w:pPr>
            <w:r/>
            <w:r>
              <w:rPr>
                <w:color w:val="1A1D21"/>
                <w:sz w:val="17"/>
              </w:rPr>
              <w:t>17,763</w:t>
            </w:r>
          </w:p>
        </w:tc>
        <w:tc>
          <w:tcPr>
            <w:tcW w:type="dxa" w:w="1026"/>
          </w:tcPr>
          <w:p>
            <w:pPr>
              <w:jc w:val="right"/>
            </w:pPr>
            <w:r/>
            <w:r>
              <w:rPr>
                <w:color w:val="1A1D21"/>
                <w:sz w:val="17"/>
              </w:rPr>
              <w:t>18,184</w:t>
            </w:r>
          </w:p>
        </w:tc>
        <w:tc>
          <w:tcPr>
            <w:tcW w:type="dxa" w:w="1026"/>
          </w:tcPr>
          <w:p>
            <w:pPr>
              <w:jc w:val="right"/>
            </w:pPr>
            <w:r/>
            <w:r>
              <w:rPr>
                <w:color w:val="1A1D21"/>
                <w:sz w:val="17"/>
              </w:rPr>
              <w:t>18,841</w:t>
            </w:r>
          </w:p>
        </w:tc>
        <w:tc>
          <w:tcPr>
            <w:tcW w:type="dxa" w:w="1026"/>
          </w:tcPr>
          <w:p>
            <w:pPr>
              <w:jc w:val="right"/>
            </w:pPr>
            <w:r/>
            <w:r>
              <w:rPr>
                <w:color w:val="1A1D21"/>
                <w:sz w:val="17"/>
              </w:rPr>
              <w:t>19,750</w:t>
            </w:r>
          </w:p>
        </w:tc>
        <w:tc>
          <w:tcPr>
            <w:tcW w:type="dxa" w:w="1026"/>
          </w:tcPr>
          <w:p>
            <w:pPr>
              <w:jc w:val="right"/>
            </w:pPr>
            <w:r/>
            <w:r>
              <w:rPr>
                <w:color w:val="1A1D21"/>
                <w:sz w:val="17"/>
              </w:rPr>
              <w:t>28,573</w:t>
            </w:r>
          </w:p>
        </w:tc>
        <w:tc>
          <w:tcPr>
            <w:tcW w:type="dxa" w:w="1026"/>
          </w:tcPr>
          <w:p>
            <w:pPr>
              <w:jc w:val="right"/>
            </w:pPr>
            <w:r/>
            <w:r>
              <w:rPr>
                <w:color w:val="1A1D21"/>
                <w:sz w:val="17"/>
              </w:rPr>
              <w:t>44,132</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12,916</w:t>
            </w:r>
          </w:p>
        </w:tc>
        <w:tc>
          <w:tcPr>
            <w:tcW w:type="dxa" w:w="1026"/>
          </w:tcPr>
          <w:p>
            <w:pPr>
              <w:jc w:val="right"/>
            </w:pPr>
            <w:r/>
            <w:r>
              <w:rPr>
                <w:color w:val="1A1D21"/>
                <w:sz w:val="17"/>
              </w:rPr>
              <w:t>13,063</w:t>
            </w:r>
          </w:p>
        </w:tc>
        <w:tc>
          <w:tcPr>
            <w:tcW w:type="dxa" w:w="1026"/>
          </w:tcPr>
          <w:p>
            <w:pPr>
              <w:jc w:val="right"/>
            </w:pPr>
            <w:r/>
            <w:r>
              <w:rPr>
                <w:color w:val="1A1D21"/>
                <w:sz w:val="17"/>
              </w:rPr>
              <w:t>13,373</w:t>
            </w:r>
          </w:p>
        </w:tc>
        <w:tc>
          <w:tcPr>
            <w:tcW w:type="dxa" w:w="1026"/>
          </w:tcPr>
          <w:p>
            <w:pPr>
              <w:jc w:val="right"/>
            </w:pPr>
            <w:r/>
            <w:r>
              <w:rPr>
                <w:color w:val="1A1D21"/>
                <w:sz w:val="17"/>
              </w:rPr>
              <w:t>13,856</w:t>
            </w:r>
          </w:p>
        </w:tc>
        <w:tc>
          <w:tcPr>
            <w:tcW w:type="dxa" w:w="1026"/>
          </w:tcPr>
          <w:p>
            <w:pPr>
              <w:jc w:val="right"/>
            </w:pPr>
            <w:r/>
            <w:r>
              <w:rPr>
                <w:color w:val="1A1D21"/>
                <w:sz w:val="17"/>
              </w:rPr>
              <w:t>14,525</w:t>
            </w:r>
          </w:p>
        </w:tc>
        <w:tc>
          <w:tcPr>
            <w:tcW w:type="dxa" w:w="1026"/>
          </w:tcPr>
          <w:p>
            <w:pPr>
              <w:jc w:val="right"/>
            </w:pPr>
            <w:r/>
            <w:r>
              <w:rPr>
                <w:color w:val="1A1D21"/>
                <w:sz w:val="17"/>
              </w:rPr>
              <w:t>21,013</w:t>
            </w:r>
          </w:p>
        </w:tc>
        <w:tc>
          <w:tcPr>
            <w:tcW w:type="dxa" w:w="1026"/>
          </w:tcPr>
          <w:p>
            <w:pPr>
              <w:jc w:val="right"/>
            </w:pPr>
            <w:r/>
            <w:r>
              <w:rPr>
                <w:color w:val="1A1D21"/>
                <w:sz w:val="17"/>
              </w:rPr>
              <w:t>32,456</w:t>
            </w:r>
          </w:p>
        </w:tc>
      </w:tr>
      <w:tr>
        <w:trPr>
          <w:cantSplit/>
        </w:trPr>
        <w:tc>
          <w:tcPr>
            <w:tcW w:type="dxa" w:w="1984"/>
          </w:tcPr>
          <w:p>
            <w:r/>
            <w:r>
              <w:rPr>
                <w:color w:val="1A1D21"/>
                <w:sz w:val="17"/>
              </w:rPr>
              <w:t>Advances to suppliers</w:t>
            </w:r>
          </w:p>
        </w:tc>
        <w:tc>
          <w:tcPr>
            <w:tcW w:type="dxa" w:w="1026"/>
          </w:tcPr>
          <w:p>
            <w:pPr>
              <w:jc w:val="right"/>
            </w:pPr>
            <w:r/>
            <w:r>
              <w:rPr>
                <w:color w:val="1A1D21"/>
                <w:sz w:val="17"/>
              </w:rPr>
              <w:t>9,052</w:t>
            </w:r>
          </w:p>
        </w:tc>
        <w:tc>
          <w:tcPr>
            <w:tcW w:type="dxa" w:w="1026"/>
          </w:tcPr>
          <w:p>
            <w:pPr>
              <w:jc w:val="right"/>
            </w:pPr>
            <w:r/>
            <w:r>
              <w:rPr>
                <w:color w:val="1A1D21"/>
                <w:sz w:val="17"/>
              </w:rPr>
              <w:t>9,155</w:t>
            </w:r>
          </w:p>
        </w:tc>
        <w:tc>
          <w:tcPr>
            <w:tcW w:type="dxa" w:w="1026"/>
          </w:tcPr>
          <w:p>
            <w:pPr>
              <w:jc w:val="right"/>
            </w:pPr>
            <w:r/>
            <w:r>
              <w:rPr>
                <w:color w:val="1A1D21"/>
                <w:sz w:val="17"/>
              </w:rPr>
              <w:t>9,372</w:t>
            </w:r>
          </w:p>
        </w:tc>
        <w:tc>
          <w:tcPr>
            <w:tcW w:type="dxa" w:w="1026"/>
          </w:tcPr>
          <w:p>
            <w:pPr>
              <w:jc w:val="right"/>
            </w:pPr>
            <w:r/>
            <w:r>
              <w:rPr>
                <w:color w:val="1A1D21"/>
                <w:sz w:val="17"/>
              </w:rPr>
              <w:t>9,711</w:t>
            </w:r>
          </w:p>
        </w:tc>
        <w:tc>
          <w:tcPr>
            <w:tcW w:type="dxa" w:w="1026"/>
          </w:tcPr>
          <w:p>
            <w:pPr>
              <w:jc w:val="right"/>
            </w:pPr>
            <w:r/>
            <w:r>
              <w:rPr>
                <w:color w:val="1A1D21"/>
                <w:sz w:val="17"/>
              </w:rPr>
              <w:t>10,179</w:t>
            </w:r>
          </w:p>
        </w:tc>
        <w:tc>
          <w:tcPr>
            <w:tcW w:type="dxa" w:w="1026"/>
          </w:tcPr>
          <w:p>
            <w:pPr>
              <w:jc w:val="right"/>
            </w:pPr>
            <w:r/>
            <w:r>
              <w:rPr>
                <w:color w:val="1A1D21"/>
                <w:sz w:val="17"/>
              </w:rPr>
              <w:t>14,727</w:t>
            </w:r>
          </w:p>
        </w:tc>
        <w:tc>
          <w:tcPr>
            <w:tcW w:type="dxa" w:w="1026"/>
          </w:tcPr>
          <w:p>
            <w:pPr>
              <w:jc w:val="right"/>
            </w:pPr>
            <w:r/>
            <w:r>
              <w:rPr>
                <w:color w:val="1A1D21"/>
                <w:sz w:val="17"/>
              </w:rPr>
              <w:t>22,746</w:t>
            </w:r>
          </w:p>
        </w:tc>
      </w:tr>
      <w:tr>
        <w:trPr>
          <w:cantSplit/>
        </w:trPr>
        <w:tc>
          <w:tcPr>
            <w:tcW w:type="dxa" w:w="1984"/>
          </w:tcPr>
          <w:p>
            <w:r/>
            <w:r>
              <w:rPr>
                <w:color w:val="1A1D21"/>
                <w:sz w:val="17"/>
              </w:rPr>
              <w:t>Cash and equivalents</w:t>
            </w:r>
          </w:p>
        </w:tc>
        <w:tc>
          <w:tcPr>
            <w:tcW w:type="dxa" w:w="1026"/>
          </w:tcPr>
          <w:p>
            <w:pPr>
              <w:jc w:val="right"/>
            </w:pPr>
            <w:r/>
            <w:r>
              <w:rPr>
                <w:color w:val="1A1D21"/>
                <w:sz w:val="17"/>
              </w:rPr>
              <w:t>12,100</w:t>
            </w:r>
          </w:p>
        </w:tc>
        <w:tc>
          <w:tcPr>
            <w:tcW w:type="dxa" w:w="1026"/>
          </w:tcPr>
          <w:p>
            <w:pPr>
              <w:jc w:val="right"/>
            </w:pPr>
            <w:r/>
            <w:r>
              <w:rPr>
                <w:color w:val="1A1D21"/>
                <w:sz w:val="17"/>
              </w:rPr>
              <w:t>15,552</w:t>
            </w:r>
          </w:p>
        </w:tc>
        <w:tc>
          <w:tcPr>
            <w:tcW w:type="dxa" w:w="1026"/>
          </w:tcPr>
          <w:p>
            <w:pPr>
              <w:jc w:val="right"/>
            </w:pPr>
            <w:r/>
            <w:r>
              <w:rPr>
                <w:color w:val="1A1D21"/>
                <w:sz w:val="17"/>
              </w:rPr>
              <w:t>19,824</w:t>
            </w:r>
          </w:p>
        </w:tc>
        <w:tc>
          <w:tcPr>
            <w:tcW w:type="dxa" w:w="1026"/>
          </w:tcPr>
          <w:p>
            <w:pPr>
              <w:jc w:val="right"/>
            </w:pPr>
            <w:r/>
            <w:r>
              <w:rPr>
                <w:color w:val="1A1D21"/>
                <w:sz w:val="17"/>
              </w:rPr>
              <w:t>24,966</w:t>
            </w:r>
          </w:p>
        </w:tc>
        <w:tc>
          <w:tcPr>
            <w:tcW w:type="dxa" w:w="1026"/>
          </w:tcPr>
          <w:p>
            <w:pPr>
              <w:jc w:val="right"/>
            </w:pPr>
            <w:r/>
            <w:r>
              <w:rPr>
                <w:color w:val="1A1D21"/>
                <w:sz w:val="17"/>
              </w:rPr>
              <w:t>31,046</w:t>
            </w:r>
          </w:p>
        </w:tc>
        <w:tc>
          <w:tcPr>
            <w:tcW w:type="dxa" w:w="1026"/>
          </w:tcPr>
          <w:p>
            <w:pPr>
              <w:jc w:val="right"/>
            </w:pPr>
            <w:r/>
            <w:r>
              <w:rPr>
                <w:color w:val="1A1D21"/>
                <w:sz w:val="17"/>
              </w:rPr>
              <w:t>77,291</w:t>
            </w:r>
          </w:p>
        </w:tc>
        <w:tc>
          <w:tcPr>
            <w:tcW w:type="dxa" w:w="1026"/>
          </w:tcPr>
          <w:p>
            <w:pPr>
              <w:jc w:val="right"/>
            </w:pPr>
            <w:r/>
            <w:r>
              <w:rPr>
                <w:color w:val="1A1D21"/>
                <w:sz w:val="17"/>
              </w:rPr>
              <w:t>148,496</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174,754</w:t>
            </w:r>
          </w:p>
        </w:tc>
        <w:tc>
          <w:tcPr>
            <w:tcW w:type="dxa" w:w="1026"/>
          </w:tcPr>
          <w:p>
            <w:pPr>
              <w:jc w:val="right"/>
            </w:pPr>
            <w:r/>
            <w:r>
              <w:rPr>
                <w:color w:val="1A1D21"/>
                <w:sz w:val="17"/>
              </w:rPr>
              <w:t>179,848</w:t>
            </w:r>
          </w:p>
        </w:tc>
        <w:tc>
          <w:tcPr>
            <w:tcW w:type="dxa" w:w="1026"/>
          </w:tcPr>
          <w:p>
            <w:pPr>
              <w:jc w:val="right"/>
            </w:pPr>
            <w:r/>
            <w:r>
              <w:rPr>
                <w:color w:val="1A1D21"/>
                <w:sz w:val="17"/>
              </w:rPr>
              <w:t>187,563</w:t>
            </w:r>
          </w:p>
        </w:tc>
        <w:tc>
          <w:tcPr>
            <w:tcW w:type="dxa" w:w="1026"/>
          </w:tcPr>
          <w:p>
            <w:pPr>
              <w:jc w:val="right"/>
            </w:pPr>
            <w:r/>
            <w:r>
              <w:rPr>
                <w:color w:val="1A1D21"/>
                <w:sz w:val="17"/>
              </w:rPr>
              <w:t>198,067</w:t>
            </w:r>
          </w:p>
        </w:tc>
        <w:tc>
          <w:tcPr>
            <w:tcW w:type="dxa" w:w="1026"/>
          </w:tcPr>
          <w:p>
            <w:pPr>
              <w:jc w:val="right"/>
            </w:pPr>
            <w:r/>
            <w:r>
              <w:rPr>
                <w:color w:val="1A1D21"/>
                <w:sz w:val="17"/>
              </w:rPr>
              <w:t>211,572</w:t>
            </w:r>
          </w:p>
        </w:tc>
        <w:tc>
          <w:tcPr>
            <w:tcW w:type="dxa" w:w="1026"/>
          </w:tcPr>
          <w:p>
            <w:pPr>
              <w:jc w:val="right"/>
            </w:pPr>
            <w:r/>
            <w:r>
              <w:rPr>
                <w:color w:val="1A1D21"/>
                <w:sz w:val="17"/>
              </w:rPr>
              <w:t>329,807</w:t>
            </w:r>
          </w:p>
        </w:tc>
        <w:tc>
          <w:tcPr>
            <w:tcW w:type="dxa" w:w="1026"/>
          </w:tcPr>
          <w:p>
            <w:pPr>
              <w:jc w:val="right"/>
            </w:pPr>
            <w:r/>
            <w:r>
              <w:rPr>
                <w:color w:val="1A1D21"/>
                <w:sz w:val="17"/>
              </w:rPr>
              <w:t>527,925</w:t>
            </w:r>
          </w:p>
        </w:tc>
      </w:tr>
      <w:tr>
        <w:trPr>
          <w:cantSplit/>
        </w:trPr>
        <w:tc>
          <w:tcPr>
            <w:tcW w:type="dxa" w:w="1984"/>
          </w:tcPr>
          <w:p>
            <w:r/>
            <w:r>
              <w:rPr>
                <w:color w:val="1A1D21"/>
                <w:sz w:val="17"/>
              </w:rPr>
              <w:t>Customer advances</w:t>
            </w:r>
          </w:p>
        </w:tc>
        <w:tc>
          <w:tcPr>
            <w:tcW w:type="dxa" w:w="1026"/>
          </w:tcPr>
          <w:p>
            <w:pPr>
              <w:jc w:val="right"/>
            </w:pPr>
            <w:r/>
            <w:r>
              <w:rPr>
                <w:color w:val="1A1D21"/>
                <w:sz w:val="17"/>
              </w:rPr>
              <w:t>69,322</w:t>
            </w:r>
          </w:p>
        </w:tc>
        <w:tc>
          <w:tcPr>
            <w:tcW w:type="dxa" w:w="1026"/>
          </w:tcPr>
          <w:p>
            <w:pPr>
              <w:jc w:val="right"/>
            </w:pPr>
            <w:r/>
            <w:r>
              <w:rPr>
                <w:color w:val="1A1D21"/>
                <w:sz w:val="17"/>
              </w:rPr>
              <w:t>70,113</w:t>
            </w:r>
          </w:p>
        </w:tc>
        <w:tc>
          <w:tcPr>
            <w:tcW w:type="dxa" w:w="1026"/>
          </w:tcPr>
          <w:p>
            <w:pPr>
              <w:jc w:val="right"/>
            </w:pPr>
            <w:r/>
            <w:r>
              <w:rPr>
                <w:color w:val="1A1D21"/>
                <w:sz w:val="17"/>
              </w:rPr>
              <w:t>71,776</w:t>
            </w:r>
          </w:p>
        </w:tc>
        <w:tc>
          <w:tcPr>
            <w:tcW w:type="dxa" w:w="1026"/>
          </w:tcPr>
          <w:p>
            <w:pPr>
              <w:jc w:val="right"/>
            </w:pPr>
            <w:r/>
            <w:r>
              <w:rPr>
                <w:color w:val="1A1D21"/>
                <w:sz w:val="17"/>
              </w:rPr>
              <w:t>74,366</w:t>
            </w:r>
          </w:p>
        </w:tc>
        <w:tc>
          <w:tcPr>
            <w:tcW w:type="dxa" w:w="1026"/>
          </w:tcPr>
          <w:p>
            <w:pPr>
              <w:jc w:val="right"/>
            </w:pPr>
            <w:r/>
            <w:r>
              <w:rPr>
                <w:color w:val="1A1D21"/>
                <w:sz w:val="17"/>
              </w:rPr>
              <w:t>77,956</w:t>
            </w:r>
          </w:p>
        </w:tc>
        <w:tc>
          <w:tcPr>
            <w:tcW w:type="dxa" w:w="1026"/>
          </w:tcPr>
          <w:p>
            <w:pPr>
              <w:jc w:val="right"/>
            </w:pPr>
            <w:r/>
            <w:r>
              <w:rPr>
                <w:color w:val="1A1D21"/>
                <w:sz w:val="17"/>
              </w:rPr>
              <w:t>112,782</w:t>
            </w:r>
          </w:p>
        </w:tc>
        <w:tc>
          <w:tcPr>
            <w:tcW w:type="dxa" w:w="1026"/>
          </w:tcPr>
          <w:p>
            <w:pPr>
              <w:jc w:val="right"/>
            </w:pPr>
            <w:r/>
            <w:r>
              <w:rPr>
                <w:color w:val="1A1D21"/>
                <w:sz w:val="17"/>
              </w:rPr>
              <w:t>174,194</w:t>
            </w:r>
          </w:p>
        </w:tc>
      </w:tr>
      <w:tr>
        <w:trPr>
          <w:cantSplit/>
        </w:trPr>
        <w:tc>
          <w:tcPr>
            <w:tcW w:type="dxa" w:w="1984"/>
          </w:tcPr>
          <w:p>
            <w:r/>
            <w:r>
              <w:rPr>
                <w:color w:val="1A1D21"/>
                <w:sz w:val="17"/>
              </w:rPr>
              <w:t>Suppliers</w:t>
            </w:r>
          </w:p>
        </w:tc>
        <w:tc>
          <w:tcPr>
            <w:tcW w:type="dxa" w:w="1026"/>
          </w:tcPr>
          <w:p>
            <w:pPr>
              <w:jc w:val="right"/>
            </w:pPr>
            <w:r/>
            <w:r>
              <w:rPr>
                <w:color w:val="1A1D21"/>
                <w:sz w:val="17"/>
              </w:rPr>
              <w:t>3,805</w:t>
            </w:r>
          </w:p>
        </w:tc>
        <w:tc>
          <w:tcPr>
            <w:tcW w:type="dxa" w:w="1026"/>
          </w:tcPr>
          <w:p>
            <w:pPr>
              <w:jc w:val="right"/>
            </w:pPr>
            <w:r/>
            <w:r>
              <w:rPr>
                <w:color w:val="1A1D21"/>
                <w:sz w:val="17"/>
              </w:rPr>
              <w:t>3,849</w:t>
            </w:r>
          </w:p>
        </w:tc>
        <w:tc>
          <w:tcPr>
            <w:tcW w:type="dxa" w:w="1026"/>
          </w:tcPr>
          <w:p>
            <w:pPr>
              <w:jc w:val="right"/>
            </w:pPr>
            <w:r/>
            <w:r>
              <w:rPr>
                <w:color w:val="1A1D21"/>
                <w:sz w:val="17"/>
              </w:rPr>
              <w:t>3,940</w:t>
            </w:r>
          </w:p>
        </w:tc>
        <w:tc>
          <w:tcPr>
            <w:tcW w:type="dxa" w:w="1026"/>
          </w:tcPr>
          <w:p>
            <w:pPr>
              <w:jc w:val="right"/>
            </w:pPr>
            <w:r/>
            <w:r>
              <w:rPr>
                <w:color w:val="1A1D21"/>
                <w:sz w:val="17"/>
              </w:rPr>
              <w:t>4,082</w:t>
            </w:r>
          </w:p>
        </w:tc>
        <w:tc>
          <w:tcPr>
            <w:tcW w:type="dxa" w:w="1026"/>
          </w:tcPr>
          <w:p>
            <w:pPr>
              <w:jc w:val="right"/>
            </w:pPr>
            <w:r/>
            <w:r>
              <w:rPr>
                <w:color w:val="1A1D21"/>
                <w:sz w:val="17"/>
              </w:rPr>
              <w:t>4,279</w:t>
            </w:r>
          </w:p>
        </w:tc>
        <w:tc>
          <w:tcPr>
            <w:tcW w:type="dxa" w:w="1026"/>
          </w:tcPr>
          <w:p>
            <w:pPr>
              <w:jc w:val="right"/>
            </w:pPr>
            <w:r/>
            <w:r>
              <w:rPr>
                <w:color w:val="1A1D21"/>
                <w:sz w:val="17"/>
              </w:rPr>
              <w:t>6,191</w:t>
            </w:r>
          </w:p>
        </w:tc>
        <w:tc>
          <w:tcPr>
            <w:tcW w:type="dxa" w:w="1026"/>
          </w:tcPr>
          <w:p>
            <w:pPr>
              <w:jc w:val="right"/>
            </w:pPr>
            <w:r/>
            <w:r>
              <w:rPr>
                <w:color w:val="1A1D21"/>
                <w:sz w:val="17"/>
              </w:rPr>
              <w:t>9,562</w:t>
            </w:r>
          </w:p>
        </w:tc>
      </w:tr>
      <w:tr>
        <w:trPr>
          <w:cantSplit/>
        </w:trPr>
        <w:tc>
          <w:tcPr>
            <w:tcW w:type="dxa" w:w="1984"/>
          </w:tcPr>
          <w:p>
            <w:r/>
            <w:r>
              <w:rPr>
                <w:color w:val="1A1D21"/>
                <w:sz w:val="17"/>
              </w:rPr>
              <w:t>Other creditors</w:t>
            </w:r>
          </w:p>
        </w:tc>
        <w:tc>
          <w:tcPr>
            <w:tcW w:type="dxa" w:w="1026"/>
          </w:tcPr>
          <w:p>
            <w:pPr>
              <w:jc w:val="right"/>
            </w:pPr>
            <w:r/>
            <w:r>
              <w:rPr>
                <w:color w:val="1A1D21"/>
                <w:sz w:val="17"/>
              </w:rPr>
              <w:t>5,119</w:t>
            </w:r>
          </w:p>
        </w:tc>
        <w:tc>
          <w:tcPr>
            <w:tcW w:type="dxa" w:w="1026"/>
          </w:tcPr>
          <w:p>
            <w:pPr>
              <w:jc w:val="right"/>
            </w:pPr>
            <w:r/>
            <w:r>
              <w:rPr>
                <w:color w:val="1A1D21"/>
                <w:sz w:val="17"/>
              </w:rPr>
              <w:t>5,178</w:t>
            </w:r>
          </w:p>
        </w:tc>
        <w:tc>
          <w:tcPr>
            <w:tcW w:type="dxa" w:w="1026"/>
          </w:tcPr>
          <w:p>
            <w:pPr>
              <w:jc w:val="right"/>
            </w:pPr>
            <w:r/>
            <w:r>
              <w:rPr>
                <w:color w:val="1A1D21"/>
                <w:sz w:val="17"/>
              </w:rPr>
              <w:t>5,301</w:t>
            </w:r>
          </w:p>
        </w:tc>
        <w:tc>
          <w:tcPr>
            <w:tcW w:type="dxa" w:w="1026"/>
          </w:tcPr>
          <w:p>
            <w:pPr>
              <w:jc w:val="right"/>
            </w:pPr>
            <w:r/>
            <w:r>
              <w:rPr>
                <w:color w:val="1A1D21"/>
                <w:sz w:val="17"/>
              </w:rPr>
              <w:t>5,492</w:t>
            </w:r>
          </w:p>
        </w:tc>
        <w:tc>
          <w:tcPr>
            <w:tcW w:type="dxa" w:w="1026"/>
          </w:tcPr>
          <w:p>
            <w:pPr>
              <w:jc w:val="right"/>
            </w:pPr>
            <w:r/>
            <w:r>
              <w:rPr>
                <w:color w:val="1A1D21"/>
                <w:sz w:val="17"/>
              </w:rPr>
              <w:t>5,757</w:t>
            </w:r>
          </w:p>
        </w:tc>
        <w:tc>
          <w:tcPr>
            <w:tcW w:type="dxa" w:w="1026"/>
          </w:tcPr>
          <w:p>
            <w:pPr>
              <w:jc w:val="right"/>
            </w:pPr>
            <w:r/>
            <w:r>
              <w:rPr>
                <w:color w:val="1A1D21"/>
                <w:sz w:val="17"/>
              </w:rPr>
              <w:t>8,329</w:t>
            </w:r>
          </w:p>
        </w:tc>
        <w:tc>
          <w:tcPr>
            <w:tcW w:type="dxa" w:w="1026"/>
          </w:tcPr>
          <w:p>
            <w:pPr>
              <w:jc w:val="right"/>
            </w:pPr>
            <w:r/>
            <w:r>
              <w:rPr>
                <w:color w:val="1A1D21"/>
                <w:sz w:val="17"/>
              </w:rPr>
              <w:t>12,864</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2,453</w:t>
            </w:r>
          </w:p>
        </w:tc>
        <w:tc>
          <w:tcPr>
            <w:tcW w:type="dxa" w:w="1026"/>
          </w:tcPr>
          <w:p>
            <w:pPr>
              <w:jc w:val="right"/>
            </w:pPr>
            <w:r/>
            <w:r>
              <w:rPr>
                <w:color w:val="1A1D21"/>
                <w:sz w:val="17"/>
              </w:rPr>
              <w:t>2,481</w:t>
            </w:r>
          </w:p>
        </w:tc>
        <w:tc>
          <w:tcPr>
            <w:tcW w:type="dxa" w:w="1026"/>
          </w:tcPr>
          <w:p>
            <w:pPr>
              <w:jc w:val="right"/>
            </w:pPr>
            <w:r/>
            <w:r>
              <w:rPr>
                <w:color w:val="1A1D21"/>
                <w:sz w:val="17"/>
              </w:rPr>
              <w:t>2,539</w:t>
            </w:r>
          </w:p>
        </w:tc>
        <w:tc>
          <w:tcPr>
            <w:tcW w:type="dxa" w:w="1026"/>
          </w:tcPr>
          <w:p>
            <w:pPr>
              <w:jc w:val="right"/>
            </w:pPr>
            <w:r/>
            <w:r>
              <w:rPr>
                <w:color w:val="1A1D21"/>
                <w:sz w:val="17"/>
              </w:rPr>
              <w:t>2,631</w:t>
            </w:r>
          </w:p>
        </w:tc>
        <w:tc>
          <w:tcPr>
            <w:tcW w:type="dxa" w:w="1026"/>
          </w:tcPr>
          <w:p>
            <w:pPr>
              <w:jc w:val="right"/>
            </w:pPr>
            <w:r/>
            <w:r>
              <w:rPr>
                <w:color w:val="1A1D21"/>
                <w:sz w:val="17"/>
              </w:rPr>
              <w:t>2,758</w:t>
            </w:r>
          </w:p>
        </w:tc>
        <w:tc>
          <w:tcPr>
            <w:tcW w:type="dxa" w:w="1026"/>
          </w:tcPr>
          <w:p>
            <w:pPr>
              <w:jc w:val="right"/>
            </w:pPr>
            <w:r/>
            <w:r>
              <w:rPr>
                <w:color w:val="1A1D21"/>
                <w:sz w:val="17"/>
              </w:rPr>
              <w:t>3,990</w:t>
            </w:r>
          </w:p>
        </w:tc>
        <w:tc>
          <w:tcPr>
            <w:tcW w:type="dxa" w:w="1026"/>
          </w:tcPr>
          <w:p>
            <w:pPr>
              <w:jc w:val="right"/>
            </w:pPr>
            <w:r/>
            <w:r>
              <w:rPr>
                <w:color w:val="1A1D21"/>
                <w:sz w:val="17"/>
              </w:rPr>
              <w:t>6,163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153,327</w:t>
            </w:r>
          </w:p>
        </w:tc>
        <w:tc>
          <w:tcPr>
            <w:tcW w:type="dxa" w:w="1026"/>
          </w:tcPr>
          <w:p>
            <w:pPr>
              <w:jc w:val="right"/>
            </w:pPr>
            <w:r/>
            <w:r>
              <w:rPr>
                <w:color w:val="1A1D21"/>
                <w:sz w:val="17"/>
              </w:rPr>
              <w:t>154,247</w:t>
            </w:r>
          </w:p>
        </w:tc>
        <w:tc>
          <w:tcPr>
            <w:tcW w:type="dxa" w:w="1026"/>
          </w:tcPr>
          <w:p>
            <w:pPr>
              <w:jc w:val="right"/>
            </w:pPr>
            <w:r/>
            <w:r>
              <w:rPr>
                <w:color w:val="1A1D21"/>
                <w:sz w:val="17"/>
              </w:rPr>
              <w:t>156,183</w:t>
            </w:r>
          </w:p>
        </w:tc>
        <w:tc>
          <w:tcPr>
            <w:tcW w:type="dxa" w:w="1026"/>
          </w:tcPr>
          <w:p>
            <w:pPr>
              <w:jc w:val="right"/>
            </w:pPr>
            <w:r/>
            <w:r>
              <w:rPr>
                <w:color w:val="1A1D21"/>
                <w:sz w:val="17"/>
              </w:rPr>
              <w:t>159,199</w:t>
            </w:r>
          </w:p>
        </w:tc>
        <w:tc>
          <w:tcPr>
            <w:tcW w:type="dxa" w:w="1026"/>
          </w:tcPr>
          <w:p>
            <w:pPr>
              <w:jc w:val="right"/>
            </w:pPr>
            <w:r/>
            <w:r>
              <w:rPr>
                <w:color w:val="1A1D21"/>
                <w:sz w:val="17"/>
              </w:rPr>
              <w:t>163,378</w:t>
            </w:r>
          </w:p>
        </w:tc>
        <w:tc>
          <w:tcPr>
            <w:tcW w:type="dxa" w:w="1026"/>
          </w:tcPr>
          <w:p>
            <w:pPr>
              <w:jc w:val="right"/>
            </w:pPr>
            <w:r/>
            <w:r>
              <w:rPr>
                <w:color w:val="1A1D21"/>
                <w:sz w:val="17"/>
              </w:rPr>
              <w:t>203,919</w:t>
            </w:r>
          </w:p>
        </w:tc>
        <w:tc>
          <w:tcPr>
            <w:tcW w:type="dxa" w:w="1026"/>
          </w:tcPr>
          <w:p>
            <w:pPr>
              <w:jc w:val="right"/>
            </w:pPr>
            <w:r/>
            <w:r>
              <w:rPr>
                <w:color w:val="1A1D21"/>
                <w:sz w:val="17"/>
              </w:rPr>
              <w:t>275,410</w:t>
            </w:r>
          </w:p>
        </w:tc>
      </w:tr>
      <w:tr>
        <w:trPr>
          <w:cantSplit/>
        </w:trPr>
        <w:tc>
          <w:tcPr>
            <w:tcW w:type="dxa" w:w="1984"/>
          </w:tcPr>
          <w:p>
            <w:r/>
            <w:r>
              <w:rPr>
                <w:color w:val="1A1D21"/>
                <w:sz w:val="17"/>
              </w:rPr>
              <w:t>Shareholders' funds</w:t>
            </w:r>
          </w:p>
        </w:tc>
        <w:tc>
          <w:tcPr>
            <w:tcW w:type="dxa" w:w="1026"/>
          </w:tcPr>
          <w:p>
            <w:pPr>
              <w:jc w:val="right"/>
            </w:pPr>
            <w:r/>
            <w:r>
              <w:rPr>
                <w:color w:val="1A1D21"/>
                <w:sz w:val="17"/>
              </w:rPr>
              <w:t>21,427</w:t>
            </w:r>
          </w:p>
        </w:tc>
        <w:tc>
          <w:tcPr>
            <w:tcW w:type="dxa" w:w="1026"/>
          </w:tcPr>
          <w:p>
            <w:pPr>
              <w:jc w:val="right"/>
            </w:pPr>
            <w:r/>
            <w:r>
              <w:rPr>
                <w:color w:val="1A1D21"/>
                <w:sz w:val="17"/>
              </w:rPr>
              <w:t>25,601</w:t>
            </w:r>
          </w:p>
        </w:tc>
        <w:tc>
          <w:tcPr>
            <w:tcW w:type="dxa" w:w="1026"/>
          </w:tcPr>
          <w:p>
            <w:pPr>
              <w:jc w:val="right"/>
            </w:pPr>
            <w:r/>
            <w:r>
              <w:rPr>
                <w:color w:val="1A1D21"/>
                <w:sz w:val="17"/>
              </w:rPr>
              <w:t>31,380</w:t>
            </w:r>
          </w:p>
        </w:tc>
        <w:tc>
          <w:tcPr>
            <w:tcW w:type="dxa" w:w="1026"/>
          </w:tcPr>
          <w:p>
            <w:pPr>
              <w:jc w:val="right"/>
            </w:pPr>
            <w:r/>
            <w:r>
              <w:rPr>
                <w:color w:val="1A1D21"/>
                <w:sz w:val="17"/>
              </w:rPr>
              <w:t>38,868</w:t>
            </w:r>
          </w:p>
        </w:tc>
        <w:tc>
          <w:tcPr>
            <w:tcW w:type="dxa" w:w="1026"/>
          </w:tcPr>
          <w:p>
            <w:pPr>
              <w:jc w:val="right"/>
            </w:pPr>
            <w:r/>
            <w:r>
              <w:rPr>
                <w:color w:val="1A1D21"/>
                <w:sz w:val="17"/>
              </w:rPr>
              <w:t>48,194</w:t>
            </w:r>
          </w:p>
        </w:tc>
        <w:tc>
          <w:tcPr>
            <w:tcW w:type="dxa" w:w="1026"/>
          </w:tcPr>
          <w:p>
            <w:pPr>
              <w:jc w:val="right"/>
            </w:pPr>
            <w:r/>
            <w:r>
              <w:rPr>
                <w:color w:val="1A1D21"/>
                <w:sz w:val="17"/>
              </w:rPr>
              <w:t>125,888</w:t>
            </w:r>
          </w:p>
        </w:tc>
        <w:tc>
          <w:tcPr>
            <w:tcW w:type="dxa" w:w="1026"/>
          </w:tcPr>
          <w:p>
            <w:pPr>
              <w:jc w:val="right"/>
            </w:pPr>
            <w:r/>
            <w:r>
              <w:rPr>
                <w:color w:val="1A1D21"/>
                <w:sz w:val="17"/>
              </w:rPr>
              <w:t>252,514</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174,754</w:t>
            </w:r>
          </w:p>
        </w:tc>
        <w:tc>
          <w:tcPr>
            <w:tcW w:type="dxa" w:w="1026"/>
          </w:tcPr>
          <w:p>
            <w:pPr>
              <w:jc w:val="right"/>
            </w:pPr>
            <w:r/>
            <w:r>
              <w:rPr>
                <w:color w:val="1A1D21"/>
                <w:sz w:val="17"/>
              </w:rPr>
              <w:t>179,848</w:t>
            </w:r>
          </w:p>
        </w:tc>
        <w:tc>
          <w:tcPr>
            <w:tcW w:type="dxa" w:w="1026"/>
          </w:tcPr>
          <w:p>
            <w:pPr>
              <w:jc w:val="right"/>
            </w:pPr>
            <w:r/>
            <w:r>
              <w:rPr>
                <w:color w:val="1A1D21"/>
                <w:sz w:val="17"/>
              </w:rPr>
              <w:t>187,563</w:t>
            </w:r>
          </w:p>
        </w:tc>
        <w:tc>
          <w:tcPr>
            <w:tcW w:type="dxa" w:w="1026"/>
          </w:tcPr>
          <w:p>
            <w:pPr>
              <w:jc w:val="right"/>
            </w:pPr>
            <w:r/>
            <w:r>
              <w:rPr>
                <w:color w:val="1A1D21"/>
                <w:sz w:val="17"/>
              </w:rPr>
              <w:t>198,067</w:t>
            </w:r>
          </w:p>
        </w:tc>
        <w:tc>
          <w:tcPr>
            <w:tcW w:type="dxa" w:w="1026"/>
          </w:tcPr>
          <w:p>
            <w:pPr>
              <w:jc w:val="right"/>
            </w:pPr>
            <w:r/>
            <w:r>
              <w:rPr>
                <w:color w:val="1A1D21"/>
                <w:sz w:val="17"/>
              </w:rPr>
              <w:t>211,572</w:t>
            </w:r>
          </w:p>
        </w:tc>
        <w:tc>
          <w:tcPr>
            <w:tcW w:type="dxa" w:w="1026"/>
          </w:tcPr>
          <w:p>
            <w:pPr>
              <w:jc w:val="right"/>
            </w:pPr>
            <w:r/>
            <w:r>
              <w:rPr>
                <w:color w:val="1A1D21"/>
                <w:sz w:val="17"/>
              </w:rPr>
              <w:t>329,807</w:t>
            </w:r>
          </w:p>
        </w:tc>
        <w:tc>
          <w:tcPr>
            <w:tcW w:type="dxa" w:w="1026"/>
          </w:tcPr>
          <w:p>
            <w:pPr>
              <w:jc w:val="right"/>
            </w:pPr>
            <w:r/>
            <w:r>
              <w:rPr>
                <w:color w:val="1A1D21"/>
                <w:sz w:val="17"/>
              </w:rPr>
              <w:t>527,925</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2,661</w:t>
            </w:r>
          </w:p>
        </w:tc>
        <w:tc>
          <w:tcPr>
            <w:tcW w:type="dxa" w:w="1026"/>
          </w:tcPr>
          <w:p>
            <w:pPr>
              <w:jc w:val="right"/>
            </w:pPr>
            <w:r/>
            <w:r>
              <w:rPr>
                <w:color w:val="1A1D21"/>
                <w:sz w:val="17"/>
              </w:rPr>
              <w:t>4,174</w:t>
            </w:r>
          </w:p>
        </w:tc>
        <w:tc>
          <w:tcPr>
            <w:tcW w:type="dxa" w:w="1026"/>
          </w:tcPr>
          <w:p>
            <w:pPr>
              <w:jc w:val="right"/>
            </w:pPr>
            <w:r/>
            <w:r>
              <w:rPr>
                <w:color w:val="1A1D21"/>
                <w:sz w:val="17"/>
              </w:rPr>
              <w:t>5,779</w:t>
            </w:r>
          </w:p>
        </w:tc>
        <w:tc>
          <w:tcPr>
            <w:tcW w:type="dxa" w:w="1026"/>
          </w:tcPr>
          <w:p>
            <w:pPr>
              <w:jc w:val="right"/>
            </w:pPr>
            <w:r/>
            <w:r>
              <w:rPr>
                <w:color w:val="1A1D21"/>
                <w:sz w:val="17"/>
              </w:rPr>
              <w:t>7,488</w:t>
            </w:r>
          </w:p>
        </w:tc>
        <w:tc>
          <w:tcPr>
            <w:tcW w:type="dxa" w:w="1026"/>
          </w:tcPr>
          <w:p>
            <w:pPr>
              <w:jc w:val="right"/>
            </w:pPr>
            <w:r/>
            <w:r>
              <w:rPr>
                <w:color w:val="1A1D21"/>
                <w:sz w:val="17"/>
              </w:rPr>
              <w:t>9,326</w:t>
            </w:r>
          </w:p>
        </w:tc>
        <w:tc>
          <w:tcPr>
            <w:tcW w:type="dxa" w:w="1026"/>
          </w:tcPr>
          <w:p>
            <w:pPr>
              <w:jc w:val="right"/>
            </w:pPr>
            <w:r/>
            <w:r>
              <w:rPr>
                <w:color w:val="1A1D21"/>
                <w:sz w:val="17"/>
              </w:rPr>
              <w:t>19,757</w:t>
            </w:r>
          </w:p>
        </w:tc>
        <w:tc>
          <w:tcPr>
            <w:tcW w:type="dxa" w:w="1026"/>
          </w:tcPr>
          <w:p>
            <w:pPr>
              <w:jc w:val="right"/>
            </w:pPr>
            <w:r/>
            <w:r>
              <w:rPr>
                <w:color w:val="1A1D21"/>
                <w:sz w:val="17"/>
              </w:rPr>
              <w:t>29,225</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29</w:t>
            </w:r>
          </w:p>
        </w:tc>
        <w:tc>
          <w:tcPr>
            <w:tcW w:type="dxa" w:w="1026"/>
          </w:tcPr>
          <w:p>
            <w:pPr>
              <w:jc w:val="right"/>
            </w:pPr>
            <w:r/>
            <w:r>
              <w:rPr>
                <w:color w:val="1A1D21"/>
                <w:sz w:val="17"/>
              </w:rPr>
              <w:t>-710</w:t>
            </w:r>
          </w:p>
        </w:tc>
        <w:tc>
          <w:tcPr>
            <w:tcW w:type="dxa" w:w="1026"/>
          </w:tcPr>
          <w:p>
            <w:pPr>
              <w:jc w:val="right"/>
            </w:pPr>
            <w:r/>
            <w:r>
              <w:rPr>
                <w:color w:val="1A1D21"/>
                <w:sz w:val="17"/>
              </w:rPr>
              <w:t>-1,494</w:t>
            </w:r>
          </w:p>
        </w:tc>
        <w:tc>
          <w:tcPr>
            <w:tcW w:type="dxa" w:w="1026"/>
          </w:tcPr>
          <w:p>
            <w:pPr>
              <w:jc w:val="right"/>
            </w:pPr>
            <w:r/>
            <w:r>
              <w:rPr>
                <w:color w:val="1A1D21"/>
                <w:sz w:val="17"/>
              </w:rPr>
              <w:t>-2,328</w:t>
            </w:r>
          </w:p>
        </w:tc>
        <w:tc>
          <w:tcPr>
            <w:tcW w:type="dxa" w:w="1026"/>
          </w:tcPr>
          <w:p>
            <w:pPr>
              <w:jc w:val="right"/>
            </w:pPr>
            <w:r/>
            <w:r>
              <w:rPr>
                <w:color w:val="1A1D21"/>
                <w:sz w:val="17"/>
              </w:rPr>
              <w:t>-3,226</w:t>
            </w:r>
          </w:p>
        </w:tc>
        <w:tc>
          <w:tcPr>
            <w:tcW w:type="dxa" w:w="1026"/>
          </w:tcPr>
          <w:p>
            <w:pPr>
              <w:jc w:val="right"/>
            </w:pPr>
            <w:r/>
            <w:r>
              <w:rPr>
                <w:color w:val="1A1D21"/>
                <w:sz w:val="17"/>
              </w:rPr>
              <w:t>-8,319</w:t>
            </w:r>
          </w:p>
        </w:tc>
        <w:tc>
          <w:tcPr>
            <w:tcW w:type="dxa" w:w="1026"/>
          </w:tcPr>
          <w:p>
            <w:pPr>
              <w:jc w:val="right"/>
            </w:pPr>
            <w:r/>
            <w:r>
              <w:rPr>
                <w:color w:val="1A1D21"/>
                <w:sz w:val="17"/>
              </w:rPr>
              <w:t>-12,941</w:t>
            </w:r>
          </w:p>
        </w:tc>
      </w:tr>
      <w:tr>
        <w:trPr>
          <w:cantSplit/>
        </w:trPr>
        <w:tc>
          <w:tcPr>
            <w:tcW w:type="dxa" w:w="1984"/>
          </w:tcPr>
          <w:p>
            <w:r/>
            <w:r>
              <w:rPr>
                <w:color w:val="1A1D21"/>
                <w:sz w:val="17"/>
              </w:rPr>
              <w:t>Cash from operations</w:t>
            </w:r>
          </w:p>
        </w:tc>
        <w:tc>
          <w:tcPr>
            <w:tcW w:type="dxa" w:w="1026"/>
          </w:tcPr>
          <w:p>
            <w:pPr>
              <w:jc w:val="right"/>
            </w:pPr>
            <w:r/>
            <w:r>
              <w:rPr>
                <w:color w:val="1A1D21"/>
                <w:sz w:val="17"/>
              </w:rPr>
              <w:t>3,082</w:t>
            </w:r>
          </w:p>
        </w:tc>
        <w:tc>
          <w:tcPr>
            <w:tcW w:type="dxa" w:w="1026"/>
          </w:tcPr>
          <w:p>
            <w:pPr>
              <w:jc w:val="right"/>
            </w:pPr>
            <w:r/>
            <w:r>
              <w:rPr>
                <w:color w:val="1A1D21"/>
                <w:sz w:val="17"/>
              </w:rPr>
              <w:t>3,970</w:t>
            </w:r>
          </w:p>
        </w:tc>
        <w:tc>
          <w:tcPr>
            <w:tcW w:type="dxa" w:w="1026"/>
          </w:tcPr>
          <w:p>
            <w:pPr>
              <w:jc w:val="right"/>
            </w:pPr>
            <w:r/>
            <w:r>
              <w:rPr>
                <w:color w:val="1A1D21"/>
                <w:sz w:val="17"/>
              </w:rPr>
              <w:t>4,911</w:t>
            </w:r>
          </w:p>
        </w:tc>
        <w:tc>
          <w:tcPr>
            <w:tcW w:type="dxa" w:w="1026"/>
          </w:tcPr>
          <w:p>
            <w:pPr>
              <w:jc w:val="right"/>
            </w:pPr>
            <w:r/>
            <w:r>
              <w:rPr>
                <w:color w:val="1A1D21"/>
                <w:sz w:val="17"/>
              </w:rPr>
              <w:t>5,913</w:t>
            </w:r>
          </w:p>
        </w:tc>
        <w:tc>
          <w:tcPr>
            <w:tcW w:type="dxa" w:w="1026"/>
          </w:tcPr>
          <w:p>
            <w:pPr>
              <w:jc w:val="right"/>
            </w:pPr>
            <w:r/>
            <w:r>
              <w:rPr>
                <w:color w:val="1A1D21"/>
                <w:sz w:val="17"/>
              </w:rPr>
              <w:t>6,991</w:t>
            </w:r>
          </w:p>
        </w:tc>
        <w:tc>
          <w:tcPr>
            <w:tcW w:type="dxa" w:w="1026"/>
          </w:tcPr>
          <w:p>
            <w:pPr>
              <w:jc w:val="right"/>
            </w:pPr>
            <w:r/>
            <w:r>
              <w:rPr>
                <w:color w:val="1A1D21"/>
                <w:sz w:val="17"/>
              </w:rPr>
              <w:t>13,108</w:t>
            </w:r>
          </w:p>
        </w:tc>
        <w:tc>
          <w:tcPr>
            <w:tcW w:type="dxa" w:w="1026"/>
          </w:tcPr>
          <w:p>
            <w:pPr>
              <w:jc w:val="right"/>
            </w:pPr>
            <w:r/>
            <w:r>
              <w:rPr>
                <w:color w:val="1A1D21"/>
                <w:sz w:val="17"/>
              </w:rPr>
              <w:t>18,661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c>
          <w:tcPr>
            <w:tcW w:type="dxa" w:w="1026"/>
          </w:tcPr>
          <w:p>
            <w:pPr>
              <w:jc w:val="right"/>
            </w:pPr>
            <w:r/>
            <w:r>
              <w:rPr>
                <w:color w:val="1A1D21"/>
                <w:sz w:val="17"/>
              </w:rPr>
              <w:t>7.7%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12,100</w:t>
            </w:r>
          </w:p>
        </w:tc>
        <w:tc>
          <w:tcPr>
            <w:tcW w:type="dxa" w:w="1026"/>
          </w:tcPr>
          <w:p>
            <w:pPr>
              <w:jc w:val="right"/>
            </w:pPr>
            <w:r/>
            <w:r>
              <w:rPr>
                <w:color w:val="1A1D21"/>
                <w:sz w:val="17"/>
              </w:rPr>
              <w:t>15,552</w:t>
            </w:r>
          </w:p>
        </w:tc>
        <w:tc>
          <w:tcPr>
            <w:tcW w:type="dxa" w:w="1026"/>
          </w:tcPr>
          <w:p>
            <w:pPr>
              <w:jc w:val="right"/>
            </w:pPr>
            <w:r/>
            <w:r>
              <w:rPr>
                <w:color w:val="1A1D21"/>
                <w:sz w:val="17"/>
              </w:rPr>
              <w:t>19,824</w:t>
            </w:r>
          </w:p>
        </w:tc>
        <w:tc>
          <w:tcPr>
            <w:tcW w:type="dxa" w:w="1026"/>
          </w:tcPr>
          <w:p>
            <w:pPr>
              <w:jc w:val="right"/>
            </w:pPr>
            <w:r/>
            <w:r>
              <w:rPr>
                <w:color w:val="1A1D21"/>
                <w:sz w:val="17"/>
              </w:rPr>
              <w:t>24,966</w:t>
            </w:r>
          </w:p>
        </w:tc>
        <w:tc>
          <w:tcPr>
            <w:tcW w:type="dxa" w:w="1026"/>
          </w:tcPr>
          <w:p>
            <w:pPr>
              <w:jc w:val="right"/>
            </w:pPr>
            <w:r/>
            <w:r>
              <w:rPr>
                <w:color w:val="1A1D21"/>
                <w:sz w:val="17"/>
              </w:rPr>
              <w:t>31,046</w:t>
            </w:r>
          </w:p>
        </w:tc>
        <w:tc>
          <w:tcPr>
            <w:tcW w:type="dxa" w:w="1026"/>
          </w:tcPr>
          <w:p>
            <w:pPr>
              <w:jc w:val="right"/>
            </w:pPr>
            <w:r/>
            <w:r>
              <w:rPr>
                <w:color w:val="1A1D21"/>
                <w:sz w:val="17"/>
              </w:rPr>
              <w:t>77,291</w:t>
            </w:r>
          </w:p>
        </w:tc>
        <w:tc>
          <w:tcPr>
            <w:tcW w:type="dxa" w:w="1026"/>
          </w:tcPr>
          <w:p>
            <w:pPr>
              <w:jc w:val="right"/>
            </w:pPr>
            <w:r/>
            <w:r>
              <w:rPr>
                <w:color w:val="1A1D21"/>
                <w:sz w:val="17"/>
              </w:rPr>
              <w:t>148,496</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941</w:t>
            </w:r>
          </w:p>
        </w:tc>
        <w:tc>
          <w:tcPr>
            <w:tcW w:type="dxa" w:w="1026"/>
          </w:tcPr>
          <w:p>
            <w:pPr>
              <w:jc w:val="right"/>
            </w:pPr>
            <w:r/>
            <w:r>
              <w:rPr>
                <w:color w:val="1A1D21"/>
                <w:sz w:val="17"/>
              </w:rPr>
              <w:t>739</w:t>
            </w:r>
          </w:p>
        </w:tc>
        <w:tc>
          <w:tcPr>
            <w:tcW w:type="dxa" w:w="1026"/>
          </w:tcPr>
          <w:p>
            <w:pPr>
              <w:jc w:val="right"/>
            </w:pPr>
            <w:r/>
            <w:r>
              <w:rPr>
                <w:color w:val="1A1D21"/>
                <w:sz w:val="17"/>
              </w:rPr>
              <w:t>611</w:t>
            </w:r>
          </w:p>
        </w:tc>
        <w:tc>
          <w:tcPr>
            <w:tcW w:type="dxa" w:w="1026"/>
          </w:tcPr>
          <w:p>
            <w:pPr>
              <w:jc w:val="right"/>
            </w:pPr>
            <w:r/>
            <w:r>
              <w:rPr>
                <w:color w:val="1A1D21"/>
                <w:sz w:val="17"/>
              </w:rPr>
              <w:t>526</w:t>
            </w:r>
          </w:p>
        </w:tc>
        <w:tc>
          <w:tcPr>
            <w:tcW w:type="dxa" w:w="1026"/>
          </w:tcPr>
          <w:p>
            <w:pPr>
              <w:jc w:val="right"/>
            </w:pPr>
            <w:r/>
            <w:r>
              <w:rPr>
                <w:color w:val="1A1D21"/>
                <w:sz w:val="17"/>
              </w:rPr>
              <w:t>466</w:t>
            </w:r>
          </w:p>
        </w:tc>
        <w:tc>
          <w:tcPr>
            <w:tcW w:type="dxa" w:w="1026"/>
          </w:tcPr>
          <w:p>
            <w:pPr>
              <w:jc w:val="right"/>
            </w:pPr>
            <w:r/>
            <w:r>
              <w:rPr>
                <w:color w:val="1A1D21"/>
                <w:sz w:val="17"/>
              </w:rPr>
              <w:t>360</w:t>
            </w:r>
          </w:p>
        </w:tc>
        <w:tc>
          <w:tcPr>
            <w:tcW w:type="dxa" w:w="1026"/>
          </w:tcPr>
          <w:p>
            <w:pPr>
              <w:jc w:val="right"/>
            </w:pPr>
            <w:r/>
            <w:r>
              <w:rPr>
                <w:color w:val="1A1D21"/>
                <w:sz w:val="17"/>
              </w:rPr>
              <w:t>390</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247</w:t>
            </w:r>
          </w:p>
        </w:tc>
        <w:tc>
          <w:tcPr>
            <w:tcW w:type="dxa" w:w="1026"/>
          </w:tcPr>
          <w:p>
            <w:pPr>
              <w:jc w:val="right"/>
            </w:pPr>
            <w:r/>
            <w:r>
              <w:rPr>
                <w:color w:val="1A1D21"/>
                <w:sz w:val="17"/>
              </w:rPr>
              <w:t>194</w:t>
            </w:r>
          </w:p>
        </w:tc>
        <w:tc>
          <w:tcPr>
            <w:tcW w:type="dxa" w:w="1026"/>
          </w:tcPr>
          <w:p>
            <w:pPr>
              <w:jc w:val="right"/>
            </w:pPr>
            <w:r/>
            <w:r>
              <w:rPr>
                <w:color w:val="1A1D21"/>
                <w:sz w:val="17"/>
              </w:rPr>
              <w:t>161</w:t>
            </w:r>
          </w:p>
        </w:tc>
        <w:tc>
          <w:tcPr>
            <w:tcW w:type="dxa" w:w="1026"/>
          </w:tcPr>
          <w:p>
            <w:pPr>
              <w:jc w:val="right"/>
            </w:pPr>
            <w:r/>
            <w:r>
              <w:rPr>
                <w:color w:val="1A1D21"/>
                <w:sz w:val="17"/>
              </w:rPr>
              <w:t>138</w:t>
            </w:r>
          </w:p>
        </w:tc>
        <w:tc>
          <w:tcPr>
            <w:tcW w:type="dxa" w:w="1026"/>
          </w:tcPr>
          <w:p>
            <w:pPr>
              <w:jc w:val="right"/>
            </w:pPr>
            <w:r/>
            <w:r>
              <w:rPr>
                <w:color w:val="1A1D21"/>
                <w:sz w:val="17"/>
              </w:rPr>
              <w:t>123</w:t>
            </w:r>
          </w:p>
        </w:tc>
        <w:tc>
          <w:tcPr>
            <w:tcW w:type="dxa" w:w="1026"/>
          </w:tcPr>
          <w:p>
            <w:pPr>
              <w:jc w:val="right"/>
            </w:pPr>
            <w:r/>
            <w:r>
              <w:rPr>
                <w:color w:val="1A1D21"/>
                <w:sz w:val="17"/>
              </w:rPr>
              <w:t>95</w:t>
            </w:r>
          </w:p>
        </w:tc>
        <w:tc>
          <w:tcPr>
            <w:tcW w:type="dxa" w:w="1026"/>
          </w:tcPr>
          <w:p>
            <w:pPr>
              <w:jc w:val="right"/>
            </w:pPr>
            <w:r/>
            <w:r>
              <w:rPr>
                <w:color w:val="1A1D21"/>
                <w:sz w:val="17"/>
              </w:rPr>
              <w:t>103</w:t>
            </w:r>
          </w:p>
        </w:tc>
      </w:tr>
      <w:tr>
        <w:trPr>
          <w:cantSplit/>
        </w:trPr>
        <w:tc>
          <w:tcPr>
            <w:tcW w:type="dxa" w:w="1984"/>
          </w:tcPr>
          <w:p>
            <w:r/>
            <w:r>
              <w:rPr>
                <w:color w:val="1A1D21"/>
                <w:sz w:val="17"/>
              </w:rPr>
              <w:t>Suppliers, days of cost</w:t>
            </w:r>
          </w:p>
        </w:tc>
        <w:tc>
          <w:tcPr>
            <w:tcW w:type="dxa" w:w="1026"/>
          </w:tcPr>
          <w:p>
            <w:pPr>
              <w:jc w:val="right"/>
            </w:pPr>
            <w:r/>
            <w:r>
              <w:rPr>
                <w:color w:val="1A1D21"/>
                <w:sz w:val="17"/>
              </w:rPr>
              <w:t>54</w:t>
            </w:r>
          </w:p>
        </w:tc>
        <w:tc>
          <w:tcPr>
            <w:tcW w:type="dxa" w:w="1026"/>
          </w:tcPr>
          <w:p>
            <w:pPr>
              <w:jc w:val="right"/>
            </w:pPr>
            <w:r/>
            <w:r>
              <w:rPr>
                <w:color w:val="1A1D21"/>
                <w:sz w:val="17"/>
              </w:rPr>
              <w:t>42</w:t>
            </w:r>
          </w:p>
        </w:tc>
        <w:tc>
          <w:tcPr>
            <w:tcW w:type="dxa" w:w="1026"/>
          </w:tcPr>
          <w:p>
            <w:pPr>
              <w:jc w:val="right"/>
            </w:pPr>
            <w:r/>
            <w:r>
              <w:rPr>
                <w:color w:val="1A1D21"/>
                <w:sz w:val="17"/>
              </w:rPr>
              <w:t>35</w:t>
            </w:r>
          </w:p>
        </w:tc>
        <w:tc>
          <w:tcPr>
            <w:tcW w:type="dxa" w:w="1026"/>
          </w:tcPr>
          <w:p>
            <w:pPr>
              <w:jc w:val="right"/>
            </w:pPr>
            <w:r/>
            <w:r>
              <w:rPr>
                <w:color w:val="1A1D21"/>
                <w:sz w:val="17"/>
              </w:rPr>
              <w:t>30</w:t>
            </w:r>
          </w:p>
        </w:tc>
        <w:tc>
          <w:tcPr>
            <w:tcW w:type="dxa" w:w="1026"/>
          </w:tcPr>
          <w:p>
            <w:pPr>
              <w:jc w:val="right"/>
            </w:pPr>
            <w:r/>
            <w:r>
              <w:rPr>
                <w:color w:val="1A1D21"/>
                <w:sz w:val="17"/>
              </w:rPr>
              <w:t>27</w:t>
            </w:r>
          </w:p>
        </w:tc>
        <w:tc>
          <w:tcPr>
            <w:tcW w:type="dxa" w:w="1026"/>
          </w:tcPr>
          <w:p>
            <w:pPr>
              <w:jc w:val="right"/>
            </w:pPr>
            <w:r/>
            <w:r>
              <w:rPr>
                <w:color w:val="1A1D21"/>
                <w:sz w:val="17"/>
              </w:rPr>
              <w:t>21</w:t>
            </w:r>
          </w:p>
        </w:tc>
        <w:tc>
          <w:tcPr>
            <w:tcW w:type="dxa" w:w="1026"/>
          </w:tcPr>
          <w:p>
            <w:pPr>
              <w:jc w:val="right"/>
            </w:pPr>
            <w:r/>
            <w:r>
              <w:rPr>
                <w:color w:val="1A1D21"/>
                <w:sz w:val="17"/>
              </w:rPr>
              <w:t>22</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19.7%</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10.8%</w:t>
            </w:r>
          </w:p>
        </w:tc>
        <w:tc>
          <w:tcPr>
            <w:tcW w:type="dxa" w:w="1026"/>
          </w:tcPr>
          <w:p>
            <w:pPr>
              <w:jc w:val="right"/>
            </w:pPr>
            <w:r/>
            <w:r>
              <w:rPr>
                <w:color w:val="1A1D21"/>
                <w:sz w:val="17"/>
              </w:rPr>
              <w:t>9.8%</w:t>
            </w:r>
          </w:p>
        </w:tc>
        <w:tc>
          <w:tcPr>
            <w:tcW w:type="dxa" w:w="1026"/>
          </w:tcPr>
          <w:p>
            <w:pPr>
              <w:jc w:val="right"/>
            </w:pPr>
            <w:r/>
            <w:r>
              <w:rPr>
                <w:color w:val="1A1D21"/>
                <w:sz w:val="17"/>
              </w:rPr>
              <w:t>10.5%</w:t>
            </w:r>
          </w:p>
        </w:tc>
      </w:tr>
      <w:tr>
        <w:trPr>
          <w:cantSplit/>
        </w:trPr>
        <w:tc>
          <w:tcPr>
            <w:tcW w:type="dxa" w:w="1984"/>
          </w:tcPr>
          <w:p>
            <w:r/>
            <w:r>
              <w:rPr>
                <w:color w:val="1A1D21"/>
                <w:sz w:val="17"/>
              </w:rPr>
              <w:t>Net working capital</w:t>
            </w:r>
          </w:p>
        </w:tc>
        <w:tc>
          <w:tcPr>
            <w:tcW w:type="dxa" w:w="1026"/>
          </w:tcPr>
          <w:p>
            <w:pPr>
              <w:jc w:val="right"/>
            </w:pPr>
            <w:r/>
            <w:r>
              <w:rPr>
                <w:color w:val="1A1D21"/>
                <w:sz w:val="17"/>
              </w:rPr>
              <w:t>62,295</w:t>
            </w:r>
          </w:p>
        </w:tc>
        <w:tc>
          <w:tcPr>
            <w:tcW w:type="dxa" w:w="1026"/>
          </w:tcPr>
          <w:p>
            <w:pPr>
              <w:jc w:val="right"/>
            </w:pPr>
            <w:r/>
            <w:r>
              <w:rPr>
                <w:color w:val="1A1D21"/>
                <w:sz w:val="17"/>
              </w:rPr>
              <w:t>63,005</w:t>
            </w:r>
          </w:p>
        </w:tc>
        <w:tc>
          <w:tcPr>
            <w:tcW w:type="dxa" w:w="1026"/>
          </w:tcPr>
          <w:p>
            <w:pPr>
              <w:jc w:val="right"/>
            </w:pPr>
            <w:r/>
            <w:r>
              <w:rPr>
                <w:color w:val="1A1D21"/>
                <w:sz w:val="17"/>
              </w:rPr>
              <w:t>64,500</w:t>
            </w:r>
          </w:p>
        </w:tc>
        <w:tc>
          <w:tcPr>
            <w:tcW w:type="dxa" w:w="1026"/>
          </w:tcPr>
          <w:p>
            <w:pPr>
              <w:jc w:val="right"/>
            </w:pPr>
            <w:r/>
            <w:r>
              <w:rPr>
                <w:color w:val="1A1D21"/>
                <w:sz w:val="17"/>
              </w:rPr>
              <w:t>66,828</w:t>
            </w:r>
          </w:p>
        </w:tc>
        <w:tc>
          <w:tcPr>
            <w:tcW w:type="dxa" w:w="1026"/>
          </w:tcPr>
          <w:p>
            <w:pPr>
              <w:jc w:val="right"/>
            </w:pPr>
            <w:r/>
            <w:r>
              <w:rPr>
                <w:color w:val="1A1D21"/>
                <w:sz w:val="17"/>
              </w:rPr>
              <w:t>70,054</w:t>
            </w:r>
          </w:p>
        </w:tc>
        <w:tc>
          <w:tcPr>
            <w:tcW w:type="dxa" w:w="1026"/>
          </w:tcPr>
          <w:p>
            <w:pPr>
              <w:jc w:val="right"/>
            </w:pPr>
            <w:r/>
            <w:r>
              <w:rPr>
                <w:color w:val="1A1D21"/>
                <w:sz w:val="17"/>
              </w:rPr>
              <w:t>101,349</w:t>
            </w:r>
          </w:p>
        </w:tc>
        <w:tc>
          <w:tcPr>
            <w:tcW w:type="dxa" w:w="1026"/>
          </w:tcPr>
          <w:p>
            <w:pPr>
              <w:jc w:val="right"/>
            </w:pPr>
            <w:r/>
            <w:r>
              <w:rPr>
                <w:color w:val="1A1D21"/>
                <w:sz w:val="17"/>
              </w:rPr>
              <w:t>156,536</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1.55</w:t>
            </w:r>
          </w:p>
        </w:tc>
        <w:tc>
          <w:tcPr>
            <w:tcW w:type="dxa" w:w="1026"/>
          </w:tcPr>
          <w:p>
            <w:pPr>
              <w:jc w:val="right"/>
            </w:pPr>
            <w:r/>
            <w:r>
              <w:rPr>
                <w:color w:val="1A1D21"/>
                <w:sz w:val="17"/>
              </w:rPr>
              <w:t>1.22</w:t>
            </w:r>
          </w:p>
        </w:tc>
        <w:tc>
          <w:tcPr>
            <w:tcW w:type="dxa" w:w="1026"/>
          </w:tcPr>
          <w:p>
            <w:pPr>
              <w:jc w:val="right"/>
            </w:pPr>
            <w:r/>
            <w:r>
              <w:rPr>
                <w:color w:val="1A1D21"/>
                <w:sz w:val="17"/>
              </w:rPr>
              <w:t>1.01</w:t>
            </w:r>
          </w:p>
        </w:tc>
        <w:tc>
          <w:tcPr>
            <w:tcW w:type="dxa" w:w="1026"/>
          </w:tcPr>
          <w:p>
            <w:pPr>
              <w:jc w:val="right"/>
            </w:pPr>
            <w:r/>
            <w:r>
              <w:rPr>
                <w:color w:val="1A1D21"/>
                <w:sz w:val="17"/>
              </w:rPr>
              <w:t>0.87</w:t>
            </w:r>
          </w:p>
        </w:tc>
        <w:tc>
          <w:tcPr>
            <w:tcW w:type="dxa" w:w="1026"/>
          </w:tcPr>
          <w:p>
            <w:pPr>
              <w:jc w:val="right"/>
            </w:pPr>
            <w:r/>
            <w:r>
              <w:rPr>
                <w:color w:val="1A1D21"/>
                <w:sz w:val="17"/>
              </w:rPr>
              <w:t>0.77</w:t>
            </w:r>
          </w:p>
        </w:tc>
        <w:tc>
          <w:tcPr>
            <w:tcW w:type="dxa" w:w="1026"/>
          </w:tcPr>
          <w:p>
            <w:pPr>
              <w:jc w:val="right"/>
            </w:pPr>
            <w:r/>
            <w:r>
              <w:rPr>
                <w:color w:val="1A1D21"/>
                <w:sz w:val="17"/>
              </w:rPr>
              <w:t>0.59</w:t>
            </w:r>
          </w:p>
        </w:tc>
        <w:tc>
          <w:tcPr>
            <w:tcW w:type="dxa" w:w="1026"/>
          </w:tcPr>
          <w:p>
            <w:pPr>
              <w:jc w:val="right"/>
            </w:pPr>
            <w:r/>
            <w:r>
              <w:rPr>
                <w:color w:val="1A1D21"/>
                <w:sz w:val="17"/>
              </w:rPr>
              <w:t>0.64</w:t>
            </w:r>
          </w:p>
        </w:tc>
      </w:tr>
    </w:tbl>
    <w:p>
      <w:pPr>
        <w:spacing w:after="200"/>
      </w:pPr>
      <w:r>
        <w:rPr>
          <w:b w:val="0"/>
          <w:i/>
          <w:color w:val="5B6570"/>
          <w:sz w:val="16"/>
        </w:rPr>
        <w:t>The collection period falls from 941 days to 390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3,082</w:t>
            </w:r>
          </w:p>
        </w:tc>
        <w:tc>
          <w:tcPr>
            <w:tcW w:type="dxa" w:w="1026"/>
          </w:tcPr>
          <w:p>
            <w:pPr>
              <w:jc w:val="right"/>
            </w:pPr>
            <w:r/>
            <w:r>
              <w:rPr>
                <w:color w:val="1A1D21"/>
                <w:sz w:val="17"/>
              </w:rPr>
              <w:t>3,970</w:t>
            </w:r>
          </w:p>
        </w:tc>
        <w:tc>
          <w:tcPr>
            <w:tcW w:type="dxa" w:w="1026"/>
          </w:tcPr>
          <w:p>
            <w:pPr>
              <w:jc w:val="right"/>
            </w:pPr>
            <w:r/>
            <w:r>
              <w:rPr>
                <w:color w:val="1A1D21"/>
                <w:sz w:val="17"/>
              </w:rPr>
              <w:t>4,911</w:t>
            </w:r>
          </w:p>
        </w:tc>
        <w:tc>
          <w:tcPr>
            <w:tcW w:type="dxa" w:w="1026"/>
          </w:tcPr>
          <w:p>
            <w:pPr>
              <w:jc w:val="right"/>
            </w:pPr>
            <w:r/>
            <w:r>
              <w:rPr>
                <w:color w:val="1A1D21"/>
                <w:sz w:val="17"/>
              </w:rPr>
              <w:t>5,913</w:t>
            </w:r>
          </w:p>
        </w:tc>
        <w:tc>
          <w:tcPr>
            <w:tcW w:type="dxa" w:w="1026"/>
          </w:tcPr>
          <w:p>
            <w:pPr>
              <w:jc w:val="right"/>
            </w:pPr>
            <w:r/>
            <w:r>
              <w:rPr>
                <w:color w:val="1A1D21"/>
                <w:sz w:val="17"/>
              </w:rPr>
              <w:t>6,991</w:t>
            </w:r>
          </w:p>
        </w:tc>
        <w:tc>
          <w:tcPr>
            <w:tcW w:type="dxa" w:w="1026"/>
          </w:tcPr>
          <w:p>
            <w:pPr>
              <w:jc w:val="right"/>
            </w:pPr>
            <w:r/>
            <w:r>
              <w:rPr>
                <w:color w:val="1A1D21"/>
                <w:sz w:val="17"/>
              </w:rPr>
              <w:t>13,108</w:t>
            </w:r>
          </w:p>
        </w:tc>
        <w:tc>
          <w:tcPr>
            <w:tcW w:type="dxa" w:w="1026"/>
          </w:tcPr>
          <w:p>
            <w:pPr>
              <w:jc w:val="right"/>
            </w:pPr>
            <w:r/>
            <w:r>
              <w:rPr>
                <w:color w:val="1A1D21"/>
                <w:sz w:val="17"/>
              </w:rPr>
              <w:t>18,661</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5,275</w:t>
            </w:r>
          </w:p>
        </w:tc>
        <w:tc>
          <w:tcPr>
            <w:tcW w:type="dxa" w:w="1026"/>
          </w:tcPr>
          <w:p>
            <w:pPr>
              <w:jc w:val="right"/>
            </w:pPr>
            <w:r/>
            <w:r>
              <w:rPr>
                <w:color w:val="1A1D21"/>
                <w:sz w:val="17"/>
              </w:rPr>
              <w:t>6,047</w:t>
            </w:r>
          </w:p>
        </w:tc>
        <w:tc>
          <w:tcPr>
            <w:tcW w:type="dxa" w:w="1026"/>
          </w:tcPr>
          <w:p>
            <w:pPr>
              <w:jc w:val="right"/>
            </w:pPr>
            <w:r/>
            <w:r>
              <w:rPr>
                <w:color w:val="1A1D21"/>
                <w:sz w:val="17"/>
              </w:rPr>
              <w:t>6,865</w:t>
            </w:r>
          </w:p>
        </w:tc>
        <w:tc>
          <w:tcPr>
            <w:tcW w:type="dxa" w:w="1026"/>
          </w:tcPr>
          <w:p>
            <w:pPr>
              <w:jc w:val="right"/>
            </w:pPr>
            <w:r/>
            <w:r>
              <w:rPr>
                <w:color w:val="1A1D21"/>
                <w:sz w:val="17"/>
              </w:rPr>
              <w:t>7,737</w:t>
            </w:r>
          </w:p>
        </w:tc>
        <w:tc>
          <w:tcPr>
            <w:tcW w:type="dxa" w:w="1026"/>
          </w:tcPr>
          <w:p>
            <w:pPr>
              <w:jc w:val="right"/>
            </w:pPr>
            <w:r/>
            <w:r>
              <w:rPr>
                <w:color w:val="1A1D21"/>
                <w:sz w:val="17"/>
              </w:rPr>
              <w:t>8,675</w:t>
            </w:r>
          </w:p>
        </w:tc>
        <w:tc>
          <w:tcPr>
            <w:tcW w:type="dxa" w:w="1026"/>
          </w:tcPr>
          <w:p>
            <w:pPr>
              <w:jc w:val="right"/>
            </w:pPr>
            <w:r/>
            <w:r>
              <w:rPr>
                <w:color w:val="1A1D21"/>
                <w:sz w:val="17"/>
              </w:rPr>
              <w:t>13,995</w:t>
            </w:r>
          </w:p>
        </w:tc>
        <w:tc>
          <w:tcPr>
            <w:tcW w:type="dxa" w:w="1026"/>
          </w:tcPr>
          <w:p>
            <w:pPr>
              <w:jc w:val="right"/>
            </w:pPr>
            <w:r/>
            <w:r>
              <w:rPr>
                <w:color w:val="1A1D21"/>
                <w:sz w:val="17"/>
              </w:rPr>
              <w:t>18,824</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4,216</w:t>
            </w:r>
          </w:p>
        </w:tc>
        <w:tc>
          <w:tcPr>
            <w:tcW w:type="dxa" w:w="1026"/>
          </w:tcPr>
          <w:p>
            <w:pPr>
              <w:jc w:val="right"/>
            </w:pPr>
            <w:r/>
            <w:r>
              <w:rPr>
                <w:color w:val="1A1D21"/>
                <w:sz w:val="17"/>
              </w:rPr>
              <w:t>3,965</w:t>
            </w:r>
          </w:p>
        </w:tc>
        <w:tc>
          <w:tcPr>
            <w:tcW w:type="dxa" w:w="1026"/>
          </w:tcPr>
          <w:p>
            <w:pPr>
              <w:jc w:val="right"/>
            </w:pPr>
            <w:r/>
            <w:r>
              <w:rPr>
                <w:color w:val="1A1D21"/>
                <w:sz w:val="17"/>
              </w:rPr>
              <w:t>3,771</w:t>
            </w:r>
          </w:p>
        </w:tc>
        <w:tc>
          <w:tcPr>
            <w:tcW w:type="dxa" w:w="1026"/>
          </w:tcPr>
          <w:p>
            <w:pPr>
              <w:jc w:val="right"/>
            </w:pPr>
            <w:r/>
            <w:r>
              <w:rPr>
                <w:color w:val="1A1D21"/>
                <w:sz w:val="17"/>
              </w:rPr>
              <w:t>3,619</w:t>
            </w:r>
          </w:p>
        </w:tc>
        <w:tc>
          <w:tcPr>
            <w:tcW w:type="dxa" w:w="1026"/>
          </w:tcPr>
          <w:p>
            <w:pPr>
              <w:jc w:val="right"/>
            </w:pPr>
            <w:r/>
            <w:r>
              <w:rPr>
                <w:color w:val="1A1D21"/>
                <w:sz w:val="17"/>
              </w:rPr>
              <w:t>3,493</w:t>
            </w:r>
          </w:p>
        </w:tc>
        <w:tc>
          <w:tcPr>
            <w:tcW w:type="dxa" w:w="1026"/>
          </w:tcPr>
          <w:p>
            <w:pPr>
              <w:jc w:val="right"/>
            </w:pPr>
            <w:r/>
            <w:r>
              <w:rPr>
                <w:color w:val="1A1D21"/>
                <w:sz w:val="17"/>
              </w:rPr>
              <w:t>2,666</w:t>
            </w:r>
          </w:p>
        </w:tc>
        <w:tc>
          <w:tcPr>
            <w:tcW w:type="dxa" w:w="1026"/>
          </w:tcPr>
          <w:p>
            <w:pPr>
              <w:jc w:val="right"/>
            </w:pPr>
            <w:r/>
            <w:r>
              <w:rPr>
                <w:color w:val="1A1D21"/>
                <w:sz w:val="17"/>
              </w:rPr>
              <w:t>1,696</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5,216</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7,789</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183,672</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989,402</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46,452</w:t>
            </w:r>
          </w:p>
        </w:tc>
        <w:tc>
          <w:tcPr>
            <w:tcW w:type="dxa" w:w="1026"/>
          </w:tcPr>
          <w:p>
            <w:pPr>
              <w:jc w:val="right"/>
            </w:pPr>
            <w:r/>
            <w:r>
              <w:rPr>
                <w:color w:val="1A1D21"/>
                <w:sz w:val="17"/>
              </w:rPr>
              <w:t>61,818</w:t>
            </w:r>
          </w:p>
        </w:tc>
        <w:tc>
          <w:tcPr>
            <w:tcW w:type="dxa" w:w="1026"/>
          </w:tcPr>
          <w:p>
            <w:pPr>
              <w:jc w:val="right"/>
            </w:pPr>
            <w:r/>
            <w:r>
              <w:rPr>
                <w:color w:val="1A1D21"/>
                <w:sz w:val="17"/>
              </w:rPr>
              <w:t>76,835</w:t>
            </w:r>
          </w:p>
        </w:tc>
        <w:tc>
          <w:tcPr>
            <w:tcW w:type="dxa" w:w="1026"/>
          </w:tcPr>
          <w:p>
            <w:pPr>
              <w:jc w:val="right"/>
            </w:pPr>
            <w:r/>
            <w:r>
              <w:rPr>
                <w:color w:val="1A1D21"/>
                <w:sz w:val="17"/>
              </w:rPr>
              <w:t>91,730</w:t>
            </w:r>
          </w:p>
        </w:tc>
        <w:tc>
          <w:tcPr>
            <w:tcW w:type="dxa" w:w="1026"/>
          </w:tcPr>
          <w:p>
            <w:pPr>
              <w:jc w:val="right"/>
            </w:pPr>
            <w:r/>
            <w:r>
              <w:rPr>
                <w:color w:val="1A1D21"/>
                <w:sz w:val="17"/>
              </w:rPr>
              <w:t>151,505</w:t>
            </w:r>
          </w:p>
        </w:tc>
        <w:tc>
          <w:tcPr>
            <w:tcW w:type="dxa" w:w="1026"/>
          </w:tcPr>
          <w:p>
            <w:pPr>
              <w:jc w:val="right"/>
            </w:pPr>
            <w:r/>
            <w:r>
              <w:rPr>
                <w:color w:val="1A1D21"/>
                <w:sz w:val="17"/>
              </w:rPr>
              <w:t>155,185</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200,955</w:t>
            </w:r>
          </w:p>
        </w:tc>
        <w:tc>
          <w:tcPr>
            <w:tcW w:type="dxa" w:w="1026"/>
          </w:tcPr>
          <w:p>
            <w:pPr>
              <w:jc w:val="right"/>
            </w:pPr>
            <w:r/>
            <w:r>
              <w:rPr>
                <w:color w:val="1A1D21"/>
                <w:sz w:val="17"/>
              </w:rPr>
              <w:t>243,694</w:t>
            </w:r>
          </w:p>
        </w:tc>
        <w:tc>
          <w:tcPr>
            <w:tcW w:type="dxa" w:w="1026"/>
          </w:tcPr>
          <w:p>
            <w:pPr>
              <w:jc w:val="right"/>
            </w:pPr>
            <w:r/>
            <w:r>
              <w:rPr>
                <w:color w:val="1A1D21"/>
                <w:sz w:val="17"/>
              </w:rPr>
              <w:t>287,842</w:t>
            </w:r>
          </w:p>
        </w:tc>
        <w:tc>
          <w:tcPr>
            <w:tcW w:type="dxa" w:w="1026"/>
          </w:tcPr>
          <w:p>
            <w:pPr>
              <w:jc w:val="right"/>
            </w:pPr>
            <w:r/>
            <w:r>
              <w:rPr>
                <w:color w:val="1A1D21"/>
                <w:sz w:val="17"/>
              </w:rPr>
              <w:t>334,089</w:t>
            </w:r>
          </w:p>
        </w:tc>
        <w:tc>
          <w:tcPr>
            <w:tcW w:type="dxa" w:w="1026"/>
          </w:tcPr>
          <w:p>
            <w:pPr>
              <w:jc w:val="right"/>
            </w:pPr>
            <w:r/>
            <w:r>
              <w:rPr>
                <w:color w:val="1A1D21"/>
                <w:sz w:val="17"/>
              </w:rPr>
              <w:t>571,749</w:t>
            </w:r>
          </w:p>
        </w:tc>
        <w:tc>
          <w:tcPr>
            <w:tcW w:type="dxa" w:w="1026"/>
          </w:tcPr>
          <w:p>
            <w:pPr>
              <w:jc w:val="right"/>
            </w:pPr>
            <w:r/>
            <w:r>
              <w:rPr>
                <w:color w:val="1A1D21"/>
                <w:sz w:val="17"/>
              </w:rPr>
              <w:t>736,887</w:t>
            </w:r>
          </w:p>
        </w:tc>
      </w:tr>
      <w:tr>
        <w:trPr>
          <w:cantSplit/>
        </w:trPr>
        <w:tc>
          <w:tcPr>
            <w:tcW w:type="dxa" w:w="1984"/>
          </w:tcPr>
          <w:p>
            <w:r/>
            <w:r>
              <w:rPr>
                <w:color w:val="1A1D21"/>
                <w:sz w:val="17"/>
              </w:rPr>
              <w:t>Shareholders' funds</w:t>
            </w:r>
          </w:p>
        </w:tc>
        <w:tc>
          <w:tcPr>
            <w:tcW w:type="dxa" w:w="1026"/>
          </w:tcPr>
          <w:p>
            <w:pPr>
              <w:jc w:val="right"/>
            </w:pPr>
            <w:r/>
            <w:r>
              <w:rPr>
                <w:color w:val="1A1D21"/>
                <w:sz w:val="17"/>
              </w:rPr>
              <w:t>21,427</w:t>
            </w:r>
          </w:p>
        </w:tc>
        <w:tc>
          <w:tcPr>
            <w:tcW w:type="dxa" w:w="1026"/>
          </w:tcPr>
          <w:p>
            <w:pPr>
              <w:jc w:val="right"/>
            </w:pPr>
            <w:r/>
            <w:r>
              <w:rPr>
                <w:color w:val="1A1D21"/>
                <w:sz w:val="17"/>
              </w:rPr>
              <w:t>25,601</w:t>
            </w:r>
          </w:p>
        </w:tc>
        <w:tc>
          <w:tcPr>
            <w:tcW w:type="dxa" w:w="1026"/>
          </w:tcPr>
          <w:p>
            <w:pPr>
              <w:jc w:val="right"/>
            </w:pPr>
            <w:r/>
            <w:r>
              <w:rPr>
                <w:color w:val="1A1D21"/>
                <w:sz w:val="17"/>
              </w:rPr>
              <w:t>31,380</w:t>
            </w:r>
          </w:p>
        </w:tc>
        <w:tc>
          <w:tcPr>
            <w:tcW w:type="dxa" w:w="1026"/>
          </w:tcPr>
          <w:p>
            <w:pPr>
              <w:jc w:val="right"/>
            </w:pPr>
            <w:r/>
            <w:r>
              <w:rPr>
                <w:color w:val="1A1D21"/>
                <w:sz w:val="17"/>
              </w:rPr>
              <w:t>38,868</w:t>
            </w:r>
          </w:p>
        </w:tc>
        <w:tc>
          <w:tcPr>
            <w:tcW w:type="dxa" w:w="1026"/>
          </w:tcPr>
          <w:p>
            <w:pPr>
              <w:jc w:val="right"/>
            </w:pPr>
            <w:r/>
            <w:r>
              <w:rPr>
                <w:color w:val="1A1D21"/>
                <w:sz w:val="17"/>
              </w:rPr>
              <w:t>48,194</w:t>
            </w:r>
          </w:p>
        </w:tc>
        <w:tc>
          <w:tcPr>
            <w:tcW w:type="dxa" w:w="1026"/>
          </w:tcPr>
          <w:p>
            <w:pPr>
              <w:jc w:val="right"/>
            </w:pPr>
            <w:r/>
            <w:r>
              <w:rPr>
                <w:color w:val="1A1D21"/>
                <w:sz w:val="17"/>
              </w:rPr>
              <w:t>125,888</w:t>
            </w:r>
          </w:p>
        </w:tc>
        <w:tc>
          <w:tcPr>
            <w:tcW w:type="dxa" w:w="1026"/>
          </w:tcPr>
          <w:p>
            <w:pPr>
              <w:jc w:val="right"/>
            </w:pPr>
            <w:r/>
            <w:r>
              <w:rPr>
                <w:color w:val="1A1D21"/>
                <w:sz w:val="17"/>
              </w:rPr>
              <w:t>252,514</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183,672</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989,402</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2,661</w:t>
            </w:r>
          </w:p>
        </w:tc>
        <w:tc>
          <w:tcPr>
            <w:tcW w:type="dxa" w:w="1026"/>
          </w:tcPr>
          <w:p>
            <w:pPr>
              <w:jc w:val="right"/>
            </w:pPr>
            <w:r/>
            <w:r>
              <w:rPr>
                <w:color w:val="1A1D21"/>
                <w:sz w:val="17"/>
              </w:rPr>
              <w:t>4,174</w:t>
            </w:r>
          </w:p>
        </w:tc>
        <w:tc>
          <w:tcPr>
            <w:tcW w:type="dxa" w:w="1026"/>
          </w:tcPr>
          <w:p>
            <w:pPr>
              <w:jc w:val="right"/>
            </w:pPr>
            <w:r/>
            <w:r>
              <w:rPr>
                <w:color w:val="1A1D21"/>
                <w:sz w:val="17"/>
              </w:rPr>
              <w:t>5,779</w:t>
            </w:r>
          </w:p>
        </w:tc>
        <w:tc>
          <w:tcPr>
            <w:tcW w:type="dxa" w:w="1026"/>
          </w:tcPr>
          <w:p>
            <w:pPr>
              <w:jc w:val="right"/>
            </w:pPr>
            <w:r/>
            <w:r>
              <w:rPr>
                <w:color w:val="1A1D21"/>
                <w:sz w:val="17"/>
              </w:rPr>
              <w:t>7,488</w:t>
            </w:r>
          </w:p>
        </w:tc>
        <w:tc>
          <w:tcPr>
            <w:tcW w:type="dxa" w:w="1026"/>
          </w:tcPr>
          <w:p>
            <w:pPr>
              <w:jc w:val="right"/>
            </w:pPr>
            <w:r/>
            <w:r>
              <w:rPr>
                <w:color w:val="1A1D21"/>
                <w:sz w:val="17"/>
              </w:rPr>
              <w:t>9,326</w:t>
            </w:r>
          </w:p>
        </w:tc>
        <w:tc>
          <w:tcPr>
            <w:tcW w:type="dxa" w:w="1026"/>
          </w:tcPr>
          <w:p>
            <w:pPr>
              <w:jc w:val="right"/>
            </w:pPr>
            <w:r/>
            <w:r>
              <w:rPr>
                <w:color w:val="1A1D21"/>
                <w:sz w:val="17"/>
              </w:rPr>
              <w:t>19,757</w:t>
            </w:r>
          </w:p>
        </w:tc>
        <w:tc>
          <w:tcPr>
            <w:tcW w:type="dxa" w:w="1026"/>
          </w:tcPr>
          <w:p>
            <w:pPr>
              <w:jc w:val="right"/>
            </w:pPr>
            <w:r/>
            <w:r>
              <w:rPr>
                <w:color w:val="1A1D21"/>
                <w:sz w:val="17"/>
              </w:rPr>
              <w:t>29,225</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-3,802</w:t>
            </w:r>
          </w:p>
        </w:tc>
        <w:tc>
          <w:tcPr>
            <w:tcW w:type="dxa" w:w="1026"/>
          </w:tcPr>
          <w:p>
            <w:pPr>
              <w:jc w:val="right"/>
            </w:pPr>
            <w:r/>
            <w:r>
              <w:rPr>
                <w:color w:val="1A1D21"/>
                <w:sz w:val="17"/>
              </w:rPr>
              <w:t>-15,244</w:t>
            </w:r>
          </w:p>
        </w:tc>
        <w:tc>
          <w:tcPr>
            <w:tcW w:type="dxa" w:w="1026"/>
          </w:tcPr>
          <w:p>
            <w:pPr>
              <w:jc w:val="right"/>
            </w:pPr>
            <w:r/>
            <w:r>
              <w:rPr>
                <w:color w:val="1A1D21"/>
                <w:sz w:val="17"/>
              </w:rPr>
              <w:t>-14,726</w:t>
            </w:r>
          </w:p>
        </w:tc>
        <w:tc>
          <w:tcPr>
            <w:tcW w:type="dxa" w:w="1026"/>
          </w:tcPr>
          <w:p>
            <w:pPr>
              <w:jc w:val="right"/>
            </w:pPr>
            <w:r/>
            <w:r>
              <w:rPr>
                <w:color w:val="1A1D21"/>
                <w:sz w:val="17"/>
              </w:rPr>
              <w:t>-14,247</w:t>
            </w:r>
          </w:p>
        </w:tc>
        <w:tc>
          <w:tcPr>
            <w:tcW w:type="dxa" w:w="1026"/>
          </w:tcPr>
          <w:p>
            <w:pPr>
              <w:jc w:val="right"/>
            </w:pPr>
            <w:r/>
            <w:r>
              <w:rPr>
                <w:color w:val="1A1D21"/>
                <w:sz w:val="17"/>
              </w:rPr>
              <w:t>-13,985</w:t>
            </w:r>
          </w:p>
        </w:tc>
        <w:tc>
          <w:tcPr>
            <w:tcW w:type="dxa" w:w="1026"/>
          </w:tcPr>
          <w:p>
            <w:pPr>
              <w:jc w:val="right"/>
            </w:pPr>
            <w:r/>
            <w:r>
              <w:rPr>
                <w:color w:val="1A1D21"/>
                <w:sz w:val="17"/>
              </w:rPr>
              <w:t>-5,832</w:t>
            </w:r>
          </w:p>
        </w:tc>
        <w:tc>
          <w:tcPr>
            <w:tcW w:type="dxa" w:w="1026"/>
          </w:tcPr>
          <w:p>
            <w:pPr>
              <w:jc w:val="right"/>
            </w:pPr>
            <w:r/>
            <w:r>
              <w:rPr>
                <w:color w:val="1A1D21"/>
                <w:sz w:val="17"/>
              </w:rPr>
              <w:t>4,199</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-15.4%</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12,900</w:t>
            </w:r>
          </w:p>
        </w:tc>
        <w:tc>
          <w:tcPr>
            <w:tcW w:type="dxa" w:w="1026"/>
          </w:tcPr>
          <w:p>
            <w:pPr>
              <w:jc w:val="right"/>
            </w:pPr>
            <w:r/>
            <w:r>
              <w:rPr>
                <w:color w:val="1A1D21"/>
                <w:sz w:val="17"/>
              </w:rPr>
              <w:t>15,365</w:t>
            </w:r>
          </w:p>
        </w:tc>
        <w:tc>
          <w:tcPr>
            <w:tcW w:type="dxa" w:w="1026"/>
          </w:tcPr>
          <w:p>
            <w:pPr>
              <w:jc w:val="right"/>
            </w:pPr>
            <w:r/>
            <w:r>
              <w:rPr>
                <w:color w:val="1A1D21"/>
                <w:sz w:val="17"/>
              </w:rPr>
              <w:t>15,017</w:t>
            </w:r>
          </w:p>
        </w:tc>
        <w:tc>
          <w:tcPr>
            <w:tcW w:type="dxa" w:w="1026"/>
          </w:tcPr>
          <w:p>
            <w:pPr>
              <w:jc w:val="right"/>
            </w:pPr>
            <w:r/>
            <w:r>
              <w:rPr>
                <w:color w:val="1A1D21"/>
                <w:sz w:val="17"/>
              </w:rPr>
              <w:t>14,896</w:t>
            </w:r>
          </w:p>
        </w:tc>
        <w:tc>
          <w:tcPr>
            <w:tcW w:type="dxa" w:w="1026"/>
          </w:tcPr>
          <w:p>
            <w:pPr>
              <w:jc w:val="right"/>
            </w:pPr>
            <w:r/>
            <w:r>
              <w:rPr>
                <w:color w:val="1A1D21"/>
                <w:sz w:val="17"/>
              </w:rPr>
              <w:t>7,539</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5,216</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7,789</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4,363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-39,081</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121,632</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31,016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76%</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125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44,489</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19,820</w:t>
            </w:r>
          </w:p>
        </w:tc>
      </w:tr>
      <w:tr>
        <w:trPr>
          <w:cantSplit/>
        </w:trPr>
        <w:tc>
          <w:tcPr>
            <w:tcW w:type="dxa" w:w="5102"/>
          </w:tcPr>
          <w:p>
            <w:r/>
            <w:r>
              <w:rPr>
                <w:color w:val="1A1D21"/>
                <w:sz w:val="17"/>
              </w:rPr>
              <w:t>Enterprise value</w:t>
            </w:r>
          </w:p>
        </w:tc>
        <w:tc>
          <w:tcPr>
            <w:tcW w:type="dxa" w:w="2835"/>
          </w:tcPr>
          <w:p>
            <w:pPr>
              <w:jc w:val="right"/>
            </w:pPr>
            <w:r/>
            <w:r>
              <w:rPr>
                <w:color w:val="1A1D21"/>
                <w:sz w:val="17"/>
              </w:rPr>
              <w:t>64,309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(27,471)</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4,907</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41,745</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(1,955)</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39,790</w:t>
            </w:r>
          </w:p>
        </w:tc>
      </w:tr>
      <w:tr>
        <w:trPr>
          <w:cantSplit/>
        </w:trPr>
        <w:tc>
          <w:tcPr>
            <w:tcW w:type="dxa" w:w="5102"/>
          </w:tcPr>
          <w:p>
            <w:r/>
            <w:r>
              <w:rPr>
                <w:color w:val="1A1D21"/>
                <w:sz w:val="17"/>
              </w:rPr>
              <w:t>Per share (EGP)</w:t>
            </w:r>
          </w:p>
        </w:tc>
        <w:tc>
          <w:tcPr>
            <w:tcW w:type="dxa" w:w="2835"/>
          </w:tcPr>
          <w:p>
            <w:pPr>
              <w:jc w:val="right"/>
            </w:pPr>
            <w:r/>
            <w:r>
              <w:rPr>
                <w:color w:val="1A1D21"/>
                <w:sz w:val="17"/>
              </w:rPr>
              <w:t>13.91</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4.75 to EGP 38.90. Falsifier stated in advance: if the 2026 and 2027 cash-flow statements show conversion inside two percentage points of 7.7%,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23,916</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113,022</w:t>
            </w:r>
          </w:p>
        </w:tc>
      </w:tr>
      <w:tr>
        <w:trPr>
          <w:cantSplit/>
        </w:trPr>
        <w:tc>
          <w:tcPr>
            <w:tcW w:type="dxa" w:w="5102"/>
          </w:tcPr>
          <w:p>
            <w:r/>
            <w:r>
              <w:rPr>
                <w:color w:val="1A1D21"/>
                <w:sz w:val="17"/>
              </w:rPr>
              <w:t>Cash</w:t>
            </w:r>
          </w:p>
        </w:tc>
        <w:tc>
          <w:tcPr>
            <w:tcW w:type="dxa" w:w="2835"/>
          </w:tcPr>
          <w:p>
            <w:pPr>
              <w:jc w:val="right"/>
            </w:pPr>
            <w:r/>
            <w:r>
              <w:rPr>
                <w:color w:val="1A1D21"/>
                <w:sz w:val="17"/>
              </w:rPr>
              <w:t>7,804</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4,907</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(83,483)</w:t>
            </w:r>
          </w:p>
        </w:tc>
      </w:tr>
      <w:tr>
        <w:trPr>
          <w:cantSplit/>
        </w:trPr>
        <w:tc>
          <w:tcPr>
            <w:tcW w:type="dxa" w:w="5102"/>
          </w:tcPr>
          <w:p>
            <w:r/>
            <w:r>
              <w:rPr>
                <w:color w:val="1A1D21"/>
                <w:sz w:val="17"/>
              </w:rPr>
              <w:t>less gross borrowings</w:t>
            </w:r>
          </w:p>
        </w:tc>
        <w:tc>
          <w:tcPr>
            <w:tcW w:type="dxa" w:w="2835"/>
          </w:tcPr>
          <w:p>
            <w:pPr>
              <w:jc w:val="right"/>
            </w:pPr>
            <w:r/>
            <w:r>
              <w:rPr>
                <w:color w:val="1A1D21"/>
                <w:sz w:val="17"/>
              </w:rPr>
              <w:t>(35,275.5)</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(55,374.6)</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20,634</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18,911</w:t>
            </w:r>
          </w:p>
        </w:tc>
      </w:tr>
      <w:tr>
        <w:trPr>
          <w:cantSplit/>
        </w:trPr>
        <w:tc>
          <w:tcPr>
            <w:tcW w:type="dxa" w:w="5102"/>
          </w:tcPr>
          <w:p>
            <w:r/>
            <w:r>
              <w:rPr>
                <w:color w:val="1A1D21"/>
                <w:sz w:val="17"/>
              </w:rPr>
              <w:t>Per share, parent (EGP)</w:t>
            </w:r>
          </w:p>
        </w:tc>
        <w:tc>
          <w:tcPr>
            <w:tcW w:type="dxa" w:w="2835"/>
          </w:tcPr>
          <w:p>
            <w:pPr>
              <w:jc w:val="right"/>
            </w:pPr>
            <w:r/>
            <w:r>
              <w:rPr>
                <w:color w:val="1A1D21"/>
                <w:sz w:val="17"/>
              </w:rPr>
              <w:t>6.61</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11,129 million, about EGP 3.89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7.9%. The company achieved 4.3% in 2023, 17.9% in 2024 and 3.9% in 2025. Named sensitivity: at a 26.10% cost of capital the implied rate would be lower still. Falsifier: if 2026 conversion prints above 7.9%,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4.75 and EGP 38.90,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7.9%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17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