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Interview Prep  —  Northwind Operations  |  Senior Product Manager, Workflow Automation</w:t>
      </w:r>
    </w:p>
    <w:p>
      <w:pPr>
        <w:spacing w:before="280" w:after="120"/>
      </w:pPr>
      <w:r>
        <w:rPr>
          <w:b/>
          <w:color w:val="C0392B"/>
          <w:sz w:val="28"/>
        </w:rPr>
        <w:t>1. Role snapshot</w:t>
      </w:r>
    </w:p>
    <w:p>
      <w:pPr>
        <w:spacing w:after="80"/>
      </w:pPr>
      <w:r>
        <w:t>Northwind has product-market fit with mid-market operations teams and is hitting the classic B2B SaaS scaling wall: power users want depth the product does not have, new users churn before they activate, and the founders still own the roadmap. This role exists so they can hand the activation-and-expansion arc to a dedicated PM and step back to deal positioning and partnerships. The interview will test whether Jordan can own that arc end to end and hold a prioritization line in front of founders used to making the call themselves.</w:t>
      </w:r>
    </w:p>
    <w:p>
      <w:pPr>
        <w:spacing w:after="80"/>
      </w:pPr>
      <w:r>
        <w:t>The real question behind every answer: can this person be trusted with the roadmap?</w:t>
      </w:r>
    </w:p>
    <w:p>
      <w:pPr>
        <w:spacing w:before="280" w:after="120"/>
      </w:pPr>
      <w:r>
        <w:rPr>
          <w:b/>
          <w:color w:val="C0392B"/>
          <w:sz w:val="28"/>
        </w:rPr>
        <w:t>2. Story map</w:t>
      </w:r>
    </w:p>
    <w:p>
      <w:pPr>
        <w:spacing w:before="160" w:after="40"/>
      </w:pPr>
      <w:r>
        <w:rPr>
          <w:b/>
          <w:sz w:val="22"/>
        </w:rPr>
        <w:t>Theme: Diagnosing ambiguity before acting</w:t>
      </w:r>
    </w:p>
    <w:p>
      <w:pPr>
        <w:spacing w:after="80"/>
      </w:pPr>
      <w:r>
        <w:t>Story: The activation redesign at Beta Inc.</w:t>
      </w:r>
    </w:p>
    <w:p>
      <w:pPr>
        <w:spacing w:after="80"/>
      </w:pPr>
      <w:r>
        <w:t>Fit: shows Jordan resists the urge to ship fast and instead finds the real leak first — exactly the 90-day expectation in the snapshot.</w:t>
      </w:r>
    </w:p>
    <w:p>
      <w:pPr>
        <w:spacing w:after="80"/>
      </w:pPr>
      <w:r>
        <w:t>S: 7-day activation at a 15M-user product had been flat for a year. T: Jordan owned the activation metric. A: spent a month in session recordings before changing anything; found a permissions prompt firing before users had reason to care; re-sequenced the flow. R: activation went 32% to 38% in a quarter and held. Reflection: the month of watching felt slow and was the highest-leverage thing done; Jordan now budgets for it deliberately.</w:t>
      </w:r>
    </w:p>
    <w:p>
      <w:pPr>
        <w:spacing w:before="160" w:after="40"/>
      </w:pPr>
      <w:r>
        <w:rPr>
          <w:b/>
          <w:sz w:val="22"/>
        </w:rPr>
        <w:t>Theme: Influence without authority / handing decisions over</w:t>
      </w:r>
    </w:p>
    <w:p>
      <w:pPr>
        <w:spacing w:after="80"/>
      </w:pPr>
      <w:r>
        <w:t>Story: Building the experimentation platform at Beta Inc.</w:t>
      </w:r>
    </w:p>
    <w:p>
      <w:pPr>
        <w:spacing w:after="80"/>
      </w:pPr>
      <w:r>
        <w:t>Fit: the snapshot's real question is whether founders can trust Jordan with the roadmap. This story is the founder-handoff dynamic in miniature.</w:t>
      </w:r>
    </w:p>
    <w:p>
      <w:pPr>
        <w:spacing w:after="80"/>
      </w:pPr>
      <w:r>
        <w:t>S: tests took three weeks; the team made bets on instinct. T: Jordan set out to build a shared experimentation platform. A: had to get colleagues comfortable letting the platform — and Jordan — carry calls they used to own; led with the experiment design, not the conclusion. R: 40+ concurrent tests, readout time cut to six days. Reflection: trust came from showing the work often enough that it became unremarkable.</w:t>
      </w:r>
    </w:p>
    <w:p>
      <w:pPr>
        <w:spacing w:before="160" w:after="40"/>
      </w:pPr>
      <w:r>
        <w:rPr>
          <w:b/>
          <w:sz w:val="22"/>
        </w:rPr>
        <w:t>Theme: Operating without a playbook</w:t>
      </w:r>
    </w:p>
    <w:p>
      <w:pPr>
        <w:spacing w:after="80"/>
      </w:pPr>
      <w:r>
        <w:t>Story: Setting up the user-research practice at Alpha Apps.</w:t>
      </w:r>
    </w:p>
    <w:p>
      <w:pPr>
        <w:spacing w:after="80"/>
      </w:pPr>
      <w:r>
        <w:t>Fit: Jordan would be Northwind's first dedicated PM — there is no playbook to inherit.</w:t>
      </w:r>
    </w:p>
    <w:p>
      <w:pPr>
        <w:spacing w:after="80"/>
      </w:pPr>
      <w:r>
        <w:t>S: the Alpha Apps product org had no research rhythm. T: Jordan was not asked to fix this; he chose to. A: built the interview cadence, usability-testing rhythm, and a jobs-to-be-done framework. R: the framework is still in use. Reflection: starting a practice is less about the framework and more about making it cheap enough that people keep using it.</w:t>
      </w:r>
    </w:p>
    <w:p>
      <w:pPr>
        <w:spacing w:before="160" w:after="40"/>
      </w:pPr>
      <w:r>
        <w:rPr>
          <w:b/>
          <w:sz w:val="22"/>
        </w:rPr>
        <w:t>Theme: Saying no / prioritization</w:t>
      </w:r>
    </w:p>
    <w:p>
      <w:pPr>
        <w:spacing w:after="80"/>
      </w:pPr>
      <w:r>
        <w:t>Story: The notification digest redesign at Beta Inc.</w:t>
      </w:r>
    </w:p>
    <w:p>
      <w:pPr>
        <w:spacing w:after="80"/>
      </w:pPr>
      <w:r>
        <w:t>Fit: the snapshot bar is prioritization defended in front of skeptics.</w:t>
      </w:r>
    </w:p>
    <w:p>
      <w:pPr>
        <w:spacing w:after="80"/>
      </w:pPr>
      <w:r>
        <w:t>S: notification volume was high and opt-outs were climbing. T: Jordan owned re-engagement. A: made a quality-over-quantity bet — fewer, better notifications — against pressure to send more. R: opt-outs fell 22% with re-engagement flat. Reflection: the bet worked, but Jordan under-communicated the reasoning early and spent weeks relitigating it.</w:t>
      </w:r>
    </w:p>
    <w:p>
      <w:pPr>
        <w:spacing w:before="280" w:after="120"/>
      </w:pPr>
      <w:r>
        <w:rPr>
          <w:b/>
          <w:color w:val="C0392B"/>
          <w:sz w:val="28"/>
        </w:rPr>
        <w:t>3. Likely hard questions</w:t>
      </w:r>
    </w:p>
    <w:p>
      <w:pPr>
        <w:pStyle w:val="ListBullet"/>
        <w:spacing w:after="80"/>
      </w:pPr>
      <w:r>
        <w:t>1. You have shipped consumer products to millions of users. B2B SaaS sells to a buyer who is not the user, with multi-stakeholder deals and longer feedback loops. What specifically transfers, and what will you have to unlearn?</w:t>
      </w:r>
    </w:p>
    <w:p>
      <w:pPr>
        <w:pStyle w:val="ListBullet"/>
        <w:spacing w:after="80"/>
      </w:pPr>
      <w:r>
        <w:t>2. Your activation win was on a consumer surface where you could test on a million users in a week. Northwind's mid-market customers number in the hundreds. How does your experimentation approach change when n is small?</w:t>
      </w:r>
    </w:p>
    <w:p>
      <w:pPr>
        <w:pStyle w:val="ListBullet"/>
        <w:spacing w:after="80"/>
      </w:pPr>
      <w:r>
        <w:t>3. You would be the first dedicated PM, reporting to founders who have owned the roadmap. Tell me about a time you took ownership of something from someone who did not fully want to let go.</w:t>
      </w:r>
    </w:p>
    <w:p>
      <w:pPr>
        <w:spacing w:before="280" w:after="120"/>
      </w:pPr>
      <w:r>
        <w:rPr>
          <w:b/>
          <w:color w:val="C0392B"/>
          <w:sz w:val="28"/>
        </w:rPr>
        <w:t>4. Your ask — questions for the interviewer</w:t>
      </w:r>
    </w:p>
    <w:p>
      <w:pPr>
        <w:pStyle w:val="ListBullet"/>
        <w:spacing w:after="80"/>
      </w:pPr>
      <w:r>
        <w:t>When you picture this hire succeeding in a year, is the win mostly lower churn, faster expansion, or founders freed up — and do those three agree right now?</w:t>
      </w:r>
    </w:p>
    <w:p>
      <w:pPr>
        <w:pStyle w:val="ListBullet"/>
        <w:spacing w:after="80"/>
      </w:pPr>
      <w:r>
        <w:t>What does your current experimentation setup look like, and how do you read a result when the sample is a few hundred mid-market accounts?</w:t>
      </w:r>
    </w:p>
    <w:p>
      <w:pPr>
        <w:pStyle w:val="ListBullet"/>
        <w:spacing w:after="80"/>
      </w:pPr>
      <w:r>
        <w:t>Where do the founders most expect to disagree with a new PM's prioritization, and how do you want that disagreement to play 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