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{{ candidate_name }}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{{ tagline }}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{{ contact_line_1 }}</w:t>
      </w:r>
    </w:p>
    <w:p>
      <w:pPr>
        <w:spacing w:after="160"/>
        <w:jc w:val="center"/>
      </w:pPr>
      <w:hyperlink w:history="1" r:id="rIdl8ylpfskg4pjm-brcx3v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{{ personal_site }}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quo2p7jg1dg1knvztxav9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{{ linkedin_url }}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{{ contact_line_2_suffix }}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{{ summary }}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CORE SKILLS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skill in core_skills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{{ skill.label }}: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skill.description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EXPERIENCE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role in experiences %}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{{ role.title }}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{{ role.dates }}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{{ role.company }}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{{ role.location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bullet in role.bullets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bullet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EDUCATION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{{ msc_degree }}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{{ msc_date }}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{{ msc_institution }}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{{ msc_location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bullet in msc_bullets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bullet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{{ ba_degree }}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{{ ba_date }}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{{ ba_institution }}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{{ ba_location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bullet in ba_bullets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bullet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ADDITIONAL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item in additional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{{ item.label }}: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item.description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8ylpfskg4pjm-brcx3va" Type="http://schemas.openxmlformats.org/officeDocument/2006/relationships/hyperlink" Target="https://asherif.me" TargetMode="External"/><Relationship Id="rIdquo2p7jg1dg1knvztxav9" Type="http://schemas.openxmlformats.org/officeDocument/2006/relationships/hyperlink" Target="https://linkedin.com/in/asherii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2026-04-26T13:57:52.267Z</dcterms:created>
  <dcterms:modified xsi:type="dcterms:W3CDTF">2026-04-26T13:57:52.267Z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