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:rsidR="00B356E9" w:rsidRDefault="00B356E9" w:rsidP="00A71D6A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>
        <w:rPr>
          <w:rFonts w:ascii="Times New Roman" w:hAnsi="Times New Roman" w:cs="Times New Roman"/>
          <w:b/>
          <w:sz w:val="40"/>
          <w:szCs w:val="40"/>
          <w:u w:val="single"/>
        </w:rPr>
        <w:t>Application Gate way</w:t>
      </w:r>
    </w:p>
    <w:p w:rsidR="00F63C5A" w:rsidRDefault="00F63C5A" w:rsidP="00B356E9">
      <w:pPr>
        <w:rPr>
          <w:rFonts w:ascii="Times New Roman" w:hAnsi="Times New Roman" w:cs="Times New Roman"/>
          <w:sz w:val="28"/>
          <w:szCs w:val="28"/>
        </w:rPr>
      </w:pPr>
    </w:p>
    <w:p w:rsidR="00564C9E" w:rsidRPr="00F63C5A" w:rsidRDefault="00F63C5A" w:rsidP="00B356E9">
      <w:pPr>
        <w:rPr>
          <w:rFonts w:ascii="Times New Roman" w:hAnsi="Times New Roman" w:cs="Times New Roman"/>
          <w:b/>
          <w:sz w:val="28"/>
          <w:szCs w:val="28"/>
          <w:u w:val="single"/>
        </w:rPr>
      </w:pPr>
      <w:r w:rsidRPr="00F63C5A">
        <w:rPr>
          <w:rStyle w:val="citation-0"/>
          <w:rFonts w:ascii="Times New Roman" w:hAnsi="Times New Roman" w:cs="Times New Roman"/>
          <w:sz w:val="28"/>
          <w:szCs w:val="28"/>
        </w:rPr>
        <w:t xml:space="preserve">An </w:t>
      </w:r>
      <w:r w:rsidRPr="00F63C5A">
        <w:rPr>
          <w:rStyle w:val="citation-0"/>
          <w:rFonts w:ascii="Times New Roman" w:hAnsi="Times New Roman" w:cs="Times New Roman"/>
          <w:b/>
          <w:bCs/>
          <w:sz w:val="28"/>
          <w:szCs w:val="28"/>
        </w:rPr>
        <w:t>Application Gateway</w:t>
      </w:r>
      <w:r w:rsidRPr="00F63C5A">
        <w:rPr>
          <w:rStyle w:val="citation-0"/>
          <w:rFonts w:ascii="Times New Roman" w:hAnsi="Times New Roman" w:cs="Times New Roman"/>
          <w:sz w:val="28"/>
          <w:szCs w:val="28"/>
        </w:rPr>
        <w:t xml:space="preserve"> is a web traffic load balancer that operates at the </w:t>
      </w:r>
      <w:r w:rsidRPr="00F63C5A">
        <w:rPr>
          <w:rStyle w:val="citation-0"/>
          <w:rFonts w:ascii="Times New Roman" w:hAnsi="Times New Roman" w:cs="Times New Roman"/>
          <w:b/>
          <w:bCs/>
          <w:sz w:val="28"/>
          <w:szCs w:val="28"/>
        </w:rPr>
        <w:t>application layer (Layer 7)</w:t>
      </w:r>
      <w:r w:rsidRPr="00F63C5A">
        <w:rPr>
          <w:rStyle w:val="citation-0"/>
          <w:rFonts w:ascii="Times New Roman" w:hAnsi="Times New Roman" w:cs="Times New Roman"/>
          <w:sz w:val="28"/>
          <w:szCs w:val="28"/>
        </w:rPr>
        <w:t xml:space="preserve"> of the OSI model.</w:t>
      </w:r>
      <w:r w:rsidRPr="00F63C5A">
        <w:rPr>
          <w:rFonts w:ascii="Times New Roman" w:hAnsi="Times New Roman" w:cs="Times New Roman"/>
          <w:sz w:val="28"/>
          <w:szCs w:val="28"/>
        </w:rPr>
        <w:t xml:space="preserve"> </w:t>
      </w:r>
      <w:r w:rsidRPr="00F63C5A">
        <w:rPr>
          <w:rStyle w:val="citation-1"/>
          <w:rFonts w:ascii="Times New Roman" w:hAnsi="Times New Roman" w:cs="Times New Roman"/>
          <w:sz w:val="28"/>
          <w:szCs w:val="28"/>
        </w:rPr>
        <w:t>It's a crucial component for managing and securing web applications in cloud environments like Microsoft Azure.</w:t>
      </w:r>
      <w:r w:rsidR="00B356E9" w:rsidRPr="00F63C5A">
        <w:rPr>
          <w:rFonts w:ascii="Times New Roman" w:hAnsi="Times New Roman" w:cs="Times New Roman"/>
          <w:b/>
          <w:sz w:val="28"/>
          <w:szCs w:val="28"/>
          <w:u w:val="single"/>
        </w:rPr>
        <w:t xml:space="preserve"> </w:t>
      </w:r>
    </w:p>
    <w:p w:rsidR="00B667C3" w:rsidRPr="00B667C3" w:rsidRDefault="00B667C3" w:rsidP="00B667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Key Functions:</w:t>
      </w:r>
    </w:p>
    <w:p w:rsidR="00B667C3" w:rsidRPr="00B667C3" w:rsidRDefault="00B667C3" w:rsidP="00B667C3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Load Balancing: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Distributes incoming web traffic across multiple backend servers (like virtual machines or containers) to ensure high availability, scalability, and optimal performance.   </w:t>
      </w:r>
    </w:p>
    <w:p w:rsidR="00B667C3" w:rsidRPr="00B667C3" w:rsidRDefault="00B667C3" w:rsidP="00B667C3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SSL/TLS Termination: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Decrypts incoming HTTPS traffic, offloading this processing from backend servers and improving their performance.   </w:t>
      </w:r>
    </w:p>
    <w:p w:rsidR="00B667C3" w:rsidRPr="00B667C3" w:rsidRDefault="00B667C3" w:rsidP="00B667C3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Web Application Firewall (WAF):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Provides protection against common web attacks like SQL injection, cross-site scripting (XSS), and DDoS attacks.   </w:t>
      </w:r>
    </w:p>
    <w:p w:rsidR="00B667C3" w:rsidRPr="00B667C3" w:rsidRDefault="00B667C3" w:rsidP="00B667C3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URL-Based Routing: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Routes traffic to specific backend servers based on the URL path in the incoming request.   </w:t>
      </w:r>
    </w:p>
    <w:p w:rsidR="00B667C3" w:rsidRPr="00B667C3" w:rsidRDefault="00B667C3" w:rsidP="00B667C3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Cookie-Based Session Affinity: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Ensures that requests from the same client session are always directed to the same backend server.</w:t>
      </w:r>
    </w:p>
    <w:p w:rsidR="00B667C3" w:rsidRPr="00B667C3" w:rsidRDefault="00B667C3" w:rsidP="00B667C3">
      <w:pPr>
        <w:numPr>
          <w:ilvl w:val="0"/>
          <w:numId w:val="1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Content Caching: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Caches static content (like images and CSS files) to improve website performance and reduce load on backend servers.   </w:t>
      </w:r>
    </w:p>
    <w:p w:rsidR="00B667C3" w:rsidRPr="00B667C3" w:rsidRDefault="00B667C3" w:rsidP="00B667C3">
      <w:pPr>
        <w:spacing w:before="100" w:beforeAutospacing="1" w:after="100" w:afterAutospacing="1" w:line="240" w:lineRule="auto"/>
        <w:rPr>
          <w:rFonts w:ascii="Times New Roman" w:eastAsia="Times New Roman" w:hAnsi="Times New Roman" w:cs="Times New Roman"/>
          <w:kern w:val="0"/>
          <w:sz w:val="28"/>
          <w:szCs w:val="28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8"/>
          <w:szCs w:val="28"/>
          <w14:ligatures w14:val="none"/>
        </w:rPr>
        <w:t>Benefits of using Application Gateway:</w:t>
      </w:r>
    </w:p>
    <w:p w:rsidR="00B667C3" w:rsidRPr="00B667C3" w:rsidRDefault="00B667C3" w:rsidP="00B667C3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Improved Performance: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Offloads SSL processing, distributes traffic efficiently, and caches static content.   </w:t>
      </w:r>
    </w:p>
    <w:p w:rsidR="00B667C3" w:rsidRPr="00B667C3" w:rsidRDefault="00B667C3" w:rsidP="00B667C3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Enhanced Security: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Protects against web attacks with built-in WAF capabilities.   </w:t>
      </w:r>
    </w:p>
    <w:p w:rsidR="00B667C3" w:rsidRPr="00B667C3" w:rsidRDefault="00B667C3" w:rsidP="00B667C3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High Availability: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Ensures continuous service availability by distributing traffic across multiple servers.   </w:t>
      </w:r>
    </w:p>
    <w:p w:rsidR="00B667C3" w:rsidRPr="00B667C3" w:rsidRDefault="00B667C3" w:rsidP="00B667C3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Scalability: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Easily scales to handle increasing traffic demands.   </w:t>
      </w:r>
    </w:p>
    <w:p w:rsidR="00B667C3" w:rsidRPr="00B667C3" w:rsidRDefault="00B667C3" w:rsidP="00B667C3">
      <w:pPr>
        <w:numPr>
          <w:ilvl w:val="0"/>
          <w:numId w:val="2"/>
        </w:numPr>
        <w:spacing w:before="100" w:beforeAutospacing="1" w:after="100" w:afterAutospacing="1" w:line="276" w:lineRule="auto"/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</w:pPr>
      <w:r w:rsidRPr="00B667C3">
        <w:rPr>
          <w:rFonts w:ascii="Times New Roman" w:eastAsia="Times New Roman" w:hAnsi="Times New Roman" w:cs="Times New Roman"/>
          <w:b/>
          <w:bCs/>
          <w:kern w:val="0"/>
          <w:sz w:val="24"/>
          <w:szCs w:val="24"/>
          <w14:ligatures w14:val="none"/>
        </w:rPr>
        <w:t>Centralized Management:</w:t>
      </w:r>
      <w:r w:rsidRPr="00B667C3">
        <w:rPr>
          <w:rFonts w:ascii="Times New Roman" w:eastAsia="Times New Roman" w:hAnsi="Times New Roman" w:cs="Times New Roman"/>
          <w:kern w:val="0"/>
          <w:sz w:val="24"/>
          <w:szCs w:val="24"/>
          <w14:ligatures w14:val="none"/>
        </w:rPr>
        <w:t xml:space="preserve"> Provides a single point of management for web traffic routing and security policies.   </w:t>
      </w:r>
    </w:p>
    <w:p w:rsidR="00A71D6A" w:rsidRDefault="00B667C3" w:rsidP="00A71D6A">
      <w:pPr>
        <w:rPr>
          <w:rFonts w:ascii="Times New Roman" w:hAnsi="Times New Roman" w:cs="Times New Roman"/>
          <w:b/>
          <w:sz w:val="28"/>
          <w:szCs w:val="28"/>
        </w:rPr>
      </w:pPr>
      <w:r w:rsidRPr="00B667C3">
        <w:rPr>
          <w:rFonts w:ascii="Times New Roman" w:hAnsi="Times New Roman" w:cs="Times New Roman"/>
          <w:b/>
          <w:sz w:val="28"/>
          <w:szCs w:val="28"/>
        </w:rPr>
        <w:t>Features:</w:t>
      </w:r>
    </w:p>
    <w:p w:rsidR="00B667C3" w:rsidRDefault="00B667C3" w:rsidP="00B667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works on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URL/path </w:t>
      </w:r>
      <w:r>
        <w:rPr>
          <w:rFonts w:ascii="Times New Roman" w:hAnsi="Times New Roman" w:cs="Times New Roman"/>
          <w:sz w:val="28"/>
          <w:szCs w:val="28"/>
        </w:rPr>
        <w:t>based routing.</w:t>
      </w:r>
    </w:p>
    <w:p w:rsidR="00B667C3" w:rsidRDefault="00B667C3" w:rsidP="00B667C3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works on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layer-7 of OSI model </w:t>
      </w:r>
      <w:r>
        <w:rPr>
          <w:rFonts w:ascii="Times New Roman" w:hAnsi="Times New Roman" w:cs="Times New Roman"/>
          <w:sz w:val="28"/>
          <w:szCs w:val="28"/>
        </w:rPr>
        <w:t>(application layer).</w:t>
      </w:r>
    </w:p>
    <w:p w:rsidR="00B667C3" w:rsidRDefault="00B667C3" w:rsidP="00A7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supports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>HTTP &amp; HTTPS</w:t>
      </w:r>
      <w:r w:rsidR="0009102A"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 </w:t>
      </w:r>
      <w:r w:rsidR="0009102A">
        <w:rPr>
          <w:rFonts w:ascii="Times New Roman" w:hAnsi="Times New Roman" w:cs="Times New Roman"/>
          <w:sz w:val="28"/>
          <w:szCs w:val="28"/>
        </w:rPr>
        <w:t>based applications.</w:t>
      </w:r>
    </w:p>
    <w:p w:rsidR="0009102A" w:rsidRDefault="0009102A" w:rsidP="00A7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supports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WAF </w:t>
      </w:r>
      <w:r>
        <w:rPr>
          <w:rFonts w:ascii="Times New Roman" w:hAnsi="Times New Roman" w:cs="Times New Roman"/>
          <w:sz w:val="28"/>
          <w:szCs w:val="28"/>
        </w:rPr>
        <w:t>(Web Application Firewall).</w:t>
      </w:r>
    </w:p>
    <w:p w:rsidR="0009102A" w:rsidRDefault="0009102A" w:rsidP="00A7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It supports multiple Backend pools.</w:t>
      </w:r>
    </w:p>
    <w:p w:rsidR="00494A7D" w:rsidRPr="00B667C3" w:rsidRDefault="00494A7D" w:rsidP="00A71D6A">
      <w:pPr>
        <w:pStyle w:val="ListParagraph"/>
        <w:numPr>
          <w:ilvl w:val="0"/>
          <w:numId w:val="3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It can supports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regional </w:t>
      </w:r>
      <w:r>
        <w:rPr>
          <w:rFonts w:ascii="Times New Roman" w:hAnsi="Times New Roman" w:cs="Times New Roman"/>
          <w:sz w:val="28"/>
          <w:szCs w:val="28"/>
        </w:rPr>
        <w:t>only.</w:t>
      </w:r>
    </w:p>
    <w:p w:rsidR="0009102A" w:rsidRDefault="0009102A" w:rsidP="00A71D6A">
      <w:pPr>
        <w:rPr>
          <w:rFonts w:ascii="Times New Roman" w:hAnsi="Times New Roman" w:cs="Times New Roman"/>
          <w:b/>
          <w:sz w:val="28"/>
          <w:szCs w:val="28"/>
        </w:rPr>
      </w:pPr>
    </w:p>
    <w:p w:rsidR="0009102A" w:rsidRDefault="0009102A" w:rsidP="00A71D6A">
      <w:pPr>
        <w:rPr>
          <w:rFonts w:ascii="Times New Roman" w:hAnsi="Times New Roman" w:cs="Times New Roman"/>
          <w:b/>
          <w:sz w:val="28"/>
          <w:szCs w:val="28"/>
        </w:rPr>
      </w:pPr>
    </w:p>
    <w:p w:rsidR="0009102A" w:rsidRDefault="0009102A" w:rsidP="00A71D6A">
      <w:pPr>
        <w:rPr>
          <w:rFonts w:ascii="Times New Roman" w:hAnsi="Times New Roman" w:cs="Times New Roman"/>
          <w:b/>
          <w:sz w:val="28"/>
          <w:szCs w:val="28"/>
        </w:rPr>
      </w:pPr>
      <w:r>
        <w:rPr>
          <w:rFonts w:ascii="Times New Roman" w:hAnsi="Times New Roman" w:cs="Times New Roman"/>
          <w:b/>
          <w:sz w:val="28"/>
          <w:szCs w:val="28"/>
        </w:rPr>
        <w:t>APPGW Configuration:</w:t>
      </w:r>
    </w:p>
    <w:p w:rsidR="0009102A" w:rsidRDefault="0009102A" w:rsidP="000910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Frontend IP </w:t>
      </w:r>
    </w:p>
    <w:p w:rsidR="0009102A" w:rsidRDefault="0009102A" w:rsidP="000910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Backend pool</w:t>
      </w:r>
    </w:p>
    <w:p w:rsidR="0009102A" w:rsidRDefault="0009102A" w:rsidP="000910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Heath probes</w:t>
      </w:r>
    </w:p>
    <w:p w:rsidR="0009102A" w:rsidRDefault="0009102A" w:rsidP="000910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Load Balancer rules</w:t>
      </w:r>
    </w:p>
    <w:p w:rsidR="0009102A" w:rsidRDefault="0009102A" w:rsidP="000910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Backend Settings</w:t>
      </w:r>
    </w:p>
    <w:p w:rsidR="0009102A" w:rsidRPr="0009102A" w:rsidRDefault="0009102A" w:rsidP="0009102A">
      <w:pPr>
        <w:pStyle w:val="ListParagraph"/>
        <w:numPr>
          <w:ilvl w:val="0"/>
          <w:numId w:val="4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Listeners</w:t>
      </w:r>
    </w:p>
    <w:p w:rsidR="00494A7D" w:rsidRDefault="00494A7D" w:rsidP="00A71D6A">
      <w:pPr>
        <w:rPr>
          <w:rFonts w:ascii="Times New Roman" w:hAnsi="Times New Roman" w:cs="Times New Roman"/>
          <w:b/>
          <w:sz w:val="28"/>
          <w:szCs w:val="28"/>
        </w:rPr>
      </w:pPr>
    </w:p>
    <w:p w:rsidR="00A71D6A" w:rsidRPr="00B667C3" w:rsidRDefault="00B667C3" w:rsidP="00A71D6A">
      <w:pPr>
        <w:rPr>
          <w:rFonts w:ascii="Times New Roman" w:hAnsi="Times New Roman" w:cs="Times New Roman"/>
          <w:b/>
          <w:sz w:val="28"/>
          <w:szCs w:val="28"/>
        </w:rPr>
      </w:pPr>
      <w:r w:rsidRPr="00B667C3">
        <w:rPr>
          <w:rFonts w:ascii="Times New Roman" w:hAnsi="Times New Roman" w:cs="Times New Roman"/>
          <w:b/>
          <w:sz w:val="28"/>
          <w:szCs w:val="28"/>
        </w:rPr>
        <w:t>Why we use Application Gate Way?</w:t>
      </w:r>
    </w:p>
    <w:p w:rsidR="00B667C3" w:rsidRDefault="00B667C3" w:rsidP="00A71D6A">
      <w:pPr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If our workloads are in different Server’s, to route the traffic among then based on </w:t>
      </w:r>
      <w:r w:rsidRPr="00B667C3">
        <w:rPr>
          <w:rFonts w:ascii="Times New Roman" w:hAnsi="Times New Roman" w:cs="Times New Roman"/>
          <w:color w:val="00B050"/>
          <w:sz w:val="28"/>
          <w:szCs w:val="28"/>
        </w:rPr>
        <w:t>URL or path we use the Application gate way.</w:t>
      </w:r>
    </w:p>
    <w:p w:rsidR="0009102A" w:rsidRP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  <w:r w:rsidRPr="00494A7D">
        <w:rPr>
          <w:rFonts w:ascii="Times New Roman" w:hAnsi="Times New Roman" w:cs="Times New Roman"/>
          <w:b/>
          <w:color w:val="FF0000"/>
          <w:sz w:val="28"/>
          <w:szCs w:val="28"/>
        </w:rPr>
        <w:t xml:space="preserve">Note: </w:t>
      </w:r>
      <w:r>
        <w:rPr>
          <w:rFonts w:ascii="Times New Roman" w:hAnsi="Times New Roman" w:cs="Times New Roman"/>
          <w:b/>
          <w:color w:val="7030A0"/>
          <w:sz w:val="28"/>
          <w:szCs w:val="28"/>
        </w:rPr>
        <w:t>Workloads on Different servers=&gt;</w:t>
      </w:r>
      <w:r w:rsidR="0009102A" w:rsidRPr="00494A7D">
        <w:rPr>
          <w:rFonts w:ascii="Times New Roman" w:hAnsi="Times New Roman" w:cs="Times New Roman"/>
          <w:color w:val="7030A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having </w:t>
      </w:r>
      <w:r w:rsidRPr="00494A7D">
        <w:rPr>
          <w:rFonts w:ascii="Times New Roman" w:hAnsi="Times New Roman" w:cs="Times New Roman"/>
          <w:sz w:val="28"/>
          <w:szCs w:val="28"/>
        </w:rPr>
        <w:t>our A</w:t>
      </w:r>
      <w:r w:rsidR="0009102A" w:rsidRPr="00494A7D">
        <w:rPr>
          <w:rFonts w:ascii="Times New Roman" w:hAnsi="Times New Roman" w:cs="Times New Roman"/>
          <w:sz w:val="28"/>
          <w:szCs w:val="28"/>
        </w:rPr>
        <w:t xml:space="preserve">pplication in different servers like </w:t>
      </w:r>
      <w:r w:rsidR="0009102A"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Home page </w:t>
      </w:r>
      <w:r w:rsidR="0009102A" w:rsidRPr="00494A7D">
        <w:rPr>
          <w:rFonts w:ascii="Times New Roman" w:hAnsi="Times New Roman" w:cs="Times New Roman"/>
          <w:sz w:val="28"/>
          <w:szCs w:val="28"/>
        </w:rPr>
        <w:t xml:space="preserve">of our application in one server,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>B</w:t>
      </w:r>
      <w:r w:rsidR="0009102A"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usiness page </w:t>
      </w:r>
      <w:r w:rsidR="0009102A" w:rsidRPr="00494A7D">
        <w:rPr>
          <w:rFonts w:ascii="Times New Roman" w:hAnsi="Times New Roman" w:cs="Times New Roman"/>
          <w:sz w:val="28"/>
          <w:szCs w:val="28"/>
        </w:rPr>
        <w:t>in another server, and so on</w:t>
      </w:r>
      <w:r w:rsidRPr="00494A7D">
        <w:rPr>
          <w:rFonts w:ascii="Times New Roman" w:hAnsi="Times New Roman" w:cs="Times New Roman"/>
          <w:sz w:val="28"/>
          <w:szCs w:val="28"/>
        </w:rPr>
        <w:t>…</w:t>
      </w:r>
      <w:r w:rsidR="0009102A" w:rsidRPr="00494A7D"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  <w:r w:rsidRPr="00494A7D">
        <w:rPr>
          <w:rFonts w:ascii="Times New Roman" w:hAnsi="Times New Roman" w:cs="Times New Roman"/>
          <w:sz w:val="28"/>
          <w:szCs w:val="28"/>
        </w:rPr>
        <w:t xml:space="preserve">This pages are isolated or configured based on URL or Path like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>WWW.ICIC.com</w:t>
      </w:r>
      <w:r w:rsidRPr="00494A7D">
        <w:rPr>
          <w:rFonts w:ascii="Times New Roman" w:hAnsi="Times New Roman" w:cs="Times New Roman"/>
          <w:sz w:val="28"/>
          <w:szCs w:val="28"/>
        </w:rPr>
        <w:t xml:space="preserve">, </w:t>
      </w:r>
      <w:r w:rsidRPr="00494A7D">
        <w:rPr>
          <w:rFonts w:ascii="Times New Roman" w:hAnsi="Times New Roman" w:cs="Times New Roman"/>
          <w:color w:val="00B050"/>
          <w:sz w:val="28"/>
          <w:szCs w:val="28"/>
        </w:rPr>
        <w:t xml:space="preserve">WWW.ICIC/Business.com </w:t>
      </w:r>
      <w:r w:rsidRPr="00494A7D">
        <w:rPr>
          <w:rFonts w:ascii="Times New Roman" w:hAnsi="Times New Roman" w:cs="Times New Roman"/>
          <w:sz w:val="28"/>
          <w:szCs w:val="28"/>
        </w:rPr>
        <w:t>and so on.</w:t>
      </w: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Let’s create the Application gate way practically.</w:t>
      </w: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Step1: create the resource group (RG-1)</w:t>
      </w:r>
    </w:p>
    <w:p w:rsidR="00494A7D" w:rsidRDefault="00494A7D" w:rsidP="00A71D6A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1721223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rg.png"/>
                    <pic:cNvPicPr/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80759" cy="17273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494A7D" w:rsidRDefault="00494A7D" w:rsidP="00494A7D">
      <w:pPr>
        <w:tabs>
          <w:tab w:val="left" w:pos="16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ab/>
      </w:r>
    </w:p>
    <w:p w:rsidR="00AC6AC9" w:rsidRDefault="00AC6AC9" w:rsidP="00494A7D">
      <w:pPr>
        <w:tabs>
          <w:tab w:val="left" w:pos="1634"/>
        </w:tabs>
        <w:rPr>
          <w:rFonts w:ascii="Times New Roman" w:hAnsi="Times New Roman" w:cs="Times New Roman"/>
          <w:sz w:val="28"/>
          <w:szCs w:val="28"/>
        </w:rPr>
      </w:pPr>
    </w:p>
    <w:p w:rsidR="00AC6AC9" w:rsidRDefault="00AC6AC9" w:rsidP="00494A7D">
      <w:pPr>
        <w:tabs>
          <w:tab w:val="left" w:pos="1634"/>
        </w:tabs>
        <w:rPr>
          <w:rFonts w:ascii="Times New Roman" w:hAnsi="Times New Roman" w:cs="Times New Roman"/>
          <w:sz w:val="28"/>
          <w:szCs w:val="28"/>
        </w:rPr>
      </w:pPr>
    </w:p>
    <w:p w:rsidR="00494A7D" w:rsidRDefault="00494A7D" w:rsidP="00494A7D">
      <w:pPr>
        <w:tabs>
          <w:tab w:val="left" w:pos="16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Step2: Create the Virtual Network (Vnet-1).</w:t>
      </w:r>
    </w:p>
    <w:p w:rsidR="00494A7D" w:rsidRDefault="00494A7D" w:rsidP="00494A7D">
      <w:pPr>
        <w:tabs>
          <w:tab w:val="left" w:pos="1634"/>
        </w:tabs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4180114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subnets.pn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7414" cy="41862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7D" w:rsidRDefault="00494A7D" w:rsidP="00494A7D">
      <w:pPr>
        <w:rPr>
          <w:rFonts w:ascii="Times New Roman" w:hAnsi="Times New Roman" w:cs="Times New Roman"/>
          <w:sz w:val="28"/>
          <w:szCs w:val="28"/>
        </w:rPr>
      </w:pPr>
    </w:p>
    <w:p w:rsidR="00494A7D" w:rsidRDefault="00494A7D" w:rsidP="00494A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configuring of subnets.</w:t>
      </w:r>
    </w:p>
    <w:p w:rsidR="00494A7D" w:rsidRDefault="00494A7D" w:rsidP="00494A7D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297526"/>
            <wp:effectExtent l="0" t="0" r="0" b="762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vnet.png"/>
                    <pic:cNvPicPr/>
                  </pic:nvPicPr>
                  <pic:blipFill>
                    <a:blip r:embed="rId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98579" cy="231198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94A7D" w:rsidRDefault="00AC6AC9" w:rsidP="00494A7D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Virtual Network.</w:t>
      </w:r>
    </w:p>
    <w:p w:rsidR="00AC6AC9" w:rsidRDefault="00AC6AC9" w:rsidP="00AC6AC9">
      <w:pPr>
        <w:rPr>
          <w:rFonts w:ascii="Times New Roman" w:hAnsi="Times New Roman" w:cs="Times New Roman"/>
          <w:sz w:val="28"/>
          <w:szCs w:val="28"/>
        </w:rPr>
      </w:pPr>
    </w:p>
    <w:p w:rsidR="00AC6AC9" w:rsidRDefault="00AC6AC9" w:rsidP="00AC6AC9">
      <w:pPr>
        <w:rPr>
          <w:rFonts w:ascii="Times New Roman" w:hAnsi="Times New Roman" w:cs="Times New Roman"/>
          <w:sz w:val="28"/>
          <w:szCs w:val="28"/>
        </w:rPr>
      </w:pPr>
    </w:p>
    <w:p w:rsidR="00AC6AC9" w:rsidRDefault="00AC6AC9" w:rsidP="00AC6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Step3: Creation of Virtual machines (VM-1 &amp; VM-2)</w:t>
      </w:r>
      <w:r w:rsidR="00B57973">
        <w:rPr>
          <w:rFonts w:ascii="Times New Roman" w:hAnsi="Times New Roman" w:cs="Times New Roman"/>
          <w:sz w:val="28"/>
          <w:szCs w:val="28"/>
        </w:rPr>
        <w:t xml:space="preserve"> in same Virtual network (Vnet-1).</w:t>
      </w:r>
    </w:p>
    <w:p w:rsidR="00B57973" w:rsidRDefault="00B57973" w:rsidP="00AC6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(Same region).</w:t>
      </w:r>
    </w:p>
    <w:p w:rsidR="00B57973" w:rsidRDefault="00B57973" w:rsidP="00AC6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335946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vm-1.png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1506" cy="233723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73" w:rsidRDefault="00B57973" w:rsidP="00B579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Virtual machine (VM-1) where Home page is deployed in it.</w:t>
      </w:r>
      <w:r w:rsidR="00FB5C66">
        <w:rPr>
          <w:rFonts w:ascii="Times New Roman" w:hAnsi="Times New Roman" w:cs="Times New Roman"/>
          <w:sz w:val="28"/>
          <w:szCs w:val="28"/>
        </w:rPr>
        <w:t xml:space="preserve"> (Path=”/”).</w:t>
      </w:r>
    </w:p>
    <w:p w:rsidR="00FB5C66" w:rsidRDefault="00FB5C66" w:rsidP="00B57973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B57973" w:rsidRDefault="00B57973" w:rsidP="00B57973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1757680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home.png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7576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57973" w:rsidRDefault="00AC6AC9" w:rsidP="00AC6AC9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B57973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242185"/>
            <wp:effectExtent l="0" t="0" r="0" b="571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vm-2.png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242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6AC9" w:rsidRDefault="00B57973" w:rsidP="00FB5C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Virtual Machine (VM-2) in which Business page is deployed.</w:t>
      </w:r>
      <w:r w:rsidR="00FB5C66">
        <w:rPr>
          <w:rFonts w:ascii="Times New Roman" w:hAnsi="Times New Roman" w:cs="Times New Roman"/>
          <w:sz w:val="28"/>
          <w:szCs w:val="28"/>
        </w:rPr>
        <w:t xml:space="preserve"> (Path=”/business/”)</w:t>
      </w:r>
    </w:p>
    <w:p w:rsidR="00B57973" w:rsidRDefault="00B57973" w:rsidP="00B57973">
      <w:pPr>
        <w:ind w:firstLine="720"/>
        <w:rPr>
          <w:rFonts w:ascii="Times New Roman" w:hAnsi="Times New Roman" w:cs="Times New Roman"/>
          <w:sz w:val="28"/>
          <w:szCs w:val="28"/>
        </w:rPr>
      </w:pPr>
    </w:p>
    <w:p w:rsidR="00B57973" w:rsidRDefault="00B57973" w:rsidP="00B57973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anchor distT="0" distB="0" distL="114300" distR="114300" simplePos="0" relativeHeight="251658240" behindDoc="1" locked="0" layoutInCell="1" allowOverlap="1">
            <wp:simplePos x="0" y="0"/>
            <wp:positionH relativeFrom="column">
              <wp:posOffset>131930</wp:posOffset>
            </wp:positionH>
            <wp:positionV relativeFrom="paragraph">
              <wp:posOffset>561</wp:posOffset>
            </wp:positionV>
            <wp:extent cx="6457950" cy="1633220"/>
            <wp:effectExtent l="0" t="0" r="0" b="5080"/>
            <wp:wrapTight wrapText="bothSides">
              <wp:wrapPolygon edited="0">
                <wp:start x="0" y="0"/>
                <wp:lineTo x="0" y="21415"/>
                <wp:lineTo x="21536" y="21415"/>
                <wp:lineTo x="21536" y="0"/>
                <wp:lineTo x="0" y="0"/>
              </wp:wrapPolygon>
            </wp:wrapTight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business.png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6332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:rsidR="00B57973" w:rsidRDefault="00B57973" w:rsidP="00B57973">
      <w:pPr>
        <w:rPr>
          <w:rFonts w:ascii="Times New Roman" w:hAnsi="Times New Roman" w:cs="Times New Roman"/>
          <w:sz w:val="28"/>
          <w:szCs w:val="28"/>
        </w:rPr>
      </w:pPr>
    </w:p>
    <w:p w:rsidR="00FB5C66" w:rsidRDefault="00FB5C66" w:rsidP="00B5797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Step4: Create the Application Gate Way (APPGW).</w:t>
      </w:r>
    </w:p>
    <w:p w:rsidR="00FB5C66" w:rsidRDefault="00FB5C66" w:rsidP="00B57973">
      <w:pPr>
        <w:rPr>
          <w:rFonts w:ascii="Times New Roman" w:hAnsi="Times New Roman" w:cs="Times New Roman"/>
          <w:sz w:val="28"/>
          <w:szCs w:val="28"/>
        </w:rPr>
      </w:pPr>
    </w:p>
    <w:p w:rsidR="00FB5C66" w:rsidRDefault="00FB5C66" w:rsidP="00B57973">
      <w:pPr>
        <w:rPr>
          <w:rFonts w:ascii="Times New Roman" w:hAnsi="Times New Roman" w:cs="Times New Roman"/>
          <w:color w:val="00B050"/>
          <w:sz w:val="28"/>
          <w:szCs w:val="28"/>
        </w:rPr>
      </w:pPr>
      <w:r w:rsidRPr="00FB5C66">
        <w:rPr>
          <w:rFonts w:ascii="Times New Roman" w:hAnsi="Times New Roman" w:cs="Times New Roman"/>
          <w:b/>
          <w:color w:val="FF0000"/>
          <w:sz w:val="28"/>
          <w:szCs w:val="28"/>
        </w:rPr>
        <w:t>Note:</w:t>
      </w:r>
      <w:r w:rsidRPr="00FB5C66">
        <w:rPr>
          <w:rFonts w:ascii="Times New Roman" w:hAnsi="Times New Roman" w:cs="Times New Roman"/>
          <w:color w:val="FF0000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while creating APPGW it must and should require to create in </w:t>
      </w:r>
      <w:r w:rsidRPr="00FB5C66">
        <w:rPr>
          <w:rFonts w:ascii="Times New Roman" w:hAnsi="Times New Roman" w:cs="Times New Roman"/>
          <w:color w:val="00B050"/>
          <w:sz w:val="28"/>
          <w:szCs w:val="28"/>
        </w:rPr>
        <w:t>dedicated Subnet</w:t>
      </w:r>
      <w:r>
        <w:rPr>
          <w:rFonts w:ascii="Times New Roman" w:hAnsi="Times New Roman" w:cs="Times New Roman"/>
          <w:color w:val="00B050"/>
          <w:sz w:val="28"/>
          <w:szCs w:val="28"/>
        </w:rPr>
        <w:t>.</w:t>
      </w:r>
    </w:p>
    <w:p w:rsidR="00FB5C66" w:rsidRDefault="00FB5C66" w:rsidP="00B57973">
      <w:pPr>
        <w:rPr>
          <w:rFonts w:ascii="Times New Roman" w:hAnsi="Times New Roman" w:cs="Times New Roman"/>
          <w:color w:val="00B050"/>
          <w:sz w:val="28"/>
          <w:szCs w:val="28"/>
        </w:rPr>
      </w:pPr>
      <w:r>
        <w:rPr>
          <w:rFonts w:ascii="Times New Roman" w:hAnsi="Times New Roman" w:cs="Times New Roman"/>
          <w:noProof/>
          <w:color w:val="00B050"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>
                <wp:simplePos x="0" y="0"/>
                <wp:positionH relativeFrom="column">
                  <wp:posOffset>2160654</wp:posOffset>
                </wp:positionH>
                <wp:positionV relativeFrom="paragraph">
                  <wp:posOffset>3631896</wp:posOffset>
                </wp:positionV>
                <wp:extent cx="4003382" cy="729983"/>
                <wp:effectExtent l="0" t="0" r="16510" b="13335"/>
                <wp:wrapNone/>
                <wp:docPr id="9" name="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4003382" cy="729983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02C105D1" id="Rectangle 9" o:spid="_x0000_s1026" style="position:absolute;margin-left:170.15pt;margin-top:286pt;width:315.25pt;height:57.5pt;z-index:25165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" filled="f" strokecolor="red" strokeweight="1pt"/>
            </w:pict>
          </mc:Fallback>
        </mc:AlternateContent>
      </w:r>
      <w:r>
        <w:rPr>
          <w:rFonts w:ascii="Times New Roman" w:hAnsi="Times New Roman" w:cs="Times New Roman"/>
          <w:noProof/>
          <w:color w:val="00B050"/>
          <w:sz w:val="28"/>
          <w:szCs w:val="28"/>
        </w:rPr>
        <w:drawing>
          <wp:inline distT="0" distB="0" distL="0" distR="0">
            <wp:extent cx="6457950" cy="4447540"/>
            <wp:effectExtent l="0" t="0" r="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sub01.png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44475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75094" w:rsidRDefault="00B75094" w:rsidP="00FB5C66">
      <w:pPr>
        <w:rPr>
          <w:rFonts w:ascii="Times New Roman" w:hAnsi="Times New Roman" w:cs="Times New Roman"/>
          <w:sz w:val="28"/>
          <w:szCs w:val="28"/>
        </w:rPr>
      </w:pPr>
    </w:p>
    <w:p w:rsidR="00FB5C66" w:rsidRDefault="00FB5C66" w:rsidP="00FB5C66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Fig: showing warning </w:t>
      </w:r>
      <w:r w:rsidR="00B75094">
        <w:rPr>
          <w:rFonts w:ascii="Times New Roman" w:hAnsi="Times New Roman" w:cs="Times New Roman"/>
          <w:sz w:val="28"/>
          <w:szCs w:val="28"/>
        </w:rPr>
        <w:t>that while creating APPGW it must only have separate Subnet.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</w:p>
    <w:p w:rsidR="00B75094" w:rsidRDefault="00B75094" w:rsidP="00FB5C66">
      <w:pPr>
        <w:rPr>
          <w:rFonts w:ascii="Times New Roman" w:hAnsi="Times New Roman" w:cs="Times New Roman"/>
          <w:sz w:val="28"/>
          <w:szCs w:val="28"/>
        </w:rPr>
      </w:pPr>
    </w:p>
    <w:p w:rsidR="00B75094" w:rsidRDefault="00B75094" w:rsidP="00FB5C66">
      <w:pPr>
        <w:rPr>
          <w:rFonts w:ascii="Times New Roman" w:hAnsi="Times New Roman" w:cs="Times New Roman"/>
          <w:color w:val="00B0F0"/>
          <w:sz w:val="28"/>
          <w:szCs w:val="28"/>
        </w:rPr>
      </w:pPr>
      <w:r w:rsidRPr="0037229A">
        <w:rPr>
          <w:rFonts w:ascii="Times New Roman" w:hAnsi="Times New Roman" w:cs="Times New Roman"/>
          <w:color w:val="FF0000"/>
          <w:sz w:val="28"/>
          <w:szCs w:val="28"/>
        </w:rPr>
        <w:lastRenderedPageBreak/>
        <w:t xml:space="preserve">Note2: </w:t>
      </w:r>
      <w:r>
        <w:rPr>
          <w:rFonts w:ascii="Times New Roman" w:hAnsi="Times New Roman" w:cs="Times New Roman"/>
          <w:sz w:val="28"/>
          <w:szCs w:val="28"/>
        </w:rPr>
        <w:t xml:space="preserve">Ignore the Backend pool, routing rules and backed settings while creating the APPGW because it cannot show </w:t>
      </w:r>
      <w:r w:rsidR="0037229A">
        <w:rPr>
          <w:rFonts w:ascii="Times New Roman" w:hAnsi="Times New Roman" w:cs="Times New Roman"/>
          <w:sz w:val="28"/>
          <w:szCs w:val="28"/>
        </w:rPr>
        <w:t>some of additional settings, in creating  routing Rules like “</w:t>
      </w:r>
      <w:r w:rsidR="0037229A" w:rsidRPr="0037229A">
        <w:rPr>
          <w:rFonts w:ascii="Times New Roman" w:hAnsi="Times New Roman" w:cs="Times New Roman"/>
          <w:color w:val="00B0F0"/>
          <w:sz w:val="28"/>
          <w:szCs w:val="28"/>
        </w:rPr>
        <w:t>Add multiple targets to create a path based rule</w:t>
      </w:r>
      <w:r w:rsidR="0037229A">
        <w:rPr>
          <w:rFonts w:ascii="Times New Roman" w:hAnsi="Times New Roman" w:cs="Times New Roman"/>
          <w:color w:val="00B0F0"/>
          <w:sz w:val="28"/>
          <w:szCs w:val="28"/>
        </w:rPr>
        <w:t>”</w:t>
      </w:r>
      <w:r w:rsidR="00B925BF">
        <w:rPr>
          <w:rFonts w:ascii="Times New Roman" w:hAnsi="Times New Roman" w:cs="Times New Roman"/>
          <w:color w:val="00B0F0"/>
          <w:sz w:val="28"/>
          <w:szCs w:val="28"/>
        </w:rPr>
        <w:t>.</w:t>
      </w:r>
    </w:p>
    <w:p w:rsidR="00B925BF" w:rsidRDefault="00B925BF" w:rsidP="00FB5C66">
      <w:pPr>
        <w:rPr>
          <w:rFonts w:ascii="Times New Roman" w:hAnsi="Times New Roman" w:cs="Times New Roman"/>
          <w:color w:val="00B0F0"/>
          <w:sz w:val="28"/>
          <w:szCs w:val="28"/>
        </w:rPr>
      </w:pPr>
    </w:p>
    <w:p w:rsidR="00B925BF" w:rsidRPr="00B925BF" w:rsidRDefault="00B925BF" w:rsidP="00FB5C66">
      <w:pPr>
        <w:rPr>
          <w:rFonts w:ascii="Times New Roman" w:hAnsi="Times New Roman" w:cs="Times New Roman"/>
          <w:sz w:val="28"/>
          <w:szCs w:val="28"/>
        </w:rPr>
      </w:pPr>
      <w:r w:rsidRPr="00B925BF">
        <w:rPr>
          <w:rFonts w:ascii="Times New Roman" w:hAnsi="Times New Roman" w:cs="Times New Roman"/>
          <w:sz w:val="28"/>
          <w:szCs w:val="28"/>
        </w:rPr>
        <w:t>Case1: Creation of Backed pools</w:t>
      </w:r>
      <w:r>
        <w:rPr>
          <w:rFonts w:ascii="Times New Roman" w:hAnsi="Times New Roman" w:cs="Times New Roman"/>
          <w:sz w:val="28"/>
          <w:szCs w:val="28"/>
        </w:rPr>
        <w:t>.</w:t>
      </w:r>
    </w:p>
    <w:p w:rsidR="00B925BF" w:rsidRDefault="00B925BF" w:rsidP="00FB5C66">
      <w:pPr>
        <w:rPr>
          <w:rFonts w:ascii="Times New Roman" w:hAnsi="Times New Roman" w:cs="Times New Roman"/>
          <w:color w:val="00B0F0"/>
          <w:sz w:val="28"/>
          <w:szCs w:val="28"/>
        </w:rPr>
      </w:pPr>
      <w:r>
        <w:rPr>
          <w:rFonts w:ascii="Times New Roman" w:hAnsi="Times New Roman" w:cs="Times New Roman"/>
          <w:noProof/>
          <w:color w:val="00B0F0"/>
          <w:sz w:val="28"/>
          <w:szCs w:val="28"/>
        </w:rPr>
        <w:drawing>
          <wp:inline distT="0" distB="0" distL="0" distR="0">
            <wp:extent cx="6457950" cy="2720340"/>
            <wp:effectExtent l="0" t="0" r="0" b="381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APPGW-BP.png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203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</w:p>
    <w:p w:rsidR="00B925BF" w:rsidRDefault="00B925BF" w:rsidP="00B925BF">
      <w:pPr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adding of Backend pools (home page &amp; business page pool).</w:t>
      </w: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1962785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bp123.png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1962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Case2: Adding of Backend Settings</w:t>
      </w: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lastRenderedPageBreak/>
        <w:drawing>
          <wp:inline distT="0" distB="0" distL="0" distR="0">
            <wp:extent cx="6457950" cy="2504995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bds.png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3638" cy="250720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BF" w:rsidRDefault="00B925BF" w:rsidP="00B925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Adding of home &amp; business page Backend settings</w:t>
      </w:r>
    </w:p>
    <w:p w:rsidR="00B925BF" w:rsidRDefault="00B925BF" w:rsidP="00B925BF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338" cy="2259106"/>
            <wp:effectExtent l="0" t="0" r="635" b="825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bednd-1.png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5123" cy="226182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925BF" w:rsidRDefault="00B925BF" w:rsidP="00B925BF">
      <w:pPr>
        <w:rPr>
          <w:rFonts w:ascii="Times New Roman" w:hAnsi="Times New Roman" w:cs="Times New Roman"/>
          <w:sz w:val="28"/>
          <w:szCs w:val="28"/>
        </w:rPr>
      </w:pPr>
    </w:p>
    <w:p w:rsidR="00B925BF" w:rsidRDefault="00044838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0288" behindDoc="1" locked="0" layoutInCell="1" allowOverlap="1">
            <wp:simplePos x="0" y="0"/>
            <wp:positionH relativeFrom="column">
              <wp:posOffset>1270</wp:posOffset>
            </wp:positionH>
            <wp:positionV relativeFrom="paragraph">
              <wp:posOffset>498486</wp:posOffset>
            </wp:positionV>
            <wp:extent cx="6457950" cy="2643307"/>
            <wp:effectExtent l="0" t="0" r="0" b="5080"/>
            <wp:wrapTight wrapText="bothSides">
              <wp:wrapPolygon edited="0">
                <wp:start x="0" y="0"/>
                <wp:lineTo x="0" y="21486"/>
                <wp:lineTo x="21536" y="21486"/>
                <wp:lineTo x="21536" y="0"/>
                <wp:lineTo x="0" y="0"/>
              </wp:wrapPolygon>
            </wp:wrapTight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listener.png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643307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B925BF">
        <w:rPr>
          <w:rFonts w:ascii="Times New Roman" w:hAnsi="Times New Roman" w:cs="Times New Roman"/>
          <w:sz w:val="28"/>
          <w:szCs w:val="28"/>
        </w:rPr>
        <w:t xml:space="preserve">Case3: </w:t>
      </w:r>
      <w:r>
        <w:rPr>
          <w:rFonts w:ascii="Times New Roman" w:hAnsi="Times New Roman" w:cs="Times New Roman"/>
          <w:sz w:val="28"/>
          <w:szCs w:val="28"/>
        </w:rPr>
        <w:t>Adding of listeners.</w:t>
      </w:r>
    </w:p>
    <w:p w:rsidR="00044838" w:rsidRDefault="00044838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Case4: Adding of Health probes</w:t>
      </w:r>
    </w:p>
    <w:p w:rsidR="00044838" w:rsidRDefault="00044838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730500"/>
            <wp:effectExtent l="0" t="0" r="0" b="0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hp1.png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305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38" w:rsidRDefault="00044838" w:rsidP="000448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home page health probe.</w:t>
      </w:r>
    </w:p>
    <w:p w:rsidR="00044838" w:rsidRDefault="00044838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792095"/>
            <wp:effectExtent l="0" t="0" r="0" b="8255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hp2.png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920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38" w:rsidRDefault="00044838" w:rsidP="00044838">
      <w:pPr>
        <w:jc w:val="center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Fig: business health probe.</w:t>
      </w:r>
    </w:p>
    <w:p w:rsidR="00044838" w:rsidRDefault="00044838" w:rsidP="00044838">
      <w:pPr>
        <w:jc w:val="center"/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0A14C2">
      <w:pPr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0A14C2">
      <w:pPr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0A14C2">
      <w:pPr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0A14C2">
      <w:pPr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0A14C2">
      <w:pPr>
        <w:rPr>
          <w:rFonts w:ascii="Times New Roman" w:hAnsi="Times New Roman" w:cs="Times New Roman"/>
          <w:sz w:val="28"/>
          <w:szCs w:val="28"/>
        </w:rPr>
      </w:pPr>
    </w:p>
    <w:p w:rsidR="00044838" w:rsidRDefault="000A14C2" w:rsidP="000A1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>Case5: Adding the routing rules.</w:t>
      </w:r>
    </w:p>
    <w:p w:rsidR="000A14C2" w:rsidRDefault="003C2DB0" w:rsidP="000A14C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>
                <wp:simplePos x="0" y="0"/>
                <wp:positionH relativeFrom="column">
                  <wp:posOffset>2959794</wp:posOffset>
                </wp:positionH>
                <wp:positionV relativeFrom="paragraph">
                  <wp:posOffset>1792605</wp:posOffset>
                </wp:positionV>
                <wp:extent cx="3058245" cy="714615"/>
                <wp:effectExtent l="0" t="0" r="27940" b="28575"/>
                <wp:wrapNone/>
                <wp:docPr id="20" name="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058245" cy="714615"/>
                        </a:xfrm>
                        <a:prstGeom prst="rect">
                          <a:avLst/>
                        </a:prstGeom>
                        <a:noFill/>
                        <a:ln>
                          <a:solidFill>
                            <a:srgbClr val="FF0000"/>
                          </a:solidFill>
                        </a:ln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7DE0C394" id="Rectangle 20" o:spid="_x0000_s1026" style="position:absolute;margin-left:233.05pt;margin-top:141.15pt;width:240.8pt;height:56.25pt;z-index:251662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" filled="f" strokecolor="red" strokeweight="1pt"/>
            </w:pict>
          </mc:Fallback>
        </mc:AlternateContent>
      </w:r>
      <w:r w:rsidR="000A14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738755"/>
            <wp:effectExtent l="0" t="0" r="0" b="4445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rules.png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73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44838" w:rsidRDefault="00044838" w:rsidP="00B925BF">
      <w:pPr>
        <w:rPr>
          <w:rFonts w:ascii="Times New Roman" w:hAnsi="Times New Roman" w:cs="Times New Roman"/>
          <w:sz w:val="28"/>
          <w:szCs w:val="28"/>
        </w:rPr>
      </w:pPr>
      <w:bookmarkStart w:id="0" w:name="_GoBack"/>
      <w:bookmarkEnd w:id="0"/>
    </w:p>
    <w:p w:rsidR="000A14C2" w:rsidRDefault="000A14C2" w:rsidP="00B925BF">
      <w:pPr>
        <w:rPr>
          <w:rFonts w:ascii="Times New Roman" w:hAnsi="Times New Roman" w:cs="Times New Roman"/>
          <w:sz w:val="28"/>
          <w:szCs w:val="28"/>
        </w:rPr>
      </w:pPr>
    </w:p>
    <w:p w:rsidR="000A14C2" w:rsidRDefault="000A14C2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Step5: Using public IP of APPGW brows it in any browser (like </w:t>
      </w:r>
      <w:r>
        <w:rPr>
          <w:rFonts w:ascii="Segoe UI" w:hAnsi="Segoe UI" w:cs="Segoe UI"/>
          <w:color w:val="292827"/>
          <w:sz w:val="20"/>
          <w:szCs w:val="20"/>
          <w:shd w:val="clear" w:color="auto" w:fill="FFFFFF"/>
        </w:rPr>
        <w:t>172.212.20.69 &amp; 172.212.20.69/business</w:t>
      </w:r>
      <w:r>
        <w:rPr>
          <w:rFonts w:ascii="Times New Roman" w:hAnsi="Times New Roman" w:cs="Times New Roman"/>
          <w:sz w:val="28"/>
          <w:szCs w:val="28"/>
        </w:rPr>
        <w:t>).</w:t>
      </w:r>
    </w:p>
    <w:p w:rsidR="005C23A8" w:rsidRDefault="005C23A8" w:rsidP="00B925BF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noProof/>
          <w:sz w:val="28"/>
          <w:szCs w:val="28"/>
        </w:rPr>
        <w:drawing>
          <wp:anchor distT="0" distB="0" distL="114300" distR="114300" simplePos="0" relativeHeight="251661312" behindDoc="1" locked="0" layoutInCell="1" allowOverlap="1">
            <wp:simplePos x="0" y="0"/>
            <wp:positionH relativeFrom="column">
              <wp:posOffset>55058</wp:posOffset>
            </wp:positionH>
            <wp:positionV relativeFrom="paragraph">
              <wp:posOffset>2332184</wp:posOffset>
            </wp:positionV>
            <wp:extent cx="6457950" cy="2095500"/>
            <wp:effectExtent l="0" t="0" r="0" b="0"/>
            <wp:wrapTight wrapText="bothSides">
              <wp:wrapPolygon edited="0">
                <wp:start x="0" y="0"/>
                <wp:lineTo x="0" y="21404"/>
                <wp:lineTo x="21536" y="21404"/>
                <wp:lineTo x="21536" y="0"/>
                <wp:lineTo x="0" y="0"/>
              </wp:wrapPolygon>
            </wp:wrapTight>
            <wp:docPr id="19" name="Picture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brows2.png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57950" cy="20955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0A14C2">
        <w:rPr>
          <w:rFonts w:ascii="Times New Roman" w:hAnsi="Times New Roman" w:cs="Times New Roman"/>
          <w:noProof/>
          <w:sz w:val="28"/>
          <w:szCs w:val="28"/>
        </w:rPr>
        <w:drawing>
          <wp:inline distT="0" distB="0" distL="0" distR="0">
            <wp:extent cx="6457950" cy="2059321"/>
            <wp:effectExtent l="0" t="0" r="0" b="0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brows1.png"/>
                    <pic:cNvPicPr/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466797" cy="206214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C23A8" w:rsidRDefault="005C23A8" w:rsidP="005C23A8">
      <w:pPr>
        <w:rPr>
          <w:rFonts w:ascii="Times New Roman" w:hAnsi="Times New Roman" w:cs="Times New Roman"/>
          <w:sz w:val="28"/>
          <w:szCs w:val="28"/>
        </w:rPr>
      </w:pPr>
    </w:p>
    <w:p w:rsidR="000A14C2" w:rsidRPr="005C23A8" w:rsidRDefault="000A14C2" w:rsidP="005C23A8">
      <w:pPr>
        <w:rPr>
          <w:rFonts w:ascii="Times New Roman" w:hAnsi="Times New Roman" w:cs="Times New Roman"/>
          <w:sz w:val="28"/>
          <w:szCs w:val="28"/>
        </w:rPr>
      </w:pPr>
    </w:p>
    <w:sectPr w:rsidR="000A14C2" w:rsidRPr="005C23A8" w:rsidSect="00A71D6A">
      <w:pgSz w:w="12240" w:h="15840"/>
      <w:pgMar w:top="990" w:right="1080" w:bottom="990" w:left="99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:rsidR="00212542" w:rsidRDefault="00212542" w:rsidP="00044838">
      <w:pPr>
        <w:spacing w:after="0" w:line="240" w:lineRule="auto"/>
      </w:pPr>
      <w:r>
        <w:separator/>
      </w:r>
    </w:p>
  </w:endnote>
  <w:endnote w:type="continuationSeparator" w:id="0">
    <w:p w:rsidR="00212542" w:rsidRDefault="00212542" w:rsidP="0004483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Segoe UI">
    <w:panose1 w:val="020B0502040204020203"/>
    <w:charset w:val="00"/>
    <w:family w:val="swiss"/>
    <w:pitch w:val="variable"/>
    <w:sig w:usb0="E4002EFF" w:usb1="C000E47F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:rsidR="00212542" w:rsidRDefault="00212542" w:rsidP="00044838">
      <w:pPr>
        <w:spacing w:after="0" w:line="240" w:lineRule="auto"/>
      </w:pPr>
      <w:r>
        <w:separator/>
      </w:r>
    </w:p>
  </w:footnote>
  <w:footnote w:type="continuationSeparator" w:id="0">
    <w:p w:rsidR="00212542" w:rsidRDefault="00212542" w:rsidP="00044838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21112EC0"/>
    <w:multiLevelType w:val="multilevel"/>
    <w:tmpl w:val="4E987CB0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1" w15:restartNumberingAfterBreak="0">
    <w:nsid w:val="34A27A08"/>
    <w:multiLevelType w:val="multilevel"/>
    <w:tmpl w:val="CED2ED24"/>
    <w:lvl w:ilvl="0">
      <w:start w:val="1"/>
      <w:numFmt w:val="bullet"/>
      <w:lvlText w:val=""/>
      <w:lvlJc w:val="left"/>
      <w:pPr>
        <w:tabs>
          <w:tab w:val="num" w:pos="720"/>
        </w:tabs>
        <w:ind w:left="720" w:hanging="360"/>
      </w:pPr>
      <w:rPr>
        <w:rFonts w:ascii="Symbol" w:hAnsi="Symbol" w:hint="default"/>
        <w:sz w:val="20"/>
      </w:rPr>
    </w:lvl>
    <w:lvl w:ilvl="1" w:tentative="1">
      <w:start w:val="1"/>
      <w:numFmt w:val="bullet"/>
      <w:lvlText w:val="o"/>
      <w:lvlJc w:val="left"/>
      <w:pPr>
        <w:tabs>
          <w:tab w:val="num" w:pos="1440"/>
        </w:tabs>
        <w:ind w:left="1440" w:hanging="360"/>
      </w:pPr>
      <w:rPr>
        <w:rFonts w:ascii="Courier New" w:hAnsi="Courier New" w:hint="default"/>
        <w:sz w:val="20"/>
      </w:rPr>
    </w:lvl>
    <w:lvl w:ilvl="2" w:tentative="1">
      <w:start w:val="1"/>
      <w:numFmt w:val="bullet"/>
      <w:lvlText w:val=""/>
      <w:lvlJc w:val="left"/>
      <w:pPr>
        <w:tabs>
          <w:tab w:val="num" w:pos="2160"/>
        </w:tabs>
        <w:ind w:left="2160" w:hanging="360"/>
      </w:pPr>
      <w:rPr>
        <w:rFonts w:ascii="Wingdings" w:hAnsi="Wingdings" w:hint="default"/>
        <w:sz w:val="20"/>
      </w:rPr>
    </w:lvl>
    <w:lvl w:ilvl="3" w:tentative="1">
      <w:start w:val="1"/>
      <w:numFmt w:val="bullet"/>
      <w:lvlText w:val=""/>
      <w:lvlJc w:val="left"/>
      <w:pPr>
        <w:tabs>
          <w:tab w:val="num" w:pos="2880"/>
        </w:tabs>
        <w:ind w:left="2880" w:hanging="360"/>
      </w:pPr>
      <w:rPr>
        <w:rFonts w:ascii="Wingdings" w:hAnsi="Wingdings" w:hint="default"/>
        <w:sz w:val="20"/>
      </w:rPr>
    </w:lvl>
    <w:lvl w:ilvl="4" w:tentative="1">
      <w:start w:val="1"/>
      <w:numFmt w:val="bullet"/>
      <w:lvlText w:val=""/>
      <w:lvlJc w:val="left"/>
      <w:pPr>
        <w:tabs>
          <w:tab w:val="num" w:pos="3600"/>
        </w:tabs>
        <w:ind w:left="3600" w:hanging="360"/>
      </w:pPr>
      <w:rPr>
        <w:rFonts w:ascii="Wingdings" w:hAnsi="Wingdings" w:hint="default"/>
        <w:sz w:val="20"/>
      </w:rPr>
    </w:lvl>
    <w:lvl w:ilvl="5" w:tentative="1">
      <w:start w:val="1"/>
      <w:numFmt w:val="bullet"/>
      <w:lvlText w:val=""/>
      <w:lvlJc w:val="left"/>
      <w:pPr>
        <w:tabs>
          <w:tab w:val="num" w:pos="4320"/>
        </w:tabs>
        <w:ind w:left="4320" w:hanging="360"/>
      </w:pPr>
      <w:rPr>
        <w:rFonts w:ascii="Wingdings" w:hAnsi="Wingdings" w:hint="default"/>
        <w:sz w:val="20"/>
      </w:rPr>
    </w:lvl>
    <w:lvl w:ilvl="6" w:tentative="1">
      <w:start w:val="1"/>
      <w:numFmt w:val="bullet"/>
      <w:lvlText w:val=""/>
      <w:lvlJc w:val="left"/>
      <w:pPr>
        <w:tabs>
          <w:tab w:val="num" w:pos="5040"/>
        </w:tabs>
        <w:ind w:left="5040" w:hanging="360"/>
      </w:pPr>
      <w:rPr>
        <w:rFonts w:ascii="Wingdings" w:hAnsi="Wingdings" w:hint="default"/>
        <w:sz w:val="20"/>
      </w:rPr>
    </w:lvl>
    <w:lvl w:ilvl="7" w:tentative="1">
      <w:start w:val="1"/>
      <w:numFmt w:val="bullet"/>
      <w:lvlText w:val=""/>
      <w:lvlJc w:val="left"/>
      <w:pPr>
        <w:tabs>
          <w:tab w:val="num" w:pos="5760"/>
        </w:tabs>
        <w:ind w:left="5760" w:hanging="360"/>
      </w:pPr>
      <w:rPr>
        <w:rFonts w:ascii="Wingdings" w:hAnsi="Wingdings" w:hint="default"/>
        <w:sz w:val="20"/>
      </w:rPr>
    </w:lvl>
    <w:lvl w:ilvl="8" w:tentative="1">
      <w:start w:val="1"/>
      <w:numFmt w:val="bullet"/>
      <w:lvlText w:val=""/>
      <w:lvlJc w:val="left"/>
      <w:pPr>
        <w:tabs>
          <w:tab w:val="num" w:pos="6480"/>
        </w:tabs>
        <w:ind w:left="6480" w:hanging="360"/>
      </w:pPr>
      <w:rPr>
        <w:rFonts w:ascii="Wingdings" w:hAnsi="Wingdings" w:hint="default"/>
        <w:sz w:val="20"/>
      </w:rPr>
    </w:lvl>
  </w:abstractNum>
  <w:abstractNum w:abstractNumId="2" w15:restartNumberingAfterBreak="0">
    <w:nsid w:val="5229320B"/>
    <w:multiLevelType w:val="hybridMultilevel"/>
    <w:tmpl w:val="5A32B7BE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702914EC"/>
    <w:multiLevelType w:val="hybridMultilevel"/>
    <w:tmpl w:val="3FB0B074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1"/>
  </w:num>
  <w:num w:numId="2">
    <w:abstractNumId w:val="0"/>
  </w:num>
  <w:num w:numId="3">
    <w:abstractNumId w:val="2"/>
  </w:num>
  <w:num w:numId="4">
    <w:abstractNumId w:val="3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9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A71D6A"/>
    <w:rsid w:val="00044838"/>
    <w:rsid w:val="0009102A"/>
    <w:rsid w:val="000A14C2"/>
    <w:rsid w:val="00212542"/>
    <w:rsid w:val="0037229A"/>
    <w:rsid w:val="003C2DB0"/>
    <w:rsid w:val="00494A7D"/>
    <w:rsid w:val="004C2479"/>
    <w:rsid w:val="00564C9E"/>
    <w:rsid w:val="005C23A8"/>
    <w:rsid w:val="00A71D6A"/>
    <w:rsid w:val="00AC6AC9"/>
    <w:rsid w:val="00B356E9"/>
    <w:rsid w:val="00B57973"/>
    <w:rsid w:val="00B667C3"/>
    <w:rsid w:val="00B75094"/>
    <w:rsid w:val="00B925BF"/>
    <w:rsid w:val="00C44356"/>
    <w:rsid w:val="00D92AF6"/>
    <w:rsid w:val="00F63C5A"/>
    <w:rsid w:val="00FB5C6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82234595-4FE8-4F4D-A057-C71C76C8528F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US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citation-0">
    <w:name w:val="citation-0"/>
    <w:basedOn w:val="DefaultParagraphFont"/>
    <w:rsid w:val="00F63C5A"/>
  </w:style>
  <w:style w:type="character" w:customStyle="1" w:styleId="citation-1">
    <w:name w:val="citation-1"/>
    <w:basedOn w:val="DefaultParagraphFont"/>
    <w:rsid w:val="00F63C5A"/>
  </w:style>
  <w:style w:type="paragraph" w:styleId="NormalWeb">
    <w:name w:val="Normal (Web)"/>
    <w:basedOn w:val="Normal"/>
    <w:uiPriority w:val="99"/>
    <w:semiHidden/>
    <w:unhideWhenUsed/>
    <w:rsid w:val="00B667C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14:ligatures w14:val="none"/>
    </w:rPr>
  </w:style>
  <w:style w:type="character" w:styleId="Strong">
    <w:name w:val="Strong"/>
    <w:basedOn w:val="DefaultParagraphFont"/>
    <w:uiPriority w:val="22"/>
    <w:qFormat/>
    <w:rsid w:val="00B667C3"/>
    <w:rPr>
      <w:b/>
      <w:bCs/>
    </w:rPr>
  </w:style>
  <w:style w:type="character" w:customStyle="1" w:styleId="button-container">
    <w:name w:val="button-container"/>
    <w:basedOn w:val="DefaultParagraphFont"/>
    <w:rsid w:val="00B667C3"/>
  </w:style>
  <w:style w:type="character" w:customStyle="1" w:styleId="citation-2">
    <w:name w:val="citation-2"/>
    <w:basedOn w:val="DefaultParagraphFont"/>
    <w:rsid w:val="00B667C3"/>
  </w:style>
  <w:style w:type="character" w:customStyle="1" w:styleId="citation-3">
    <w:name w:val="citation-3"/>
    <w:basedOn w:val="DefaultParagraphFont"/>
    <w:rsid w:val="00B667C3"/>
  </w:style>
  <w:style w:type="character" w:customStyle="1" w:styleId="citation-4">
    <w:name w:val="citation-4"/>
    <w:basedOn w:val="DefaultParagraphFont"/>
    <w:rsid w:val="00B667C3"/>
  </w:style>
  <w:style w:type="character" w:customStyle="1" w:styleId="citation-5">
    <w:name w:val="citation-5"/>
    <w:basedOn w:val="DefaultParagraphFont"/>
    <w:rsid w:val="00B667C3"/>
  </w:style>
  <w:style w:type="character" w:customStyle="1" w:styleId="citation-6">
    <w:name w:val="citation-6"/>
    <w:basedOn w:val="DefaultParagraphFont"/>
    <w:rsid w:val="00B667C3"/>
  </w:style>
  <w:style w:type="character" w:customStyle="1" w:styleId="citation-7">
    <w:name w:val="citation-7"/>
    <w:basedOn w:val="DefaultParagraphFont"/>
    <w:rsid w:val="00B667C3"/>
  </w:style>
  <w:style w:type="character" w:customStyle="1" w:styleId="citation-8">
    <w:name w:val="citation-8"/>
    <w:basedOn w:val="DefaultParagraphFont"/>
    <w:rsid w:val="00B667C3"/>
  </w:style>
  <w:style w:type="character" w:customStyle="1" w:styleId="citation-9">
    <w:name w:val="citation-9"/>
    <w:basedOn w:val="DefaultParagraphFont"/>
    <w:rsid w:val="00B667C3"/>
  </w:style>
  <w:style w:type="character" w:customStyle="1" w:styleId="citation-10">
    <w:name w:val="citation-10"/>
    <w:basedOn w:val="DefaultParagraphFont"/>
    <w:rsid w:val="00B667C3"/>
  </w:style>
  <w:style w:type="character" w:customStyle="1" w:styleId="citation-11">
    <w:name w:val="citation-11"/>
    <w:basedOn w:val="DefaultParagraphFont"/>
    <w:rsid w:val="00B667C3"/>
  </w:style>
  <w:style w:type="paragraph" w:styleId="ListParagraph">
    <w:name w:val="List Paragraph"/>
    <w:basedOn w:val="Normal"/>
    <w:uiPriority w:val="34"/>
    <w:qFormat/>
    <w:rsid w:val="00B667C3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44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44838"/>
  </w:style>
  <w:style w:type="paragraph" w:styleId="Footer">
    <w:name w:val="footer"/>
    <w:basedOn w:val="Normal"/>
    <w:link w:val="FooterChar"/>
    <w:uiPriority w:val="99"/>
    <w:unhideWhenUsed/>
    <w:rsid w:val="00044838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4483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9571303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image" Target="media/image12.png"/><Relationship Id="rId26" Type="http://schemas.openxmlformats.org/officeDocument/2006/relationships/theme" Target="theme/theme1.xml"/><Relationship Id="rId3" Type="http://schemas.openxmlformats.org/officeDocument/2006/relationships/settings" Target="settings.xml"/><Relationship Id="rId21" Type="http://schemas.openxmlformats.org/officeDocument/2006/relationships/image" Target="media/image15.png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5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20" Type="http://schemas.openxmlformats.org/officeDocument/2006/relationships/image" Target="media/image14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24" Type="http://schemas.openxmlformats.org/officeDocument/2006/relationships/image" Target="media/image18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23" Type="http://schemas.openxmlformats.org/officeDocument/2006/relationships/image" Target="media/image17.png"/><Relationship Id="rId10" Type="http://schemas.openxmlformats.org/officeDocument/2006/relationships/image" Target="media/image4.png"/><Relationship Id="rId19" Type="http://schemas.openxmlformats.org/officeDocument/2006/relationships/image" Target="media/image13.png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Relationship Id="rId22" Type="http://schemas.openxmlformats.org/officeDocument/2006/relationships/image" Target="media/image16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ゴシック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206</TotalTime>
  <Pages>10</Pages>
  <Words>575</Words>
  <Characters>3281</Characters>
  <Application>Microsoft Office Word</Application>
  <DocSecurity>0</DocSecurity>
  <Lines>27</Lines>
  <Paragraphs>7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3849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Sheri Harish</dc:creator>
  <cp:keywords/>
  <dc:description/>
  <cp:lastModifiedBy>Sheri Harish</cp:lastModifiedBy>
  <cp:revision>2</cp:revision>
  <dcterms:created xsi:type="dcterms:W3CDTF">2025-01-03T12:49:00Z</dcterms:created>
  <dcterms:modified xsi:type="dcterms:W3CDTF">2025-01-03T16:46:00Z</dcterms:modified>
</cp:coreProperties>
</file>