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5340B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5340B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5340B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5340B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5340B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036341" w:rsidRDefault="00036341" w:rsidP="00036341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036341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>илия, имя, пол, рост, вес, дата</w:t>
      </w:r>
      <w:r w:rsidRPr="00036341">
        <w:rPr>
          <w:lang w:val="ru-RU"/>
        </w:rPr>
        <w:t>рождения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499755576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F55AEA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3" w:name="_GoBack"/>
      <w:bookmarkEnd w:id="3"/>
    </w:p>
    <w:p w:rsidR="00886279" w:rsidRPr="00030255" w:rsidRDefault="00886279" w:rsidP="00F55AEA">
      <w:pPr>
        <w:pStyle w:val="1"/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4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&lt;stdio.h&gt;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&lt;conio.h&gt;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main()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"chcp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"cls"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*NewFile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stop = thenumberofcharacters(File);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*SourceFile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fileintoanarray(stop,text, 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stop; i++)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fprintf(NewFile,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text[i]);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fclose(NewFile);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printf(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"Ошибка.Файл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_getch();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exit(0);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030255">
        <w:rPr>
          <w:rFonts w:ascii="Consolas" w:eastAsiaTheme="minorHAnsi" w:hAnsi="Consolas" w:cs="Consolas"/>
          <w:color w:val="6F008A"/>
          <w:szCs w:val="19"/>
        </w:rPr>
        <w:t>EOF</w:t>
      </w:r>
      <w:r w:rsidRPr="00030255">
        <w:rPr>
          <w:rFonts w:ascii="Consolas" w:eastAsiaTheme="minorHAnsi" w:hAnsi="Consolas" w:cs="Consolas"/>
          <w:color w:val="000000"/>
          <w:szCs w:val="19"/>
        </w:rPr>
        <w:t xml:space="preserve"> ;i++)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030255">
        <w:rPr>
          <w:rFonts w:ascii="Consolas" w:eastAsiaTheme="minorHAnsi" w:hAnsi="Consolas" w:cs="Consolas"/>
          <w:color w:val="000000"/>
          <w:szCs w:val="19"/>
        </w:rPr>
        <w:tab/>
        <w:t>stop = stop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[i] =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!=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научились</w:t>
      </w:r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30255"/>
    <w:rsid w:val="00036341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340B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34DEE"/>
    <w:rsid w:val="00854371"/>
    <w:rsid w:val="00886279"/>
    <w:rsid w:val="008F510B"/>
    <w:rsid w:val="00900072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89A5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C1D3-906B-4ECE-8472-D31CD37A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2017-09-26T16:13:00Z</dcterms:created>
  <dcterms:modified xsi:type="dcterms:W3CDTF">2017-12-19T21:32:00Z</dcterms:modified>
</cp:coreProperties>
</file>