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Toc458669520"/>
      <w:bookmarkStart w:id="1" w:name="_Toc458624537"/>
      <w:bookmarkStart w:id="2" w:name="_Toc458669520"/>
      <w:bookmarkStart w:id="3" w:name="_Toc458624537"/>
      <w:r>
        <w:rPr/>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3119"/>
        <w:gridCol w:w="1559"/>
        <w:gridCol w:w="2835"/>
        <w:gridCol w:w="1503"/>
      </w:tblGrid>
      <w:tr>
        <w:trPr>
          <w:trHeight w:val="1484" w:hRule="atLeast"/>
        </w:trPr>
        <w:tc>
          <w:tcPr>
            <w:tcW w:w="7513" w:type="dxa"/>
            <w:gridSpan w:val="3"/>
            <w:tcBorders>
              <w:top w:val="nil"/>
              <w:left w:val="nil"/>
              <w:bottom w:val="nil"/>
              <w:right w:val="nil"/>
              <w:insideH w:val="nil"/>
              <w:insideV w:val="nil"/>
            </w:tcBorders>
            <w:shd w:fill="auto" w:val="clear"/>
          </w:tcPr>
          <w:sdt>
            <w:sdtPr>
              <w:text/>
              <w:id w:val="1502091480"/>
              <w:dataBinding w:prefixMappings="xmlns:ns0='http://schemas.openxmlformats.org/officeDocument/2006/extended-properties' " w:xpath="/ns0:Properties[1]/ns0:Company[1]" w:storeItemID="{6668398D-A668-4E3E-A5EB-62B293D839F1}"/>
              <w:alias w:val="Company"/>
            </w:sdtPr>
            <w:sdtContent>
              <w:p>
                <w:pPr>
                  <w:pStyle w:val="Subtitle"/>
                  <w:spacing w:lineRule="auto" w:line="240" w:before="0" w:after="0"/>
                  <w:rPr>
                    <w:sz w:val="28"/>
                  </w:rPr>
                </w:pPr>
                <w:r>
                  <w:rPr/>
                </w:r>
              </w:p>
            </w:sdtContent>
          </w:sdt>
          <w:sdt>
            <w:sdtPr>
              <w:text/>
              <w:id w:val="2039484597"/>
              <w:dataBinding w:prefixMappings="xmlns:ns0='http://purl.org/dc/elements/1.1/' xmlns:ns1='http://schemas.openxmlformats.org/package/2006/metadata/core-properties' " w:xpath="/ns1:coreProperties[1]/ns0:subject[1]" w:storeItemID="{6C3C8BC8-F283-45AE-878A-BAB7291924A1}"/>
              <w:alias w:val="Subject"/>
            </w:sdtPr>
            <w:sdtContent>
              <w:p>
                <w:pPr>
                  <w:pStyle w:val="Subtitle"/>
                  <w:spacing w:lineRule="auto" w:line="240" w:before="0" w:after="0"/>
                  <w:rPr/>
                </w:pPr>
                <w:r>
                  <w:rPr>
                    <w:sz w:val="28"/>
                  </w:rPr>
                  <w:t xml:space="preserve">Mathematical Methods </w:t>
                </w:r>
              </w:p>
            </w:sdtContent>
          </w:sdt>
        </w:tc>
        <w:tc>
          <w:tcPr>
            <w:tcW w:w="1503" w:type="dxa"/>
            <w:tcBorders>
              <w:top w:val="nil"/>
              <w:left w:val="nil"/>
              <w:bottom w:val="nil"/>
              <w:right w:val="nil"/>
              <w:insideH w:val="nil"/>
              <w:insideV w:val="nil"/>
            </w:tcBorders>
            <w:shd w:fill="auto" w:val="clear"/>
          </w:tcPr>
          <w:p>
            <w:pPr>
              <w:pStyle w:val="Normal"/>
              <w:spacing w:lineRule="auto" w:line="240" w:before="0" w:after="0"/>
              <w:rPr/>
            </w:pPr>
            <w:bookmarkStart w:id="4" w:name="_GoBack"/>
            <w:bookmarkStart w:id="5" w:name="_GoBack"/>
            <w:bookmarkEnd w:id="5"/>
            <w:r>
              <w:rPr/>
            </w:r>
          </w:p>
        </w:tc>
      </w:tr>
      <w:tr>
        <w:trPr/>
        <w:tc>
          <w:tcPr>
            <w:tcW w:w="9016" w:type="dxa"/>
            <w:gridSpan w:val="4"/>
            <w:tcBorders>
              <w:top w:val="nil"/>
              <w:left w:val="nil"/>
              <w:bottom w:val="nil"/>
              <w:right w:val="nil"/>
              <w:insideH w:val="nil"/>
              <w:insideV w:val="nil"/>
            </w:tcBorders>
            <w:shd w:fill="auto" w:val="clear"/>
          </w:tcPr>
          <w:sdt>
            <w:sdtPr>
              <w:text/>
              <w:id w:val="2013723434"/>
              <w:dataBinding w:prefixMappings="xmlns:ns0='http://purl.org/dc/elements/1.1/' xmlns:ns1='http://schemas.openxmlformats.org/package/2006/metadata/core-properties' " w:xpath="/ns1:coreProperties[1]/ns0:title[1]" w:storeItemID="{6C3C8BC8-F283-45AE-878A-BAB7291924A1}"/>
              <w:alias w:val="Title"/>
            </w:sdtPr>
            <w:sdtContent>
              <w:p>
                <w:pPr>
                  <w:pStyle w:val="Normal"/>
                  <w:spacing w:lineRule="auto" w:line="240" w:before="240" w:after="0"/>
                  <w:rPr/>
                </w:pPr>
                <w:r>
                  <w:rPr>
                    <w:rStyle w:val="TitleChar"/>
                    <w:color w:val="000000" w:themeColor="text1"/>
                    <w:spacing w:val="0"/>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Heat Transfer Through a Pin Fin</w:t>
                </w:r>
              </w:p>
            </w:sdtContent>
          </w:sdt>
        </w:tc>
      </w:tr>
      <w:tr>
        <w:trPr/>
        <w:tc>
          <w:tcPr>
            <w:tcW w:w="3119" w:type="dxa"/>
            <w:tcBorders>
              <w:top w:val="nil"/>
              <w:left w:val="nil"/>
              <w:bottom w:val="nil"/>
              <w:right w:val="nil"/>
              <w:insideH w:val="nil"/>
              <w:insideV w:val="nil"/>
            </w:tcBorders>
            <w:shd w:fill="auto" w:val="clear"/>
          </w:tcPr>
          <w:p>
            <w:pPr>
              <w:pStyle w:val="Heading4"/>
              <w:numPr>
                <w:ilvl w:val="0"/>
                <w:numId w:val="0"/>
              </w:numPr>
              <w:spacing w:lineRule="auto" w:line="240" w:before="40" w:after="0"/>
              <w:outlineLvl w:val="3"/>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Name</w:t>
            </w:r>
          </w:p>
        </w:tc>
        <w:tc>
          <w:tcPr>
            <w:tcW w:w="1559" w:type="dxa"/>
            <w:tcBorders>
              <w:top w:val="nil"/>
              <w:left w:val="nil"/>
              <w:bottom w:val="nil"/>
              <w:right w:val="nil"/>
              <w:insideH w:val="nil"/>
              <w:insideV w:val="nil"/>
            </w:tcBorders>
            <w:shd w:fill="auto" w:val="clear"/>
          </w:tcPr>
          <w:p>
            <w:pPr>
              <w:pStyle w:val="Heading4"/>
              <w:numPr>
                <w:ilvl w:val="0"/>
                <w:numId w:val="0"/>
              </w:numPr>
              <w:spacing w:lineRule="auto" w:line="240" w:before="40" w:after="0"/>
              <w:outlineLvl w:val="3"/>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tc>
        <w:tc>
          <w:tcPr>
            <w:tcW w:w="4338" w:type="dxa"/>
            <w:gridSpan w:val="2"/>
            <w:tcBorders>
              <w:top w:val="nil"/>
              <w:left w:val="nil"/>
              <w:bottom w:val="nil"/>
              <w:right w:val="nil"/>
              <w:insideH w:val="nil"/>
              <w:insideV w:val="nil"/>
            </w:tcBorders>
            <w:shd w:fill="auto" w:val="clear"/>
          </w:tcPr>
          <w:p>
            <w:pPr>
              <w:pStyle w:val="Heading4"/>
              <w:numPr>
                <w:ilvl w:val="0"/>
                <w:numId w:val="0"/>
              </w:numPr>
              <w:spacing w:lineRule="auto" w:line="240" w:before="40" w:after="0"/>
              <w:outlineLvl w:val="3"/>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w:t>
            </w:r>
          </w:p>
        </w:tc>
      </w:tr>
      <w:tr>
        <w:trPr/>
        <w:tc>
          <w:tcPr>
            <w:tcW w:w="3119" w:type="dxa"/>
            <w:tcBorders>
              <w:top w:val="nil"/>
              <w:left w:val="nil"/>
              <w:bottom w:val="nil"/>
              <w:right w:val="nil"/>
              <w:insideH w:val="nil"/>
              <w:insideV w:val="nil"/>
            </w:tcBorders>
            <w:shd w:fill="auto" w:val="clear"/>
          </w:tcPr>
          <w:p>
            <w:pPr>
              <w:pStyle w:val="Normal"/>
              <w:spacing w:lineRule="auto" w:line="240" w:before="0" w:after="0"/>
              <w:rPr/>
            </w:pPr>
            <w:r>
              <w:rPr>
                <w:color w:val="595959" w:themeColor="text1" w:themeTint="a6"/>
              </w:rPr>
              <w:t>Sher Khan</w:t>
            </w:r>
          </w:p>
        </w:tc>
        <w:tc>
          <w:tcPr>
            <w:tcW w:w="1559" w:type="dxa"/>
            <w:tcBorders>
              <w:top w:val="nil"/>
              <w:left w:val="nil"/>
              <w:bottom w:val="nil"/>
              <w:right w:val="nil"/>
              <w:insideH w:val="nil"/>
              <w:insideV w:val="nil"/>
            </w:tcBorders>
            <w:shd w:fill="auto" w:val="clear"/>
          </w:tcPr>
          <w:p>
            <w:pPr>
              <w:pStyle w:val="Normal"/>
              <w:spacing w:lineRule="auto" w:line="240" w:before="0" w:after="0"/>
              <w:rPr>
                <w:color w:val="595959" w:themeColor="text1" w:themeTint="a6"/>
              </w:rPr>
            </w:pPr>
            <w:r>
              <w:rPr/>
            </w:r>
          </w:p>
        </w:tc>
        <w:tc>
          <w:tcPr>
            <w:tcW w:w="4338" w:type="dxa"/>
            <w:gridSpan w:val="2"/>
            <w:tcBorders>
              <w:top w:val="nil"/>
              <w:left w:val="nil"/>
              <w:bottom w:val="nil"/>
              <w:right w:val="nil"/>
              <w:insideH w:val="nil"/>
              <w:insideV w:val="nil"/>
            </w:tcBorders>
            <w:shd w:fill="auto" w:val="clear"/>
          </w:tcPr>
          <w:p>
            <w:pPr>
              <w:pStyle w:val="Normal"/>
              <w:spacing w:lineRule="auto" w:line="240" w:before="0" w:after="0"/>
              <w:rPr/>
            </w:pPr>
            <w:r>
              <w:rPr>
                <w:color w:val="595959" w:themeColor="text1" w:themeTint="a6"/>
              </w:rPr>
              <w:t>Numerical Methods</w:t>
            </w:r>
          </w:p>
        </w:tc>
      </w:tr>
      <w:tr>
        <w:trPr/>
        <w:tc>
          <w:tcPr>
            <w:tcW w:w="9016" w:type="dxa"/>
            <w:gridSpan w:val="4"/>
            <w:tcBorders>
              <w:top w:val="nil"/>
              <w:left w:val="nil"/>
              <w:bottom w:val="nil"/>
              <w:right w:val="nil"/>
              <w:insideH w:val="nil"/>
              <w:insideV w:val="nil"/>
            </w:tcBorders>
            <w:shd w:fill="auto" w:val="clear"/>
          </w:tcPr>
          <w:p>
            <w:pPr>
              <w:pStyle w:val="Heading1"/>
              <w:numPr>
                <w:ilvl w:val="0"/>
                <w:numId w:val="0"/>
              </w:numPr>
              <w:spacing w:lineRule="auto" w:line="240" w:before="240" w:after="0"/>
              <w:outlineLvl w:val="0"/>
              <w:rPr/>
            </w:pPr>
            <w:r>
              <w:rPr/>
            </w:r>
          </w:p>
          <w:p>
            <w:pPr>
              <w:pStyle w:val="Heading1"/>
              <w:numPr>
                <w:ilvl w:val="0"/>
                <w:numId w:val="0"/>
              </w:numPr>
              <w:spacing w:lineRule="auto" w:line="240" w:before="240" w:after="0"/>
              <w:outlineLvl w:val="0"/>
              <w:rPr/>
            </w:pPr>
            <w:r>
              <w:rPr/>
            </w:r>
          </w:p>
          <w:p>
            <w:pPr>
              <w:pStyle w:val="Heading1"/>
              <w:numPr>
                <w:ilvl w:val="0"/>
                <w:numId w:val="0"/>
              </w:numPr>
              <w:spacing w:lineRule="auto" w:line="240" w:before="240" w:after="0"/>
              <w:outlineLvl w:val="0"/>
              <w:rPr/>
            </w:pPr>
            <w:r>
              <w:rPr/>
            </w:r>
          </w:p>
          <w:p>
            <w:pPr>
              <w:pStyle w:val="Heading1"/>
              <w:numPr>
                <w:ilvl w:val="0"/>
                <w:numId w:val="0"/>
              </w:numPr>
              <w:spacing w:lineRule="auto" w:line="240" w:before="240" w:after="0"/>
              <w:outlineLvl w:val="0"/>
              <w:rPr/>
            </w:pPr>
            <w:r>
              <w:rPr/>
              <w:t xml:space="preserve">                                      </w:t>
            </w:r>
            <w:r>
              <w:rPr/>
              <w:drawing>
                <wp:inline distT="0" distB="3810" distL="0" distR="0">
                  <wp:extent cx="2592070" cy="1272540"/>
                  <wp:effectExtent l="0" t="0" r="0" b="0"/>
                  <wp:docPr id="1"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descr=""/>
                          <pic:cNvPicPr>
                            <a:picLocks noChangeAspect="1" noChangeArrowheads="1"/>
                          </pic:cNvPicPr>
                        </pic:nvPicPr>
                        <pic:blipFill>
                          <a:blip r:embed="rId2"/>
                          <a:stretch>
                            <a:fillRect/>
                          </a:stretch>
                        </pic:blipFill>
                        <pic:spPr bwMode="auto">
                          <a:xfrm>
                            <a:off x="0" y="0"/>
                            <a:ext cx="2592070" cy="1272540"/>
                          </a:xfrm>
                          <a:prstGeom prst="rect">
                            <a:avLst/>
                          </a:prstGeom>
                        </pic:spPr>
                      </pic:pic>
                    </a:graphicData>
                  </a:graphic>
                </wp:inline>
              </w:drawing>
            </w:r>
          </w:p>
          <w:p>
            <w:pPr>
              <w:pStyle w:val="Heading1"/>
              <w:numPr>
                <w:ilvl w:val="0"/>
                <w:numId w:val="0"/>
              </w:numPr>
              <w:spacing w:lineRule="auto" w:line="240" w:before="240" w:after="0"/>
              <w:outlineLvl w:val="0"/>
              <w:rPr/>
            </w:pPr>
            <w:r>
              <w:rPr/>
            </w:r>
          </w:p>
          <w:p>
            <w:pPr>
              <w:pStyle w:val="Heading1"/>
              <w:numPr>
                <w:ilvl w:val="0"/>
                <w:numId w:val="0"/>
              </w:numPr>
              <w:spacing w:lineRule="auto" w:line="240" w:before="240" w:after="0"/>
              <w:outlineLvl w:val="0"/>
              <w:rPr>
                <w:color w:val="7F7F7F" w:themeColor="text1"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t xml:space="preserve">                                      </w:t>
            </w:r>
            <w:r>
              <w:rPr>
                <w:color w:val="7F7F7F" w:themeColor="text1"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Heat Transfer Through a Pin Fin</w:t>
            </w:r>
          </w:p>
          <w:p>
            <w:pPr>
              <w:pStyle w:val="Normal"/>
              <w:spacing w:lineRule="auto" w:line="240" w:before="0" w:after="0"/>
              <w:rPr/>
            </w:pPr>
            <w:r>
              <w:rPr/>
            </w:r>
          </w:p>
          <w:p>
            <w:pPr>
              <w:pStyle w:val="Heading1"/>
              <w:numPr>
                <w:ilvl w:val="0"/>
                <w:numId w:val="0"/>
              </w:numPr>
              <w:spacing w:lineRule="auto" w:line="240" w:before="240" w:after="0"/>
              <w:outlineLvl w:val="0"/>
              <w:rPr/>
            </w:pPr>
            <w:r>
              <w:rPr/>
            </w:r>
          </w:p>
          <w:p>
            <w:pPr>
              <w:pStyle w:val="Heading1"/>
              <w:numPr>
                <w:ilvl w:val="0"/>
                <w:numId w:val="0"/>
              </w:numPr>
              <w:spacing w:lineRule="auto" w:line="240" w:before="240" w:after="0"/>
              <w:outlineLvl w:val="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pPr>
              <w:pStyle w:val="Normal"/>
              <w:spacing w:lineRule="auto" w:line="240" w:before="0" w:after="0"/>
              <w:rPr/>
            </w:pPr>
            <w:r>
              <w:rPr/>
              <w:t xml:space="preserve"> </w:t>
            </w:r>
          </w:p>
        </w:tc>
      </w:tr>
    </w:tbl>
    <w:p>
      <w:pPr>
        <w:sectPr>
          <w:type w:val="nextPage"/>
          <w:pgSz w:w="11906" w:h="16838"/>
          <w:pgMar w:left="1440" w:right="1440" w:header="0" w:top="1592" w:footer="0" w:bottom="1440" w:gutter="0"/>
          <w:pgNumType w:fmt="decimal"/>
          <w:formProt w:val="false"/>
          <w:textDirection w:val="lrTb"/>
          <w:docGrid w:type="default" w:linePitch="360" w:charSpace="4294965247"/>
        </w:sectPr>
        <w:pStyle w:val="Normal"/>
        <w:jc w:val="both"/>
        <w:rPr/>
      </w:pPr>
      <w:r>
        <w:rPr/>
        <w:t xml:space="preserve"> </w:t>
      </w:r>
      <w:r>
        <w:rPr>
          <w:color w:val="000000" w:themeColor="text1"/>
        </w:rPr>
        <w:t>Numerical determination of the temperature distribution T (x) and fin heat transfer rate q of a    cylindrical pin fin is presented. The classical Runge- Kutta 5</w:t>
      </w:r>
      <w:r>
        <w:rPr>
          <w:color w:val="000000" w:themeColor="text1"/>
          <w:vertAlign w:val="superscript"/>
        </w:rPr>
        <w:t>th</w:t>
      </w:r>
      <w:r>
        <w:rPr>
          <w:color w:val="000000" w:themeColor="text1"/>
        </w:rPr>
        <w:t xml:space="preserve"> -order method and Euler method is used to solve a 2nd -order ODE governing the temperature profile. The shooting method converts the boundary value problem into an initial value problem. Multiple iterations are performed until the solution converges to an adiabatic condition at the fin tip. Numerical results at different parameters are compared to the analytical solution. Parameters such as length, diameter and material of the pin fin are compared and tested with various combinations to check the effect of these parameter on the effectiveness of the pin fin for heat exchange. The complete code was implemented in MATLAB, and graphical outputs are also shown for better understanding.</w:t>
      </w:r>
    </w:p>
    <w:p>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458669520"/>
      <w:bookmarkStart w:id="7" w:name="_Toc458624537"/>
      <w:bookmarkEnd w:id="6"/>
      <w:bookmarkEnd w:id="7"/>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pPr>
        <w:pStyle w:val="Normal"/>
        <w:jc w:val="both"/>
        <w:rPr/>
      </w:pPr>
      <w:r>
        <w:rPr/>
        <w:t>In many heat transfer applications, it is desirable to increase the surface area that is available for the heat transfer process; this is particularly true when one desires to dissipate heat to a low conductivity medium such as air. Often the fin geometry may be quite complex, and analytical solutions may not be available to describe the heat transfer process.  Instead, one needs to resort to various numerical in this module, we will analyse a two-dimensional fin with temperature-independent properties. We will start by formulating the problem as a one-dimensional problem. The fin’s geometry is sufficiently simple so that this problem can be solved analytically. The solution requires, however, the use of special functions of mathematical physics such as heat equations and newton's cooling law. Although we encountered these functions in our mathematics courses. Here MATLAB will come to our aid and help us solve the equations. Unfortunately, many fin problems are not amenable to analytic solution. Hence, we will proceed and solve the same problem numerically and then compare the numerical and analytical solutions. The purpose of this experiment is to help us build confidence in the numerical solutions and compare them with analytical solutions. Subsequently, we will develop a back of the envelope approximate solution, known as an integral solution, and compare it again with the analytic solution to assess how well it works. Finally, we note that the fin analysis is based on the assumption that the temperature is nearly uniform at each cross-section of the fin. In order to evaluate how accurate this approximation is and when it can be used, we will resort to a two-dimensional, finite element solution.</w:t>
      </w:r>
    </w:p>
    <w:p>
      <w:pPr>
        <w:pStyle w:val="Normal"/>
        <w:rPr/>
      </w:pPr>
      <w:r>
        <w:rPr/>
      </w:r>
    </w:p>
    <w:p>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Literature Survey</w:t>
      </w:r>
    </w:p>
    <w:p>
      <w:pPr>
        <w:pStyle w:val="Normal"/>
        <w:jc w:val="both"/>
        <w:rPr/>
      </w:pPr>
      <w:r>
        <w:rPr/>
        <w:t>Fins are extended surfaces used specifically to enhance the rate of heat transfer between a solid material and an adjoining fluid. [2] Practical applications include radiators in cars, computer CPU heatsinks, and heat exchangers in power plants. [3, 7, 10] In thermal systems design, engineers are primarily interested in knowing the extent to which particular extended surfaces or fin arrangements could improve the heat transfer from a surface to the surrounding fluid. [1] Thus, a major objective is to optimize fin geometry and material so as to augment heat transfer. [6] In order to determine a particular fin’s heat transfer rate q f, it is necessary to obtain the temperature distribution T (x) along the fin. Real-world analysis of fin design is often complex. Investigators frequently adopt idealizing assumptions when analysing extended thermal surfaces. These assumptions are attributed to researchers Murray [9] and Gardner [4] and are as follows:</w:t>
      </w:r>
    </w:p>
    <w:p>
      <w:pPr>
        <w:pStyle w:val="ListParagraph"/>
        <w:numPr>
          <w:ilvl w:val="0"/>
          <w:numId w:val="1"/>
        </w:numPr>
        <w:pBdr/>
        <w:jc w:val="both"/>
        <w:rPr/>
      </w:pPr>
      <w:r>
        <w:rPr/>
        <w:t>the heat flow and temperature distribution throughout the fin are independent of time, i.e. steady-state heat flow</w:t>
      </w:r>
    </w:p>
    <w:p>
      <w:pPr>
        <w:pStyle w:val="ListParagraph"/>
        <w:numPr>
          <w:ilvl w:val="0"/>
          <w:numId w:val="1"/>
        </w:numPr>
        <w:pBdr/>
        <w:jc w:val="both"/>
        <w:rPr/>
      </w:pPr>
      <w:r>
        <w:rPr/>
        <w:t>the fin material is homogeneous and isotropic</w:t>
      </w:r>
    </w:p>
    <w:p>
      <w:pPr>
        <w:pStyle w:val="ListParagraph"/>
        <w:numPr>
          <w:ilvl w:val="0"/>
          <w:numId w:val="1"/>
        </w:numPr>
        <w:pBdr/>
        <w:jc w:val="both"/>
        <w:rPr/>
      </w:pPr>
      <w:r>
        <w:rPr/>
        <w:t>there is no volumetric heat generation q̇ within the fin</w:t>
      </w:r>
    </w:p>
    <w:p>
      <w:pPr>
        <w:pStyle w:val="ListParagraph"/>
        <w:numPr>
          <w:ilvl w:val="0"/>
          <w:numId w:val="1"/>
        </w:numPr>
        <w:pBdr/>
        <w:jc w:val="both"/>
        <w:rPr/>
      </w:pPr>
      <w:r>
        <w:rPr/>
        <w:t>the heat flow to or from the fin surface at any point is directly proportional to the temperature difference between the surface at that point and the surrounding fluid</w:t>
      </w:r>
    </w:p>
    <w:p>
      <w:pPr>
        <w:pStyle w:val="ListParagraph"/>
        <w:numPr>
          <w:ilvl w:val="0"/>
          <w:numId w:val="1"/>
        </w:numPr>
        <w:pBdr/>
        <w:jc w:val="both"/>
        <w:rPr/>
      </w:pPr>
      <w:r>
        <w:rPr/>
        <w:t>the thermal conductivity of the fin k is constant</w:t>
      </w:r>
    </w:p>
    <w:p>
      <w:pPr>
        <w:pStyle w:val="ListParagraph"/>
        <w:numPr>
          <w:ilvl w:val="0"/>
          <w:numId w:val="1"/>
        </w:numPr>
        <w:pBdr/>
        <w:jc w:val="both"/>
        <w:rPr/>
      </w:pPr>
      <w:r>
        <w:rPr/>
        <w:t>the convective transfer coefficient h is the same all over the fin surface</w:t>
      </w:r>
    </w:p>
    <w:p>
      <w:pPr>
        <w:pStyle w:val="ListParagraph"/>
        <w:numPr>
          <w:ilvl w:val="0"/>
          <w:numId w:val="1"/>
        </w:numPr>
        <w:pBdr/>
        <w:jc w:val="both"/>
        <w:rPr/>
      </w:pPr>
      <w:r>
        <w:rPr/>
        <w:t>the surrounding fluid has uniform temperature T ∞</w:t>
      </w:r>
    </w:p>
    <w:p>
      <w:pPr>
        <w:pStyle w:val="ListParagraph"/>
        <w:numPr>
          <w:ilvl w:val="0"/>
          <w:numId w:val="1"/>
        </w:numPr>
        <w:pBdr/>
        <w:jc w:val="both"/>
        <w:rPr/>
      </w:pPr>
      <w:r>
        <w:rPr/>
        <w:t>the temperature at the base of the fin Tb is uniform</w:t>
      </w:r>
    </w:p>
    <w:p>
      <w:pPr>
        <w:pStyle w:val="ListParagraph"/>
        <w:numPr>
          <w:ilvl w:val="0"/>
          <w:numId w:val="1"/>
        </w:numPr>
        <w:pBdr/>
        <w:jc w:val="both"/>
        <w:rPr/>
      </w:pPr>
      <w:r>
        <w:rPr/>
        <w:t>fin thickness t is much smaller than its height l so that temperature gradients normal to the surface are neglected</w:t>
      </w:r>
    </w:p>
    <w:p>
      <w:pPr>
        <w:pStyle w:val="ListParagraph"/>
        <w:numPr>
          <w:ilvl w:val="0"/>
          <w:numId w:val="1"/>
        </w:numPr>
        <w:pBdr/>
        <w:jc w:val="both"/>
        <w:rPr/>
      </w:pPr>
      <w:r>
        <w:rPr/>
        <w:t>Heat transfer through the outermost edge of the fin is negligible compared to which passes through the sides.</w:t>
      </w:r>
    </w:p>
    <w:p>
      <w:pPr>
        <w:pStyle w:val="Normal"/>
        <w:jc w:val="both"/>
        <w:rPr/>
      </w:pPr>
      <w:r>
        <w:rPr/>
        <w:t xml:space="preserve">Under these highly idealized scenarios it is possible to develop analytical solutions for the temperature distribution and fin heat transfer rate of a wide range of fin configurations, especially when considering the simple fin geometries as in Figure below. </w:t>
      </w:r>
    </w:p>
    <w:p>
      <w:pPr>
        <w:pStyle w:val="ListParagraph"/>
        <w:pBdr/>
        <w:ind w:left="360" w:hanging="0"/>
        <w:jc w:val="both"/>
        <w:rPr/>
      </w:pPr>
      <w:r>
        <w:rPr/>
        <w:drawing>
          <wp:inline distT="0" distB="7620" distL="0" distR="0">
            <wp:extent cx="3810635" cy="124968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810635" cy="1249680"/>
                    </a:xfrm>
                    <a:prstGeom prst="rect">
                      <a:avLst/>
                    </a:prstGeom>
                  </pic:spPr>
                </pic:pic>
              </a:graphicData>
            </a:graphic>
          </wp:inline>
        </w:drawing>
      </w:r>
    </w:p>
    <w:p>
      <w:pPr>
        <w:pStyle w:val="Normal"/>
        <w:jc w:val="both"/>
        <w:rPr>
          <w:color w:val="2E75B5"/>
          <w:sz w:val="32"/>
          <w:szCs w:val="32"/>
        </w:rPr>
      </w:pPr>
      <w:r>
        <w:rPr/>
        <w:t>However, often times the equations that arise in engineering problems such as those in heat transfer are too complicated to be solved analytically, and computational techniques must be used to obtain the numerical values needed. [5] Even in cases where numerical techniques are used it is still advantageous to reduce the problem to an idealized case with a known analytical solution. The error between the numerical (approximate) solution and the analytical (exact) solution in the simplified case gives an indication of how much error will be involved in the numerical solution of the more complex scenario that does not have an analytical solution or whose analytical solution is not able to be computed.</w:t>
      </w:r>
    </w:p>
    <w:p>
      <w:pPr>
        <w:pStyle w:val="ListParagraph"/>
        <w:pBdr/>
        <w:ind w:left="360" w:hanging="0"/>
        <w:rPr/>
      </w:pPr>
      <w:r>
        <w:rPr/>
      </w:r>
    </w:p>
    <w:p>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w:t>
      </w:r>
    </w:p>
    <w:p>
      <w:pPr>
        <w:pStyle w:val="Normal"/>
        <w:jc w:val="both"/>
        <w:rPr/>
      </w:pPr>
      <w:r>
        <w:rPr/>
        <w:t xml:space="preserve">To prove the understanding about both the numerical methods I implemented the code using MATLAB. To establish ground truth, I used analytical technique by following the equation mentioned in (). It helps me in verifying my results obtain from numerical technique. I used MATLAB to compare the both numerical methods. The completed code is shown in Appendix section.  </w:t>
      </w:r>
    </w:p>
    <w:p>
      <w:pPr>
        <w:pStyle w:val="Normal"/>
        <w:jc w:val="both"/>
        <w:rPr/>
      </w:pPr>
      <w:r>
        <w:rPr/>
        <w:t xml:space="preserve">I started by defining the known parameters on the code by following the description in the problem statement of assignment. According to description, the tip of the pin was considered as insulated. Therefore, the rate of change of temperature at the tip of the pin is equal to zero. </w:t>
      </w:r>
    </w:p>
    <w:p>
      <w:pPr>
        <w:pStyle w:val="Normal"/>
        <w:jc w:val="both"/>
        <w:rPr/>
      </w:pPr>
      <w:r>
        <w:rPr/>
        <w:t>Since the Heat equation for pin fin is a second order differential equation, therefore two boundary conditions are required at the start of the fin pin. In this problem the temperature at the base of the pin is known which 50ºC i.e. T (0) = 50, however the rate of change of temperature at the base is unknown.</w:t>
      </w:r>
    </w:p>
    <w:p>
      <w:pPr>
        <w:pStyle w:val="Normal"/>
        <w:jc w:val="both"/>
        <w:rPr/>
      </w:pPr>
      <w:r>
        <w:rPr/>
        <w:t>Since we consider the tip of the fin to be insulated we can say that rate of change of temperature at the tip will be zero. This can be considered as the second boundary condition. I used the shooting technique to estimate the correct values of dt/dx at the base of the pin x=0. The initial guess for the dT/dx was made by considering the step size equal to the length of the pin fin and applying Euler method on Eq().</w:t>
      </w:r>
    </w:p>
    <w:p>
      <w:pPr>
        <w:pStyle w:val="Normal"/>
        <w:jc w:val="both"/>
        <w:rPr/>
      </w:pPr>
      <w:r>
        <w:rPr/>
      </w:r>
      <m:oMath xmlns:m="http://schemas.openxmlformats.org/officeDocument/2006/math">
        <m:f>
          <m:num>
            <m:r>
              <w:rPr>
                <w:rFonts w:ascii="Cambria Math" w:hAnsi="Cambria Math"/>
              </w:rPr>
              <m:t xml:space="preserve">dT</m:t>
            </m:r>
          </m:num>
          <m:den>
            <m:r>
              <w:rPr>
                <w:rFonts w:ascii="Cambria Math" w:hAnsi="Cambria Math"/>
              </w:rPr>
              <m:t xml:space="preserve">dx</m:t>
            </m:r>
          </m:den>
        </m:f>
        <m:sSub>
          <m:e/>
          <m:sub>
            <m:r>
              <w:rPr>
                <w:rFonts w:ascii="Cambria Math" w:hAnsi="Cambria Math"/>
              </w:rPr>
              <m:t xml:space="preserve">x</m:t>
            </m:r>
            <m:r>
              <w:rPr>
                <w:rFonts w:ascii="Cambria Math" w:hAnsi="Cambria Math"/>
              </w:rPr>
              <m:t xml:space="preserve">=</m:t>
            </m:r>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0</m:t>
            </m:r>
          </m:e>
        </m:d>
        <m:r>
          <w:rPr>
            <w:rFonts w:ascii="Cambria Math" w:hAnsi="Cambria Math"/>
          </w:rPr>
          <m:t xml:space="preserve">→</m:t>
        </m:r>
        <m:d>
          <m:dPr>
            <m:begChr m:val="("/>
            <m:endChr m:val=")"/>
          </m:dPr>
          <m:e>
            <m:r>
              <w:rPr>
                <w:rFonts w:ascii="Cambria Math" w:hAnsi="Cambria Math"/>
              </w:rPr>
              <m:t xml:space="preserve">2</m:t>
            </m:r>
          </m:e>
        </m:d>
      </m:oMath>
    </w:p>
    <w:p>
      <w:pPr>
        <w:pStyle w:val="Normal"/>
        <w:jc w:val="both"/>
        <w:rPr/>
      </w:pPr>
      <w:r>
        <w:rPr/>
        <w:t xml:space="preserve">The value of the computed dT/dx was updated after every iteration by subtracting the current value of dT/dx by the different of values between the computed dT/dx and ideal value, multiplied by a factor (0.1). I used 200 iterations to finding dT/dx until </w:t>
      </w:r>
      <w:r>
        <w:rPr/>
      </w:r>
      <m:oMath xmlns:m="http://schemas.openxmlformats.org/officeDocument/2006/math">
        <m:f>
          <m:num>
            <m:r>
              <w:rPr>
                <w:rFonts w:ascii="Cambria Math" w:hAnsi="Cambria Math"/>
              </w:rPr>
              <m:t xml:space="preserve">dT</m:t>
            </m:r>
          </m:num>
          <m:den>
            <m:r>
              <w:rPr>
                <w:rFonts w:ascii="Cambria Math" w:hAnsi="Cambria Math"/>
              </w:rPr>
              <m:t xml:space="preserve">dx</m:t>
            </m:r>
          </m:den>
        </m:f>
        <m:sSub>
          <m:e/>
          <m:sub>
            <m:r>
              <w:rPr>
                <w:rFonts w:ascii="Cambria Math" w:hAnsi="Cambria Math"/>
              </w:rPr>
              <m:t xml:space="preserve">x</m:t>
            </m:r>
            <m:r>
              <w:rPr>
                <w:rFonts w:ascii="Cambria Math" w:hAnsi="Cambria Math"/>
              </w:rPr>
              <m:t xml:space="preserve">=</m:t>
            </m:r>
            <m:r>
              <w:rPr>
                <w:rFonts w:ascii="Cambria Math" w:hAnsi="Cambria Math"/>
              </w:rPr>
              <m:t xml:space="preserve">L</m:t>
            </m:r>
          </m:sub>
        </m:sSub>
      </m:oMath>
      <w:r>
        <w:rPr/>
        <w:t>becomes almost equal to zero. I did 200 iterations which resulted in pretty good estimate of the initial value of dT/dx.</w:t>
      </w:r>
    </w:p>
    <w:p>
      <w:pPr>
        <w:pStyle w:val="Normal"/>
        <w:jc w:val="both"/>
        <w:rPr/>
      </w:pPr>
      <w:r>
        <w:drawing>
          <wp:anchor behindDoc="0" distT="0" distB="0" distL="114300" distR="116840" simplePos="0" locked="0" layoutInCell="1" allowOverlap="1" relativeHeight="2">
            <wp:simplePos x="0" y="0"/>
            <wp:positionH relativeFrom="margin">
              <wp:posOffset>2510790</wp:posOffset>
            </wp:positionH>
            <wp:positionV relativeFrom="paragraph">
              <wp:posOffset>4445</wp:posOffset>
            </wp:positionV>
            <wp:extent cx="2893060" cy="2515235"/>
            <wp:effectExtent l="0" t="0" r="0" b="0"/>
            <wp:wrapTight wrapText="bothSides">
              <wp:wrapPolygon edited="0">
                <wp:start x="-15" y="0"/>
                <wp:lineTo x="-15" y="21416"/>
                <wp:lineTo x="21474" y="21416"/>
                <wp:lineTo x="21474" y="0"/>
                <wp:lineTo x="-15" y="0"/>
              </wp:wrapPolygon>
            </wp:wrapTight>
            <wp:docPr id="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descr=""/>
                    <pic:cNvPicPr>
                      <a:picLocks noChangeAspect="1" noChangeArrowheads="1"/>
                    </pic:cNvPicPr>
                  </pic:nvPicPr>
                  <pic:blipFill>
                    <a:blip r:embed="rId4"/>
                    <a:srcRect l="5414" t="6502" r="8445" b="3539"/>
                    <a:stretch>
                      <a:fillRect/>
                    </a:stretch>
                  </pic:blipFill>
                  <pic:spPr bwMode="auto">
                    <a:xfrm>
                      <a:off x="0" y="0"/>
                      <a:ext cx="2893060" cy="2515235"/>
                    </a:xfrm>
                    <a:prstGeom prst="rect">
                      <a:avLst/>
                    </a:prstGeom>
                  </pic:spPr>
                </pic:pic>
              </a:graphicData>
            </a:graphic>
          </wp:anchor>
        </w:drawing>
      </w:r>
      <w:r>
        <w:rPr/>
        <w:t>E</w:t>
      </w:r>
      <w:r>
        <w:rPr/>
        <w:t>uler method is applied on the heat equations to compute the value of temperature at each step. The process was then repeated for Runge Kutta 5</w:t>
      </w:r>
      <w:r>
        <w:rPr>
          <w:vertAlign w:val="superscript"/>
        </w:rPr>
        <w:t>th</w:t>
      </w:r>
      <w:r>
        <w:rPr/>
        <w:t xml:space="preserve"> Order method to compute the temperature at each point.  The figure on the right, shows the final output of all three approaches for provided conditions. </w:t>
      </w:r>
    </w:p>
    <w:p>
      <w:pPr>
        <w:pStyle w:val="Normal"/>
        <w:jc w:val="both"/>
        <w:rPr/>
      </w:pPr>
      <w:r>
        <w:rPr/>
        <w:t>The 200 itterations were done for shooting technique and 100 step size was considered for each numerical technique.</w:t>
      </w:r>
    </w:p>
    <w:p>
      <w:pPr>
        <w:pStyle w:val="Normal"/>
        <w:jc w:val="center"/>
        <w:rPr/>
      </w:pPr>
      <w:r>
        <w:rPr/>
      </w:r>
    </w:p>
    <w:p>
      <w:pPr>
        <w:pStyle w:val="Normal"/>
        <w:rPr/>
      </w:pPr>
      <w:r>
        <w:rPr/>
      </w:r>
    </w:p>
    <w:p>
      <w:pPr>
        <w:pStyle w:val="Heading1"/>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Discussion</w:t>
      </w:r>
    </w:p>
    <w:p>
      <w:pPr>
        <w:pStyle w:val="Normal"/>
        <w:rPr/>
      </w:pPr>
      <w:r>
        <w:rPr/>
        <w:t xml:space="preserve">To compute the effectiveness of the pin fin on various conditions I changed different parameters and computed the value of effectiveness of the pin fin. To calculate the effectiveness, I used following equation.  </w:t>
      </w:r>
    </w:p>
    <w:p>
      <w:pPr>
        <w:pStyle w:val="Normal"/>
        <w:rPr/>
      </w:pPr>
      <w:r>
        <w:rPr/>
      </w:r>
      <m:oMath xmlns:m="http://schemas.openxmlformats.org/officeDocument/2006/math">
        <m:sSub>
          <m:e>
            <m:r>
              <w:rPr>
                <w:rFonts w:ascii="Cambria Math" w:hAnsi="Cambria Math"/>
              </w:rPr>
              <m:t xml:space="preserve">Q</m:t>
            </m:r>
          </m:e>
          <m:sub>
            <m:r>
              <w:rPr>
                <w:rFonts w:ascii="Cambria Math" w:hAnsi="Cambria Math"/>
              </w:rPr>
              <m:t xml:space="preserve">fin</m:t>
            </m:r>
          </m:sub>
        </m:sSub>
        <m:r>
          <w:rPr>
            <w:rFonts w:ascii="Cambria Math" w:hAnsi="Cambria Math"/>
          </w:rPr>
          <m:t xml:space="preserve">=</m:t>
        </m:r>
        <m:r>
          <w:rPr>
            <w:rFonts w:ascii="Cambria Math" w:hAnsi="Cambria Math"/>
          </w:rPr>
          <m:t xml:space="preserve">−</m:t>
        </m:r>
        <m:r>
          <w:rPr>
            <w:rFonts w:ascii="Cambria Math" w:hAnsi="Cambria Math"/>
          </w:rPr>
          <m:t xml:space="preserve">KAc</m:t>
        </m:r>
        <m:f>
          <m:num>
            <m:r>
              <w:rPr>
                <w:rFonts w:ascii="Cambria Math" w:hAnsi="Cambria Math"/>
              </w:rPr>
              <m:t xml:space="preserve">dT</m:t>
            </m:r>
          </m:num>
          <m:den>
            <m:r>
              <w:rPr>
                <w:rFonts w:ascii="Cambria Math" w:hAnsi="Cambria Math"/>
              </w:rPr>
              <m:t xml:space="preserve">dx</m:t>
            </m:r>
          </m:den>
        </m:f>
      </m:oMath>
    </w:p>
    <w:p>
      <w:pPr>
        <w:pStyle w:val="Normal"/>
        <w:rPr/>
      </w:pPr>
      <w:r>
        <w:rPr/>
      </w:r>
      <m:oMath xmlns:m="http://schemas.openxmlformats.org/officeDocument/2006/math">
        <m:sSub>
          <m:e>
            <m:r>
              <w:rPr>
                <w:rFonts w:ascii="Cambria Math" w:hAnsi="Cambria Math"/>
              </w:rPr>
              <m:t xml:space="preserve">Q</m:t>
            </m:r>
          </m:e>
          <m:sub>
            <m:r>
              <w:rPr>
                <w:rFonts w:ascii="Cambria Math" w:hAnsi="Cambria Math"/>
              </w:rPr>
              <m:t xml:space="preserve">no</m:t>
            </m:r>
            <m:r>
              <w:rPr>
                <w:rFonts w:ascii="Cambria Math" w:hAnsi="Cambria Math"/>
              </w:rPr>
              <m:t xml:space="preserve">−</m:t>
            </m:r>
            <m:r>
              <w:rPr>
                <w:rFonts w:ascii="Cambria Math" w:hAnsi="Cambria Math"/>
              </w:rPr>
              <m:t xml:space="preserve">fin</m:t>
            </m:r>
          </m:sub>
        </m:sSub>
        <m:r>
          <w:rPr>
            <w:rFonts w:ascii="Cambria Math" w:hAnsi="Cambria Math"/>
          </w:rPr>
          <m:t xml:space="preserve">=</m:t>
        </m:r>
        <m:r>
          <w:rPr>
            <w:rFonts w:ascii="Cambria Math" w:hAnsi="Cambria Math"/>
          </w:rPr>
          <m:t xml:space="preserve">h</m:t>
        </m:r>
        <m:d>
          <m:dPr>
            <m:begChr m:val="("/>
            <m:endChr m:val=")"/>
          </m:dPr>
          <m:e>
            <m:sSub>
              <m:e>
                <m:r>
                  <w:rPr>
                    <w:rFonts w:ascii="Cambria Math" w:hAnsi="Cambria Math"/>
                  </w:rPr>
                  <m:t xml:space="preserve">A</m:t>
                </m:r>
              </m:e>
              <m:sub>
                <m:r>
                  <w:rPr>
                    <w:rFonts w:ascii="Cambria Math" w:hAnsi="Cambria Math"/>
                  </w:rPr>
                  <m:t xml:space="preserve">c</m:t>
                </m:r>
              </m:sub>
            </m:sSub>
          </m:e>
        </m:d>
        <m:d>
          <m:dPr>
            <m:begChr m:val="("/>
            <m:endChr m:val=")"/>
          </m:dPr>
          <m:e>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m:t>
                </m:r>
              </m:sub>
            </m:sSub>
          </m:e>
        </m:d>
      </m:oMath>
    </w:p>
    <w:p>
      <w:pPr>
        <w:pStyle w:val="Normal"/>
        <w:rPr/>
      </w:pPr>
      <w:r>
        <w:rPr/>
      </w:r>
      <m:oMath xmlns:m="http://schemas.openxmlformats.org/officeDocument/2006/math">
        <m:r>
          <w:rPr>
            <w:rFonts w:ascii="Cambria Math" w:hAnsi="Cambria Math"/>
          </w:rPr>
          <m:t xml:space="preserve">effectiveness</m:t>
        </m:r>
        <m:r>
          <w:rPr>
            <w:rFonts w:ascii="Cambria Math" w:hAnsi="Cambria Math"/>
          </w:rPr>
          <m:t xml:space="preserve">=</m:t>
        </m:r>
        <m:f>
          <m:num>
            <m:sSub>
              <m:e>
                <m:r>
                  <w:rPr>
                    <w:rFonts w:ascii="Cambria Math" w:hAnsi="Cambria Math"/>
                  </w:rPr>
                  <m:t xml:space="preserve">Q</m:t>
                </m:r>
              </m:e>
              <m:sub>
                <m:r>
                  <w:rPr>
                    <w:rFonts w:ascii="Cambria Math" w:hAnsi="Cambria Math"/>
                  </w:rPr>
                  <m:t xml:space="preserve">fin</m:t>
                </m:r>
              </m:sub>
            </m:sSub>
          </m:num>
          <m:den>
            <m:sSub>
              <m:e>
                <m:r>
                  <w:rPr>
                    <w:rFonts w:ascii="Cambria Math" w:hAnsi="Cambria Math"/>
                  </w:rPr>
                  <m:t xml:space="preserve">Q</m:t>
                </m:r>
              </m:e>
              <m:sub>
                <m:r>
                  <w:rPr>
                    <w:rFonts w:ascii="Cambria Math" w:hAnsi="Cambria Math"/>
                  </w:rPr>
                  <m:t xml:space="preserve">no</m:t>
                </m:r>
                <m:r>
                  <w:rPr>
                    <w:rFonts w:ascii="Cambria Math" w:hAnsi="Cambria Math"/>
                  </w:rPr>
                  <m:t xml:space="preserve">−</m:t>
                </m:r>
                <m:r>
                  <w:rPr>
                    <w:rFonts w:ascii="Cambria Math" w:hAnsi="Cambria Math"/>
                  </w:rPr>
                  <m:t xml:space="preserve">fin</m:t>
                </m:r>
              </m:sub>
            </m:sSub>
          </m:den>
        </m:f>
        <m:r>
          <w:rPr>
            <w:rFonts w:ascii="Cambria Math" w:hAnsi="Cambria Math"/>
          </w:rPr>
          <m:t xml:space="preserve">→</m:t>
        </m:r>
        <m:d>
          <m:dPr>
            <m:begChr m:val="("/>
            <m:endChr m:val=")"/>
          </m:dPr>
          <m:e>
            <m:r>
              <w:rPr>
                <w:rFonts w:ascii="Cambria Math" w:hAnsi="Cambria Math"/>
              </w:rPr>
              <m:t xml:space="preserve">3</m:t>
            </m:r>
          </m:e>
        </m:d>
      </m:oMath>
    </w:p>
    <w:p>
      <w:pPr>
        <w:pStyle w:val="Normal"/>
        <w:rPr/>
      </w:pPr>
      <w:r>
        <w:rPr/>
        <w:t>The results for all the results are shown in the results section below.</w:t>
      </w:r>
    </w:p>
    <w:p>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w:t>
      </w:r>
    </w:p>
    <w:p>
      <w:pPr>
        <w:pStyle w:val="Normal"/>
        <w:rPr/>
      </w:pPr>
      <w:r>
        <w:rPr/>
        <w:t>I computed the effective by changing parameters for length, diameter and the material. Following graphs shows the outcome for each case.</w:t>
      </w:r>
    </w:p>
    <w:p>
      <w:pPr>
        <w:pStyle w:val="Heading3"/>
        <w:numPr>
          <w:ilvl w:val="0"/>
          <w:numId w:val="3"/>
        </w:numPr>
        <w:pBdr/>
        <w:rPr>
          <w:b/>
          <w:b/>
          <w:color w:val="404040" w:themeColor="text1" w:themeTint="bf"/>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404040" w:themeColor="text1" w:themeTint="bf"/>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Changing Length</w:t>
      </w:r>
    </w:p>
    <w:p>
      <w:pPr>
        <w:pStyle w:val="Normal"/>
        <w:rPr/>
      </w:pPr>
      <w:r>
        <w:rPr/>
        <w:t>I tested by changing the length parameters and computed the effectiveness of the fin pin for each case. The length was tested for 1cm, 2cm and 4cm using both numerical approaches, the analytical result is also shown in the figures to compare the computed values with the ideal value.</w:t>
      </w:r>
    </w:p>
    <w:tbl>
      <w:tblPr>
        <w:tblStyle w:val="PlainTable3"/>
        <w:tblW w:w="4135" w:type="dxa"/>
        <w:jc w:val="center"/>
        <w:tblInd w:w="0" w:type="dxa"/>
        <w:tblCellMar>
          <w:top w:w="0" w:type="dxa"/>
          <w:left w:w="0" w:type="dxa"/>
          <w:bottom w:w="0" w:type="dxa"/>
          <w:right w:w="0" w:type="dxa"/>
        </w:tblCellMar>
        <w:tblLook w:val="04a0" w:noVBand="1" w:noHBand="0" w:lastColumn="0" w:firstColumn="1" w:lastRow="0" w:firstRow="1"/>
      </w:tblPr>
      <w:tblGrid>
        <w:gridCol w:w="444"/>
        <w:gridCol w:w="1710"/>
        <w:gridCol w:w="1981"/>
      </w:tblGrid>
      <w:tr>
        <w:trPr>
          <w:cnfStyle w:val="100000000000" w:firstRow="1" w:lastRow="0" w:firstColumn="0" w:lastColumn="0" w:oddVBand="0" w:evenVBand="0" w:oddHBand="0" w:evenHBand="0" w:firstRowFirstColumn="0" w:firstRowLastColumn="0" w:lastRowFirstColumn="0" w:lastRowLastColumn="0"/>
        </w:trPr>
        <w:tc>
          <w:tcPr>
            <w:tcW w:w="444" w:type="dxa"/>
            <w:cnfStyle w:val="001000000100" w:firstRow="0" w:lastRow="0" w:firstColumn="1" w:lastColumn="0" w:oddVBand="0" w:evenVBand="0" w:oddHBand="0" w:evenHBand="0" w:firstRowFirstColumn="1" w:firstRowLastColumn="0" w:lastRowFirstColumn="0" w:lastRowLastColumn="0"/>
            <w:tcBorders>
              <w:top w:val="nil"/>
              <w:left w:val="nil"/>
              <w:bottom w:val="single" w:sz="4" w:space="0" w:color="7F7F7F"/>
              <w:right w:val="nil"/>
              <w:insideH w:val="single" w:sz="4" w:space="0" w:color="7F7F7F"/>
              <w:insideV w:val="nil"/>
            </w:tcBorders>
            <w:shd w:fill="auto" w:val="clear"/>
          </w:tcPr>
          <w:p>
            <w:pPr>
              <w:pStyle w:val="Normal"/>
              <w:pBdr/>
              <w:spacing w:lineRule="auto" w:line="240" w:before="0" w:after="0"/>
              <w:jc w:val="center"/>
              <w:rPr>
                <w:rFonts w:ascii="Calibri" w:hAnsi="Calibri" w:eastAsia="Calibri" w:cs="Calibri"/>
                <w:b/>
                <w:b/>
                <w:bCs/>
                <w:caps/>
                <w:color w:val="000000"/>
              </w:rPr>
            </w:pPr>
            <w:r>
              <w:rPr>
                <w:rFonts w:eastAsia="Calibri" w:cs="Calibri"/>
                <w:b/>
                <w:bCs/>
                <w:caps/>
                <w:color w:val="000000"/>
              </w:rPr>
            </w:r>
          </w:p>
        </w:tc>
        <w:tc>
          <w:tcPr>
            <w:tcW w:w="1710" w:type="dxa"/>
            <w:tcBorders>
              <w:top w:val="nil"/>
              <w:left w:val="nil"/>
              <w:bottom w:val="single" w:sz="4" w:space="0" w:color="7F7F7F"/>
              <w:right w:val="nil"/>
              <w:insideH w:val="single" w:sz="4" w:space="0" w:color="7F7F7F"/>
              <w:insideV w:val="nil"/>
            </w:tcBorders>
            <w:shd w:fill="auto" w:val="clear"/>
          </w:tcPr>
          <w:p>
            <w:pPr>
              <w:pStyle w:val="Normal"/>
              <w:pBdr/>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Calibri"/>
                <w:b/>
                <w:b/>
                <w:bCs/>
                <w:caps/>
                <w:color w:val="000000"/>
              </w:rPr>
            </w:pPr>
            <w:r>
              <w:rPr>
                <w:rFonts w:eastAsia="Calibri" w:cs="Calibri"/>
                <w:b/>
                <w:bCs/>
                <w:caps/>
                <w:color w:val="000000"/>
              </w:rPr>
              <w:t>Length</w:t>
            </w:r>
          </w:p>
        </w:tc>
        <w:tc>
          <w:tcPr>
            <w:tcW w:w="1981" w:type="dxa"/>
            <w:tcBorders>
              <w:top w:val="nil"/>
              <w:left w:val="nil"/>
              <w:bottom w:val="single" w:sz="4" w:space="0" w:color="7F7F7F"/>
              <w:right w:val="nil"/>
              <w:insideH w:val="single" w:sz="4" w:space="0" w:color="7F7F7F"/>
              <w:insideV w:val="nil"/>
            </w:tcBorders>
            <w:shd w:fill="auto" w:val="clear"/>
          </w:tcPr>
          <w:p>
            <w:pPr>
              <w:pStyle w:val="Normal"/>
              <w:pBdr/>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Calibri"/>
                <w:b/>
                <w:b/>
                <w:bCs/>
                <w:caps/>
                <w:color w:val="000000"/>
              </w:rPr>
            </w:pPr>
            <w:r>
              <w:rPr>
                <w:rFonts w:eastAsia="Calibri" w:cs="Calibri"/>
                <w:b/>
                <w:bCs/>
                <w:caps/>
                <w:color w:val="000000"/>
              </w:rPr>
              <w:t>Effectiveness</w:t>
            </w:r>
          </w:p>
        </w:tc>
      </w:tr>
      <w:tr>
        <w:trPr>
          <w:cnfStyle w:val="000000100000" w:firstRow="0" w:lastRow="0" w:firstColumn="0" w:lastColumn="0" w:oddVBand="0" w:evenVBand="0" w:oddHBand="1" w:evenHBand="0" w:firstRowFirstColumn="0" w:firstRowLastColumn="0" w:lastRowFirstColumn="0" w:lastRowLastColumn="0"/>
        </w:trPr>
        <w:tc>
          <w:tcPr>
            <w:tcW w:w="444"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single" w:sz="4" w:space="0" w:color="7F7F7F"/>
              <w:insideH w:val="nil"/>
              <w:insideV w:val="single" w:sz="4" w:space="0" w:color="7F7F7F"/>
            </w:tcBorders>
            <w:shd w:color="auto" w:fill="F2F2F2" w:themeFill="background1" w:themeFillShade="f2" w:val="clear"/>
          </w:tcPr>
          <w:p>
            <w:pPr>
              <w:pStyle w:val="Normal"/>
              <w:pBdr/>
              <w:spacing w:lineRule="auto" w:line="240" w:before="0" w:after="0"/>
              <w:jc w:val="center"/>
              <w:rPr>
                <w:rFonts w:ascii="Calibri" w:hAnsi="Calibri" w:eastAsia="Calibri" w:cs="Calibri"/>
                <w:b/>
                <w:b/>
                <w:bCs/>
                <w:caps/>
                <w:color w:val="000000"/>
              </w:rPr>
            </w:pPr>
            <w:r>
              <w:rPr>
                <w:rFonts w:eastAsia="Calibri" w:cs="Calibri"/>
                <w:b/>
                <w:bCs/>
                <w:caps/>
                <w:color w:val="000000"/>
              </w:rPr>
              <w:t>1</w:t>
            </w:r>
          </w:p>
        </w:tc>
        <w:tc>
          <w:tcPr>
            <w:tcW w:w="1710" w:type="dxa"/>
            <w:tcBorders>
              <w:top w:val="nil"/>
              <w:left w:val="nil"/>
              <w:bottom w:val="nil"/>
              <w:right w:val="nil"/>
              <w:insideH w:val="nil"/>
              <w:insideV w:val="nil"/>
            </w:tcBorders>
            <w:shd w:color="auto" w:fill="F2F2F2" w:themeFill="background1" w:themeFillShade="f2" w:val="clear"/>
          </w:tcPr>
          <w:p>
            <w:pPr>
              <w:pStyle w:val="Normal"/>
              <w:pBdr/>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rPr>
            </w:pPr>
            <w:r>
              <w:rPr>
                <w:rFonts w:eastAsia="Calibri" w:cs="Calibri"/>
                <w:color w:val="000000"/>
              </w:rPr>
              <w:t>1cm</w:t>
            </w:r>
          </w:p>
        </w:tc>
        <w:tc>
          <w:tcPr>
            <w:tcW w:w="1981" w:type="dxa"/>
            <w:tcBorders>
              <w:top w:val="nil"/>
              <w:left w:val="nil"/>
              <w:bottom w:val="nil"/>
              <w:right w:val="nil"/>
              <w:insideH w:val="nil"/>
              <w:insideV w:val="nil"/>
            </w:tcBorders>
            <w:shd w:color="auto" w:fill="F2F2F2" w:themeFill="background1" w:themeFillShade="f2" w:val="clear"/>
          </w:tcPr>
          <w:p>
            <w:pPr>
              <w:pStyle w:val="Normal"/>
              <w:pBdr/>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rPr>
            </w:pPr>
            <w:r>
              <w:rPr>
                <w:rFonts w:eastAsia="Calibri" w:cs="Calibri"/>
                <w:color w:val="000000"/>
              </w:rPr>
              <w:t>38.9984</w:t>
            </w:r>
          </w:p>
        </w:tc>
      </w:tr>
      <w:tr>
        <w:trPr/>
        <w:tc>
          <w:tcPr>
            <w:tcW w:w="444"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single" w:sz="4" w:space="0" w:color="7F7F7F"/>
              <w:insideH w:val="nil"/>
              <w:insideV w:val="single" w:sz="4" w:space="0" w:color="7F7F7F"/>
            </w:tcBorders>
            <w:shd w:fill="auto" w:val="clear"/>
          </w:tcPr>
          <w:p>
            <w:pPr>
              <w:pStyle w:val="Normal"/>
              <w:pBdr/>
              <w:spacing w:lineRule="auto" w:line="240" w:before="0" w:after="0"/>
              <w:jc w:val="center"/>
              <w:rPr>
                <w:rFonts w:ascii="Calibri" w:hAnsi="Calibri" w:eastAsia="Calibri" w:cs="Calibri"/>
                <w:b/>
                <w:b/>
                <w:bCs/>
                <w:caps/>
                <w:color w:val="000000"/>
              </w:rPr>
            </w:pPr>
            <w:r>
              <w:rPr>
                <w:rFonts w:eastAsia="Calibri" w:cs="Calibri"/>
                <w:b/>
                <w:bCs/>
                <w:caps/>
                <w:color w:val="000000"/>
              </w:rPr>
              <w:t>2</w:t>
            </w:r>
          </w:p>
        </w:tc>
        <w:tc>
          <w:tcPr>
            <w:tcW w:w="1710" w:type="dxa"/>
            <w:tcBorders>
              <w:top w:val="nil"/>
              <w:left w:val="nil"/>
              <w:bottom w:val="nil"/>
              <w:right w:val="nil"/>
              <w:insideH w:val="nil"/>
              <w:insideV w:val="nil"/>
            </w:tcBorders>
            <w:shd w:fill="auto" w:val="clear"/>
          </w:tcPr>
          <w:p>
            <w:pPr>
              <w:pStyle w:val="Normal"/>
              <w:pBd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rPr>
            </w:pPr>
            <w:r>
              <w:rPr>
                <w:rFonts w:eastAsia="Calibri" w:cs="Calibri"/>
                <w:color w:val="000000"/>
              </w:rPr>
              <w:t>2cm</w:t>
            </w:r>
          </w:p>
        </w:tc>
        <w:tc>
          <w:tcPr>
            <w:tcW w:w="1981" w:type="dxa"/>
            <w:tcBorders>
              <w:top w:val="nil"/>
              <w:left w:val="nil"/>
              <w:bottom w:val="nil"/>
              <w:right w:val="nil"/>
              <w:insideH w:val="nil"/>
              <w:insideV w:val="nil"/>
            </w:tcBorders>
            <w:shd w:fill="auto" w:val="clear"/>
          </w:tcPr>
          <w:p>
            <w:pPr>
              <w:pStyle w:val="Normal"/>
              <w:pBd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rPr>
            </w:pPr>
            <w:r>
              <w:rPr>
                <w:rFonts w:eastAsia="Calibri" w:cs="Calibri"/>
                <w:color w:val="000000"/>
              </w:rPr>
              <w:t>73.3817</w:t>
            </w:r>
          </w:p>
        </w:tc>
      </w:tr>
      <w:tr>
        <w:trPr>
          <w:cnfStyle w:val="000000100000" w:firstRow="0" w:lastRow="0" w:firstColumn="0" w:lastColumn="0" w:oddVBand="0" w:evenVBand="0" w:oddHBand="1" w:evenHBand="0" w:firstRowFirstColumn="0" w:firstRowLastColumn="0" w:lastRowFirstColumn="0" w:lastRowLastColumn="0"/>
        </w:trPr>
        <w:tc>
          <w:tcPr>
            <w:tcW w:w="444"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single" w:sz="4" w:space="0" w:color="7F7F7F"/>
              <w:insideH w:val="nil"/>
              <w:insideV w:val="single" w:sz="4" w:space="0" w:color="7F7F7F"/>
            </w:tcBorders>
            <w:shd w:color="auto" w:fill="F2F2F2" w:themeFill="background1" w:themeFillShade="f2" w:val="clear"/>
          </w:tcPr>
          <w:p>
            <w:pPr>
              <w:pStyle w:val="Normal"/>
              <w:pBdr/>
              <w:spacing w:lineRule="auto" w:line="240" w:before="0" w:after="0"/>
              <w:jc w:val="center"/>
              <w:rPr>
                <w:rFonts w:ascii="Calibri" w:hAnsi="Calibri" w:eastAsia="Calibri" w:cs="Calibri"/>
                <w:b/>
                <w:b/>
                <w:bCs/>
                <w:caps/>
                <w:color w:val="000000"/>
              </w:rPr>
            </w:pPr>
            <w:r>
              <w:rPr>
                <w:rFonts w:eastAsia="Calibri" w:cs="Calibri"/>
                <w:b/>
                <w:bCs/>
                <w:caps/>
                <w:color w:val="000000"/>
              </w:rPr>
              <w:t>3</w:t>
            </w:r>
          </w:p>
        </w:tc>
        <w:tc>
          <w:tcPr>
            <w:tcW w:w="1710" w:type="dxa"/>
            <w:tcBorders>
              <w:top w:val="nil"/>
              <w:left w:val="nil"/>
              <w:bottom w:val="nil"/>
              <w:right w:val="nil"/>
              <w:insideH w:val="nil"/>
              <w:insideV w:val="nil"/>
            </w:tcBorders>
            <w:shd w:color="auto" w:fill="F2F2F2" w:themeFill="background1" w:themeFillShade="f2" w:val="clear"/>
          </w:tcPr>
          <w:p>
            <w:pPr>
              <w:pStyle w:val="Normal"/>
              <w:pBdr/>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rPr>
            </w:pPr>
            <w:r>
              <w:rPr>
                <w:rFonts w:eastAsia="Calibri" w:cs="Calibri"/>
                <w:color w:val="000000"/>
              </w:rPr>
              <w:t>4cm</w:t>
            </w:r>
          </w:p>
        </w:tc>
        <w:tc>
          <w:tcPr>
            <w:tcW w:w="1981" w:type="dxa"/>
            <w:tcBorders>
              <w:top w:val="nil"/>
              <w:left w:val="nil"/>
              <w:bottom w:val="nil"/>
              <w:right w:val="nil"/>
              <w:insideH w:val="nil"/>
              <w:insideV w:val="nil"/>
            </w:tcBorders>
            <w:shd w:color="auto" w:fill="F2F2F2" w:themeFill="background1" w:themeFillShade="f2" w:val="clear"/>
          </w:tcPr>
          <w:p>
            <w:pPr>
              <w:pStyle w:val="Normal"/>
              <w:pBdr/>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rPr>
            </w:pPr>
            <w:r>
              <w:rPr>
                <w:rFonts w:eastAsia="Calibri" w:cs="Calibri"/>
                <w:color w:val="000000"/>
              </w:rPr>
              <w:t>118.5080</w:t>
            </w:r>
          </w:p>
        </w:tc>
      </w:tr>
    </w:tbl>
    <w:p>
      <w:pPr>
        <w:pStyle w:val="Normal"/>
        <w:rPr/>
      </w:pPr>
      <w:r>
        <w:rPr/>
        <w:t xml:space="preserve"> </w:t>
      </w:r>
    </w:p>
    <w:p>
      <w:pPr>
        <w:pStyle w:val="Normal"/>
        <w:rPr/>
      </w:pPr>
      <w:r>
        <w:rPr/>
        <w:drawing>
          <wp:inline distT="0" distB="2540" distL="0" distR="0">
            <wp:extent cx="1869440" cy="1445260"/>
            <wp:effectExtent l="0" t="0" r="0" b="0"/>
            <wp:docPr id="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
                    <pic:cNvPicPr>
                      <a:picLocks noChangeAspect="1" noChangeArrowheads="1"/>
                    </pic:cNvPicPr>
                  </pic:nvPicPr>
                  <pic:blipFill>
                    <a:blip r:embed="rId5"/>
                    <a:stretch>
                      <a:fillRect/>
                    </a:stretch>
                  </pic:blipFill>
                  <pic:spPr bwMode="auto">
                    <a:xfrm>
                      <a:off x="0" y="0"/>
                      <a:ext cx="1869440" cy="1445260"/>
                    </a:xfrm>
                    <a:prstGeom prst="rect">
                      <a:avLst/>
                    </a:prstGeom>
                  </pic:spPr>
                </pic:pic>
              </a:graphicData>
            </a:graphic>
          </wp:inline>
        </w:drawing>
      </w:r>
      <w:r>
        <w:rPr/>
        <w:t xml:space="preserve"> </w:t>
      </w:r>
      <w:r>
        <w:rPr/>
        <w:drawing>
          <wp:inline distT="0" distB="0" distL="0" distR="0">
            <wp:extent cx="1913890" cy="1434465"/>
            <wp:effectExtent l="0" t="0" r="0" b="0"/>
            <wp:docPr id="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
                    <pic:cNvPicPr>
                      <a:picLocks noChangeAspect="1" noChangeArrowheads="1"/>
                    </pic:cNvPicPr>
                  </pic:nvPicPr>
                  <pic:blipFill>
                    <a:blip r:embed="rId6"/>
                    <a:stretch>
                      <a:fillRect/>
                    </a:stretch>
                  </pic:blipFill>
                  <pic:spPr bwMode="auto">
                    <a:xfrm>
                      <a:off x="0" y="0"/>
                      <a:ext cx="1913890" cy="1434465"/>
                    </a:xfrm>
                    <a:prstGeom prst="rect">
                      <a:avLst/>
                    </a:prstGeom>
                  </pic:spPr>
                </pic:pic>
              </a:graphicData>
            </a:graphic>
          </wp:inline>
        </w:drawing>
      </w:r>
      <w:r>
        <w:rPr/>
        <w:t xml:space="preserve"> </w:t>
      </w:r>
      <w:r>
        <w:rPr/>
        <w:drawing>
          <wp:inline distT="0" distB="0" distL="0" distR="0">
            <wp:extent cx="1835785" cy="1456690"/>
            <wp:effectExtent l="0" t="0" r="0" b="0"/>
            <wp:docPr id="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
                    <pic:cNvPicPr>
                      <a:picLocks noChangeAspect="1" noChangeArrowheads="1"/>
                    </pic:cNvPicPr>
                  </pic:nvPicPr>
                  <pic:blipFill>
                    <a:blip r:embed="rId7"/>
                    <a:stretch>
                      <a:fillRect/>
                    </a:stretch>
                  </pic:blipFill>
                  <pic:spPr bwMode="auto">
                    <a:xfrm>
                      <a:off x="0" y="0"/>
                      <a:ext cx="1835785" cy="1456690"/>
                    </a:xfrm>
                    <a:prstGeom prst="rect">
                      <a:avLst/>
                    </a:prstGeom>
                  </pic:spPr>
                </pic:pic>
              </a:graphicData>
            </a:graphic>
          </wp:inline>
        </w:drawing>
      </w:r>
    </w:p>
    <w:p>
      <w:pPr>
        <w:pStyle w:val="Heading3"/>
        <w:numPr>
          <w:ilvl w:val="0"/>
          <w:numId w:val="3"/>
        </w:numPr>
        <w:pBdr/>
        <w:rPr>
          <w:b/>
          <w:b/>
          <w:color w:val="404040" w:themeColor="text1" w:themeTint="bf"/>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404040" w:themeColor="text1" w:themeTint="bf"/>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Change Pin Diameter</w:t>
      </w:r>
    </w:p>
    <w:p>
      <w:pPr>
        <w:pStyle w:val="Normal"/>
        <w:rPr/>
      </w:pPr>
      <w:r>
        <w:rPr/>
        <w:t>I tested by changing the diameter parameters and computed the effectiveness of the fin pin for each case. The diameter was tested for 1mm, 2mm and 3cm using both numerical approaches, the analytical result is also shown in the figures to compare the computed values with the ideal value. It was noticed that decreasing the diameter increases the effectiveness.</w:t>
      </w:r>
    </w:p>
    <w:tbl>
      <w:tblPr>
        <w:tblStyle w:val="PlainTable3"/>
        <w:tblW w:w="4135" w:type="dxa"/>
        <w:jc w:val="center"/>
        <w:tblInd w:w="0" w:type="dxa"/>
        <w:tblCellMar>
          <w:top w:w="0" w:type="dxa"/>
          <w:left w:w="0" w:type="dxa"/>
          <w:bottom w:w="0" w:type="dxa"/>
          <w:right w:w="0" w:type="dxa"/>
        </w:tblCellMar>
        <w:tblLook w:val="04a0" w:noVBand="1" w:noHBand="0" w:lastColumn="0" w:firstColumn="1" w:lastRow="0" w:firstRow="1"/>
      </w:tblPr>
      <w:tblGrid>
        <w:gridCol w:w="444"/>
        <w:gridCol w:w="1710"/>
        <w:gridCol w:w="1981"/>
      </w:tblGrid>
      <w:tr>
        <w:trPr>
          <w:cnfStyle w:val="100000000000" w:firstRow="1" w:lastRow="0" w:firstColumn="0" w:lastColumn="0" w:oddVBand="0" w:evenVBand="0" w:oddHBand="0" w:evenHBand="0" w:firstRowFirstColumn="0" w:firstRowLastColumn="0" w:lastRowFirstColumn="0" w:lastRowLastColumn="0"/>
        </w:trPr>
        <w:tc>
          <w:tcPr>
            <w:tcW w:w="444" w:type="dxa"/>
            <w:cnfStyle w:val="001000000100" w:firstRow="0" w:lastRow="0" w:firstColumn="1" w:lastColumn="0" w:oddVBand="0" w:evenVBand="0" w:oddHBand="0" w:evenHBand="0" w:firstRowFirstColumn="1" w:firstRowLastColumn="0" w:lastRowFirstColumn="0" w:lastRowLastColumn="0"/>
            <w:tcBorders>
              <w:top w:val="nil"/>
              <w:left w:val="nil"/>
              <w:bottom w:val="single" w:sz="4" w:space="0" w:color="7F7F7F"/>
              <w:right w:val="nil"/>
              <w:insideH w:val="single" w:sz="4" w:space="0" w:color="7F7F7F"/>
              <w:insideV w:val="nil"/>
            </w:tcBorders>
            <w:shd w:fill="auto" w:val="clear"/>
          </w:tcPr>
          <w:p>
            <w:pPr>
              <w:pStyle w:val="Normal"/>
              <w:pBdr/>
              <w:spacing w:lineRule="auto" w:line="240" w:before="0" w:after="0"/>
              <w:jc w:val="center"/>
              <w:rPr>
                <w:rFonts w:ascii="Calibri" w:hAnsi="Calibri" w:eastAsia="Calibri" w:cs="Calibri"/>
                <w:b/>
                <w:b/>
                <w:bCs/>
                <w:caps/>
                <w:color w:val="000000"/>
              </w:rPr>
            </w:pPr>
            <w:r>
              <w:rPr>
                <w:rFonts w:eastAsia="Calibri" w:cs="Calibri"/>
                <w:b/>
                <w:bCs/>
                <w:caps/>
                <w:color w:val="000000"/>
              </w:rPr>
            </w:r>
          </w:p>
        </w:tc>
        <w:tc>
          <w:tcPr>
            <w:tcW w:w="1710" w:type="dxa"/>
            <w:tcBorders>
              <w:top w:val="nil"/>
              <w:left w:val="nil"/>
              <w:bottom w:val="single" w:sz="4" w:space="0" w:color="7F7F7F"/>
              <w:right w:val="nil"/>
              <w:insideH w:val="single" w:sz="4" w:space="0" w:color="7F7F7F"/>
              <w:insideV w:val="nil"/>
            </w:tcBorders>
            <w:shd w:fill="auto" w:val="clear"/>
          </w:tcPr>
          <w:p>
            <w:pPr>
              <w:pStyle w:val="Normal"/>
              <w:pBdr/>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Calibri"/>
                <w:b/>
                <w:b/>
                <w:bCs/>
                <w:caps/>
                <w:color w:val="000000"/>
              </w:rPr>
            </w:pPr>
            <w:r>
              <w:rPr>
                <w:rFonts w:eastAsia="Calibri" w:cs="Calibri"/>
                <w:b/>
                <w:bCs/>
                <w:caps/>
                <w:color w:val="000000"/>
              </w:rPr>
              <w:t>Length</w:t>
            </w:r>
          </w:p>
        </w:tc>
        <w:tc>
          <w:tcPr>
            <w:tcW w:w="1981" w:type="dxa"/>
            <w:tcBorders>
              <w:top w:val="nil"/>
              <w:left w:val="nil"/>
              <w:bottom w:val="single" w:sz="4" w:space="0" w:color="7F7F7F"/>
              <w:right w:val="nil"/>
              <w:insideH w:val="single" w:sz="4" w:space="0" w:color="7F7F7F"/>
              <w:insideV w:val="nil"/>
            </w:tcBorders>
            <w:shd w:fill="auto" w:val="clear"/>
          </w:tcPr>
          <w:p>
            <w:pPr>
              <w:pStyle w:val="Normal"/>
              <w:pBdr/>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Calibri"/>
                <w:b/>
                <w:b/>
                <w:bCs/>
                <w:caps/>
                <w:color w:val="000000"/>
              </w:rPr>
            </w:pPr>
            <w:r>
              <w:rPr>
                <w:rFonts w:eastAsia="Calibri" w:cs="Calibri"/>
                <w:b/>
                <w:bCs/>
                <w:caps/>
                <w:color w:val="000000"/>
              </w:rPr>
              <w:t>Effectiveness</w:t>
            </w:r>
          </w:p>
        </w:tc>
      </w:tr>
      <w:tr>
        <w:trPr>
          <w:cnfStyle w:val="000000100000" w:firstRow="0" w:lastRow="0" w:firstColumn="0" w:lastColumn="0" w:oddVBand="0" w:evenVBand="0" w:oddHBand="1" w:evenHBand="0" w:firstRowFirstColumn="0" w:firstRowLastColumn="0" w:lastRowFirstColumn="0" w:lastRowLastColumn="0"/>
        </w:trPr>
        <w:tc>
          <w:tcPr>
            <w:tcW w:w="444"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single" w:sz="4" w:space="0" w:color="7F7F7F"/>
              <w:insideH w:val="nil"/>
              <w:insideV w:val="single" w:sz="4" w:space="0" w:color="7F7F7F"/>
            </w:tcBorders>
            <w:shd w:color="auto" w:fill="F2F2F2" w:themeFill="background1" w:themeFillShade="f2" w:val="clear"/>
          </w:tcPr>
          <w:p>
            <w:pPr>
              <w:pStyle w:val="Normal"/>
              <w:pBdr/>
              <w:spacing w:lineRule="auto" w:line="240" w:before="0" w:after="0"/>
              <w:jc w:val="center"/>
              <w:rPr>
                <w:rFonts w:ascii="Calibri" w:hAnsi="Calibri" w:eastAsia="Calibri" w:cs="Calibri"/>
                <w:b/>
                <w:b/>
                <w:bCs/>
                <w:caps/>
                <w:color w:val="000000"/>
              </w:rPr>
            </w:pPr>
            <w:r>
              <w:rPr>
                <w:rFonts w:eastAsia="Calibri" w:cs="Calibri"/>
                <w:b/>
                <w:bCs/>
                <w:caps/>
                <w:color w:val="000000"/>
              </w:rPr>
              <w:t>1</w:t>
            </w:r>
          </w:p>
        </w:tc>
        <w:tc>
          <w:tcPr>
            <w:tcW w:w="1710" w:type="dxa"/>
            <w:tcBorders>
              <w:top w:val="nil"/>
              <w:left w:val="nil"/>
              <w:bottom w:val="nil"/>
              <w:right w:val="nil"/>
              <w:insideH w:val="nil"/>
              <w:insideV w:val="nil"/>
            </w:tcBorders>
            <w:shd w:color="auto" w:fill="F2F2F2" w:themeFill="background1" w:themeFillShade="f2" w:val="clear"/>
          </w:tcPr>
          <w:p>
            <w:pPr>
              <w:pStyle w:val="Normal"/>
              <w:pBdr/>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rPr>
            </w:pPr>
            <w:r>
              <w:rPr>
                <w:rFonts w:eastAsia="Calibri" w:cs="Calibri"/>
                <w:color w:val="000000"/>
              </w:rPr>
              <w:t>1cm</w:t>
            </w:r>
          </w:p>
        </w:tc>
        <w:tc>
          <w:tcPr>
            <w:tcW w:w="1981" w:type="dxa"/>
            <w:tcBorders>
              <w:top w:val="nil"/>
              <w:left w:val="nil"/>
              <w:bottom w:val="nil"/>
              <w:right w:val="nil"/>
              <w:insideH w:val="nil"/>
              <w:insideV w:val="nil"/>
            </w:tcBorders>
            <w:shd w:color="auto" w:fill="F2F2F2" w:themeFill="background1" w:themeFillShade="f2" w:val="clear"/>
          </w:tcPr>
          <w:p>
            <w:pPr>
              <w:pStyle w:val="Normal"/>
              <w:pBdr/>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rPr>
            </w:pPr>
            <w:r>
              <w:rPr>
                <w:rFonts w:eastAsia="Calibri" w:cs="Calibri"/>
                <w:color w:val="000000"/>
              </w:rPr>
              <w:t>70.4513</w:t>
            </w:r>
          </w:p>
        </w:tc>
      </w:tr>
      <w:tr>
        <w:trPr/>
        <w:tc>
          <w:tcPr>
            <w:tcW w:w="444"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single" w:sz="4" w:space="0" w:color="7F7F7F"/>
              <w:insideH w:val="nil"/>
              <w:insideV w:val="single" w:sz="4" w:space="0" w:color="7F7F7F"/>
            </w:tcBorders>
            <w:shd w:fill="auto" w:val="clear"/>
          </w:tcPr>
          <w:p>
            <w:pPr>
              <w:pStyle w:val="Normal"/>
              <w:pBdr/>
              <w:spacing w:lineRule="auto" w:line="240" w:before="0" w:after="0"/>
              <w:jc w:val="center"/>
              <w:rPr>
                <w:rFonts w:ascii="Calibri" w:hAnsi="Calibri" w:eastAsia="Calibri" w:cs="Calibri"/>
                <w:b/>
                <w:b/>
                <w:bCs/>
                <w:caps/>
                <w:color w:val="000000"/>
              </w:rPr>
            </w:pPr>
            <w:r>
              <w:rPr>
                <w:rFonts w:eastAsia="Calibri" w:cs="Calibri"/>
                <w:b/>
                <w:bCs/>
                <w:caps/>
                <w:color w:val="000000"/>
              </w:rPr>
              <w:t>2</w:t>
            </w:r>
          </w:p>
        </w:tc>
        <w:tc>
          <w:tcPr>
            <w:tcW w:w="1710" w:type="dxa"/>
            <w:tcBorders>
              <w:top w:val="nil"/>
              <w:left w:val="nil"/>
              <w:bottom w:val="nil"/>
              <w:right w:val="nil"/>
              <w:insideH w:val="nil"/>
              <w:insideV w:val="nil"/>
            </w:tcBorders>
            <w:shd w:fill="auto" w:val="clear"/>
          </w:tcPr>
          <w:p>
            <w:pPr>
              <w:pStyle w:val="Normal"/>
              <w:pBd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rPr>
            </w:pPr>
            <w:r>
              <w:rPr>
                <w:rFonts w:eastAsia="Calibri" w:cs="Calibri"/>
                <w:color w:val="000000"/>
              </w:rPr>
              <w:t>2cm</w:t>
            </w:r>
          </w:p>
        </w:tc>
        <w:tc>
          <w:tcPr>
            <w:tcW w:w="1981" w:type="dxa"/>
            <w:tcBorders>
              <w:top w:val="nil"/>
              <w:left w:val="nil"/>
              <w:bottom w:val="nil"/>
              <w:right w:val="nil"/>
              <w:insideH w:val="nil"/>
              <w:insideV w:val="nil"/>
            </w:tcBorders>
            <w:shd w:fill="auto" w:val="clear"/>
          </w:tcPr>
          <w:p>
            <w:pPr>
              <w:pStyle w:val="Normal"/>
              <w:pBd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rPr>
            </w:pPr>
            <w:r>
              <w:rPr>
                <w:rFonts w:eastAsia="Calibri" w:cs="Calibri"/>
                <w:color w:val="000000"/>
              </w:rPr>
              <w:t>36.54</w:t>
            </w:r>
          </w:p>
        </w:tc>
      </w:tr>
      <w:tr>
        <w:trPr>
          <w:cnfStyle w:val="000000100000" w:firstRow="0" w:lastRow="0" w:firstColumn="0" w:lastColumn="0" w:oddVBand="0" w:evenVBand="0" w:oddHBand="1" w:evenHBand="0" w:firstRowFirstColumn="0" w:firstRowLastColumn="0" w:lastRowFirstColumn="0" w:lastRowLastColumn="0"/>
        </w:trPr>
        <w:tc>
          <w:tcPr>
            <w:tcW w:w="444"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single" w:sz="4" w:space="0" w:color="7F7F7F"/>
              <w:insideH w:val="nil"/>
              <w:insideV w:val="single" w:sz="4" w:space="0" w:color="7F7F7F"/>
            </w:tcBorders>
            <w:shd w:color="auto" w:fill="F2F2F2" w:themeFill="background1" w:themeFillShade="f2" w:val="clear"/>
          </w:tcPr>
          <w:p>
            <w:pPr>
              <w:pStyle w:val="Normal"/>
              <w:pBdr/>
              <w:spacing w:lineRule="auto" w:line="240" w:before="0" w:after="0"/>
              <w:jc w:val="center"/>
              <w:rPr>
                <w:rFonts w:ascii="Calibri" w:hAnsi="Calibri" w:eastAsia="Calibri" w:cs="Calibri"/>
                <w:b/>
                <w:b/>
                <w:bCs/>
                <w:caps/>
                <w:color w:val="000000"/>
              </w:rPr>
            </w:pPr>
            <w:r>
              <w:rPr>
                <w:rFonts w:eastAsia="Calibri" w:cs="Calibri"/>
                <w:b/>
                <w:bCs/>
                <w:caps/>
                <w:color w:val="000000"/>
              </w:rPr>
              <w:t>3</w:t>
            </w:r>
          </w:p>
        </w:tc>
        <w:tc>
          <w:tcPr>
            <w:tcW w:w="1710" w:type="dxa"/>
            <w:tcBorders>
              <w:top w:val="nil"/>
              <w:left w:val="nil"/>
              <w:bottom w:val="nil"/>
              <w:right w:val="nil"/>
              <w:insideH w:val="nil"/>
              <w:insideV w:val="nil"/>
            </w:tcBorders>
            <w:shd w:color="auto" w:fill="F2F2F2" w:themeFill="background1" w:themeFillShade="f2" w:val="clear"/>
          </w:tcPr>
          <w:p>
            <w:pPr>
              <w:pStyle w:val="Normal"/>
              <w:pBdr/>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rPr>
            </w:pPr>
            <w:r>
              <w:rPr>
                <w:rFonts w:eastAsia="Calibri" w:cs="Calibri"/>
                <w:color w:val="000000"/>
              </w:rPr>
              <w:t>3cm</w:t>
            </w:r>
          </w:p>
        </w:tc>
        <w:tc>
          <w:tcPr>
            <w:tcW w:w="1981" w:type="dxa"/>
            <w:tcBorders>
              <w:top w:val="nil"/>
              <w:left w:val="nil"/>
              <w:bottom w:val="nil"/>
              <w:right w:val="nil"/>
              <w:insideH w:val="nil"/>
              <w:insideV w:val="nil"/>
            </w:tcBorders>
            <w:shd w:color="auto" w:fill="F2F2F2" w:themeFill="background1" w:themeFillShade="f2" w:val="clear"/>
          </w:tcPr>
          <w:p>
            <w:pPr>
              <w:pStyle w:val="Normal"/>
              <w:pBdr/>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rPr>
            </w:pPr>
            <w:r>
              <w:rPr>
                <w:rFonts w:eastAsia="Calibri" w:cs="Calibri"/>
                <w:color w:val="000000"/>
              </w:rPr>
              <w:t>24.67</w:t>
            </w:r>
          </w:p>
        </w:tc>
      </w:tr>
    </w:tbl>
    <w:p>
      <w:pPr>
        <w:pStyle w:val="Normal"/>
        <w:rPr/>
      </w:pPr>
      <w:r>
        <w:rPr/>
      </w:r>
    </w:p>
    <w:p>
      <w:pPr>
        <w:pStyle w:val="Normal"/>
        <w:rPr/>
      </w:pPr>
      <w:r>
        <w:rPr/>
        <w:drawing>
          <wp:inline distT="0" distB="0" distL="0" distR="0">
            <wp:extent cx="1868805" cy="1262380"/>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8"/>
                    <a:stretch>
                      <a:fillRect/>
                    </a:stretch>
                  </pic:blipFill>
                  <pic:spPr bwMode="auto">
                    <a:xfrm>
                      <a:off x="0" y="0"/>
                      <a:ext cx="1868805" cy="1262380"/>
                    </a:xfrm>
                    <a:prstGeom prst="rect">
                      <a:avLst/>
                    </a:prstGeom>
                  </pic:spPr>
                </pic:pic>
              </a:graphicData>
            </a:graphic>
          </wp:inline>
        </w:drawing>
      </w:r>
      <w:r>
        <w:rPr/>
        <w:drawing>
          <wp:inline distT="0" distB="5080" distL="0" distR="9525">
            <wp:extent cx="1838325" cy="1252220"/>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9"/>
                    <a:stretch>
                      <a:fillRect/>
                    </a:stretch>
                  </pic:blipFill>
                  <pic:spPr bwMode="auto">
                    <a:xfrm>
                      <a:off x="0" y="0"/>
                      <a:ext cx="1838325" cy="1252220"/>
                    </a:xfrm>
                    <a:prstGeom prst="rect">
                      <a:avLst/>
                    </a:prstGeom>
                  </pic:spPr>
                </pic:pic>
              </a:graphicData>
            </a:graphic>
          </wp:inline>
        </w:drawing>
      </w:r>
      <w:r>
        <w:rPr/>
        <w:drawing>
          <wp:inline distT="0" distB="0" distL="0" distR="0">
            <wp:extent cx="1894840" cy="1276350"/>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10"/>
                    <a:stretch>
                      <a:fillRect/>
                    </a:stretch>
                  </pic:blipFill>
                  <pic:spPr bwMode="auto">
                    <a:xfrm>
                      <a:off x="0" y="0"/>
                      <a:ext cx="1894840" cy="1276350"/>
                    </a:xfrm>
                    <a:prstGeom prst="rect">
                      <a:avLst/>
                    </a:prstGeom>
                  </pic:spPr>
                </pic:pic>
              </a:graphicData>
            </a:graphic>
          </wp:inline>
        </w:drawing>
      </w:r>
    </w:p>
    <w:p>
      <w:pPr>
        <w:pStyle w:val="Heading3"/>
        <w:numPr>
          <w:ilvl w:val="0"/>
          <w:numId w:val="3"/>
        </w:numPr>
        <w:pBdr/>
        <w:rPr>
          <w:color w:val="595959" w:themeColor="text1" w:themeTint="a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595959" w:themeColor="text1" w:themeTint="a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 Pin Material</w:t>
      </w:r>
    </w:p>
    <w:p>
      <w:pPr>
        <w:pStyle w:val="Normal"/>
        <w:rPr/>
      </w:pPr>
      <w:r>
        <w:rPr/>
        <w:t xml:space="preserve">I tested by changing the materials of the parameters and computed the effectiveness of the fin pin for each case. The material was tested for copper, brass and aluminium using both numerical approaches, the analytical result is also shown in the figures to compare the computed values with the ideal value. </w:t>
      </w:r>
    </w:p>
    <w:tbl>
      <w:tblPr>
        <w:tblStyle w:val="PlainTable3"/>
        <w:tblW w:w="4135" w:type="dxa"/>
        <w:jc w:val="center"/>
        <w:tblInd w:w="0" w:type="dxa"/>
        <w:tblCellMar>
          <w:top w:w="0" w:type="dxa"/>
          <w:left w:w="0" w:type="dxa"/>
          <w:bottom w:w="0" w:type="dxa"/>
          <w:right w:w="0" w:type="dxa"/>
        </w:tblCellMar>
        <w:tblLook w:val="04a0" w:noVBand="1" w:noHBand="0" w:lastColumn="0" w:firstColumn="1" w:lastRow="0" w:firstRow="1"/>
      </w:tblPr>
      <w:tblGrid>
        <w:gridCol w:w="444"/>
        <w:gridCol w:w="1710"/>
        <w:gridCol w:w="1981"/>
      </w:tblGrid>
      <w:tr>
        <w:trPr>
          <w:cnfStyle w:val="100000000000" w:firstRow="1" w:lastRow="0" w:firstColumn="0" w:lastColumn="0" w:oddVBand="0" w:evenVBand="0" w:oddHBand="0" w:evenHBand="0" w:firstRowFirstColumn="0" w:firstRowLastColumn="0" w:lastRowFirstColumn="0" w:lastRowLastColumn="0"/>
        </w:trPr>
        <w:tc>
          <w:tcPr>
            <w:tcW w:w="444" w:type="dxa"/>
            <w:cnfStyle w:val="001000000100" w:firstRow="0" w:lastRow="0" w:firstColumn="1" w:lastColumn="0" w:oddVBand="0" w:evenVBand="0" w:oddHBand="0" w:evenHBand="0" w:firstRowFirstColumn="1" w:firstRowLastColumn="0" w:lastRowFirstColumn="0" w:lastRowLastColumn="0"/>
            <w:tcBorders>
              <w:top w:val="nil"/>
              <w:left w:val="nil"/>
              <w:bottom w:val="single" w:sz="4" w:space="0" w:color="7F7F7F"/>
              <w:right w:val="nil"/>
              <w:insideH w:val="single" w:sz="4" w:space="0" w:color="7F7F7F"/>
              <w:insideV w:val="nil"/>
            </w:tcBorders>
            <w:shd w:fill="auto" w:val="clear"/>
          </w:tcPr>
          <w:p>
            <w:pPr>
              <w:pStyle w:val="Normal"/>
              <w:pBdr/>
              <w:spacing w:lineRule="auto" w:line="240" w:before="0" w:after="0"/>
              <w:jc w:val="center"/>
              <w:rPr>
                <w:rFonts w:ascii="Calibri" w:hAnsi="Calibri" w:eastAsia="Calibri" w:cs="Calibri"/>
                <w:b/>
                <w:b/>
                <w:bCs/>
                <w:caps/>
                <w:color w:val="000000"/>
              </w:rPr>
            </w:pPr>
            <w:r>
              <w:rPr>
                <w:rFonts w:eastAsia="Calibri" w:cs="Calibri"/>
                <w:b/>
                <w:bCs/>
                <w:caps/>
                <w:color w:val="000000"/>
              </w:rPr>
            </w:r>
          </w:p>
        </w:tc>
        <w:tc>
          <w:tcPr>
            <w:tcW w:w="1710" w:type="dxa"/>
            <w:tcBorders>
              <w:top w:val="nil"/>
              <w:left w:val="nil"/>
              <w:bottom w:val="single" w:sz="4" w:space="0" w:color="7F7F7F"/>
              <w:right w:val="nil"/>
              <w:insideH w:val="single" w:sz="4" w:space="0" w:color="7F7F7F"/>
              <w:insideV w:val="nil"/>
            </w:tcBorders>
            <w:shd w:fill="auto" w:val="clear"/>
          </w:tcPr>
          <w:p>
            <w:pPr>
              <w:pStyle w:val="Normal"/>
              <w:pBdr/>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Calibri"/>
                <w:b/>
                <w:b/>
                <w:bCs/>
                <w:caps/>
                <w:color w:val="000000"/>
              </w:rPr>
            </w:pPr>
            <w:r>
              <w:rPr>
                <w:rFonts w:eastAsia="Calibri" w:cs="Calibri"/>
                <w:b/>
                <w:bCs/>
                <w:caps/>
                <w:color w:val="000000"/>
              </w:rPr>
              <w:t>Length</w:t>
            </w:r>
          </w:p>
        </w:tc>
        <w:tc>
          <w:tcPr>
            <w:tcW w:w="1981" w:type="dxa"/>
            <w:tcBorders>
              <w:top w:val="nil"/>
              <w:left w:val="nil"/>
              <w:bottom w:val="single" w:sz="4" w:space="0" w:color="7F7F7F"/>
              <w:right w:val="nil"/>
              <w:insideH w:val="single" w:sz="4" w:space="0" w:color="7F7F7F"/>
              <w:insideV w:val="nil"/>
            </w:tcBorders>
            <w:shd w:fill="auto" w:val="clear"/>
          </w:tcPr>
          <w:p>
            <w:pPr>
              <w:pStyle w:val="Normal"/>
              <w:pBdr/>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Calibri"/>
                <w:b/>
                <w:b/>
                <w:bCs/>
                <w:caps/>
                <w:color w:val="000000"/>
              </w:rPr>
            </w:pPr>
            <w:r>
              <w:rPr>
                <w:rFonts w:eastAsia="Calibri" w:cs="Calibri"/>
                <w:b/>
                <w:bCs/>
                <w:caps/>
                <w:color w:val="000000"/>
              </w:rPr>
              <w:t>Effectiveness</w:t>
            </w:r>
          </w:p>
        </w:tc>
      </w:tr>
      <w:tr>
        <w:trPr>
          <w:cnfStyle w:val="000000100000" w:firstRow="0" w:lastRow="0" w:firstColumn="0" w:lastColumn="0" w:oddVBand="0" w:evenVBand="0" w:oddHBand="1" w:evenHBand="0" w:firstRowFirstColumn="0" w:firstRowLastColumn="0" w:lastRowFirstColumn="0" w:lastRowLastColumn="0"/>
        </w:trPr>
        <w:tc>
          <w:tcPr>
            <w:tcW w:w="444"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single" w:sz="4" w:space="0" w:color="7F7F7F"/>
              <w:insideH w:val="nil"/>
              <w:insideV w:val="single" w:sz="4" w:space="0" w:color="7F7F7F"/>
            </w:tcBorders>
            <w:shd w:color="auto" w:fill="F2F2F2" w:themeFill="background1" w:themeFillShade="f2" w:val="clear"/>
          </w:tcPr>
          <w:p>
            <w:pPr>
              <w:pStyle w:val="Normal"/>
              <w:pBdr/>
              <w:spacing w:lineRule="auto" w:line="240" w:before="0" w:after="0"/>
              <w:jc w:val="center"/>
              <w:rPr>
                <w:rFonts w:ascii="Calibri" w:hAnsi="Calibri" w:eastAsia="Calibri" w:cs="Calibri"/>
                <w:b/>
                <w:b/>
                <w:bCs/>
                <w:caps/>
                <w:color w:val="000000"/>
              </w:rPr>
            </w:pPr>
            <w:r>
              <w:rPr>
                <w:rFonts w:eastAsia="Calibri" w:cs="Calibri"/>
                <w:b/>
                <w:bCs/>
                <w:caps/>
                <w:color w:val="000000"/>
              </w:rPr>
              <w:t>1</w:t>
            </w:r>
          </w:p>
        </w:tc>
        <w:tc>
          <w:tcPr>
            <w:tcW w:w="1710" w:type="dxa"/>
            <w:tcBorders>
              <w:top w:val="nil"/>
              <w:left w:val="nil"/>
              <w:bottom w:val="nil"/>
              <w:right w:val="nil"/>
              <w:insideH w:val="nil"/>
              <w:insideV w:val="nil"/>
            </w:tcBorders>
            <w:shd w:color="auto" w:fill="F2F2F2" w:themeFill="background1" w:themeFillShade="f2" w:val="clear"/>
          </w:tcPr>
          <w:p>
            <w:pPr>
              <w:pStyle w:val="Normal"/>
              <w:pBdr/>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rPr>
            </w:pPr>
            <w:r>
              <w:rPr>
                <w:rFonts w:eastAsia="Calibri" w:cs="Calibri"/>
                <w:color w:val="000000"/>
              </w:rPr>
              <w:t>Brass</w:t>
            </w:r>
          </w:p>
        </w:tc>
        <w:tc>
          <w:tcPr>
            <w:tcW w:w="1981" w:type="dxa"/>
            <w:tcBorders>
              <w:top w:val="nil"/>
              <w:left w:val="nil"/>
              <w:bottom w:val="nil"/>
              <w:right w:val="nil"/>
              <w:insideH w:val="nil"/>
              <w:insideV w:val="nil"/>
            </w:tcBorders>
            <w:shd w:color="auto" w:fill="F2F2F2" w:themeFill="background1" w:themeFillShade="f2" w:val="clear"/>
          </w:tcPr>
          <w:p>
            <w:pPr>
              <w:pStyle w:val="Normal"/>
              <w:pBdr/>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rPr>
            </w:pPr>
            <w:r>
              <w:rPr>
                <w:rFonts w:eastAsia="Calibri" w:cs="Calibri"/>
                <w:color w:val="000000"/>
              </w:rPr>
              <w:t>70.4513</w:t>
            </w:r>
          </w:p>
        </w:tc>
      </w:tr>
      <w:tr>
        <w:trPr/>
        <w:tc>
          <w:tcPr>
            <w:tcW w:w="444"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single" w:sz="4" w:space="0" w:color="7F7F7F"/>
              <w:insideH w:val="nil"/>
              <w:insideV w:val="single" w:sz="4" w:space="0" w:color="7F7F7F"/>
            </w:tcBorders>
            <w:shd w:fill="auto" w:val="clear"/>
          </w:tcPr>
          <w:p>
            <w:pPr>
              <w:pStyle w:val="Normal"/>
              <w:pBdr/>
              <w:spacing w:lineRule="auto" w:line="240" w:before="0" w:after="0"/>
              <w:jc w:val="center"/>
              <w:rPr>
                <w:rFonts w:ascii="Calibri" w:hAnsi="Calibri" w:eastAsia="Calibri" w:cs="Calibri"/>
                <w:b/>
                <w:b/>
                <w:bCs/>
                <w:caps/>
                <w:color w:val="000000"/>
              </w:rPr>
            </w:pPr>
            <w:r>
              <w:rPr>
                <w:rFonts w:eastAsia="Calibri" w:cs="Calibri"/>
                <w:b/>
                <w:bCs/>
                <w:caps/>
                <w:color w:val="000000"/>
              </w:rPr>
              <w:t>2</w:t>
            </w:r>
          </w:p>
        </w:tc>
        <w:tc>
          <w:tcPr>
            <w:tcW w:w="1710" w:type="dxa"/>
            <w:tcBorders>
              <w:top w:val="nil"/>
              <w:left w:val="nil"/>
              <w:bottom w:val="nil"/>
              <w:right w:val="nil"/>
              <w:insideH w:val="nil"/>
              <w:insideV w:val="nil"/>
            </w:tcBorders>
            <w:shd w:fill="auto" w:val="clear"/>
          </w:tcPr>
          <w:p>
            <w:pPr>
              <w:pStyle w:val="Normal"/>
              <w:pBd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rPr>
            </w:pPr>
            <w:r>
              <w:rPr>
                <w:rFonts w:eastAsia="Calibri" w:cs="Calibri"/>
                <w:color w:val="000000"/>
              </w:rPr>
              <w:t>Aluminium</w:t>
            </w:r>
          </w:p>
        </w:tc>
        <w:tc>
          <w:tcPr>
            <w:tcW w:w="1981" w:type="dxa"/>
            <w:tcBorders>
              <w:top w:val="nil"/>
              <w:left w:val="nil"/>
              <w:bottom w:val="nil"/>
              <w:right w:val="nil"/>
              <w:insideH w:val="nil"/>
              <w:insideV w:val="nil"/>
            </w:tcBorders>
            <w:shd w:fill="auto" w:val="clear"/>
          </w:tcPr>
          <w:p>
            <w:pPr>
              <w:pStyle w:val="Normal"/>
              <w:pBd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rPr>
            </w:pPr>
            <w:r>
              <w:rPr>
                <w:rFonts w:eastAsia="Calibri" w:cs="Calibri"/>
                <w:color w:val="000000"/>
              </w:rPr>
              <w:t>73.064</w:t>
            </w:r>
          </w:p>
        </w:tc>
      </w:tr>
      <w:tr>
        <w:trPr>
          <w:cnfStyle w:val="000000100000" w:firstRow="0" w:lastRow="0" w:firstColumn="0" w:lastColumn="0" w:oddVBand="0" w:evenVBand="0" w:oddHBand="1" w:evenHBand="0" w:firstRowFirstColumn="0" w:firstRowLastColumn="0" w:lastRowFirstColumn="0" w:lastRowLastColumn="0"/>
        </w:trPr>
        <w:tc>
          <w:tcPr>
            <w:tcW w:w="444"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single" w:sz="4" w:space="0" w:color="7F7F7F"/>
              <w:insideH w:val="nil"/>
              <w:insideV w:val="single" w:sz="4" w:space="0" w:color="7F7F7F"/>
            </w:tcBorders>
            <w:shd w:color="auto" w:fill="F2F2F2" w:themeFill="background1" w:themeFillShade="f2" w:val="clear"/>
          </w:tcPr>
          <w:p>
            <w:pPr>
              <w:pStyle w:val="Normal"/>
              <w:pBdr/>
              <w:spacing w:lineRule="auto" w:line="240" w:before="0" w:after="0"/>
              <w:jc w:val="center"/>
              <w:rPr>
                <w:rFonts w:ascii="Calibri" w:hAnsi="Calibri" w:eastAsia="Calibri" w:cs="Calibri"/>
                <w:b/>
                <w:b/>
                <w:bCs/>
                <w:caps/>
                <w:color w:val="000000"/>
              </w:rPr>
            </w:pPr>
            <w:r>
              <w:rPr>
                <w:rFonts w:eastAsia="Calibri" w:cs="Calibri"/>
                <w:b/>
                <w:bCs/>
                <w:caps/>
                <w:color w:val="000000"/>
              </w:rPr>
              <w:t>3</w:t>
            </w:r>
          </w:p>
        </w:tc>
        <w:tc>
          <w:tcPr>
            <w:tcW w:w="1710" w:type="dxa"/>
            <w:tcBorders>
              <w:top w:val="nil"/>
              <w:left w:val="nil"/>
              <w:bottom w:val="nil"/>
              <w:right w:val="nil"/>
              <w:insideH w:val="nil"/>
              <w:insideV w:val="nil"/>
            </w:tcBorders>
            <w:shd w:color="auto" w:fill="F2F2F2" w:themeFill="background1" w:themeFillShade="f2" w:val="clear"/>
          </w:tcPr>
          <w:p>
            <w:pPr>
              <w:pStyle w:val="Normal"/>
              <w:pBdr/>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rPr>
            </w:pPr>
            <w:r>
              <w:rPr>
                <w:rFonts w:eastAsia="Calibri" w:cs="Calibri"/>
                <w:color w:val="000000"/>
              </w:rPr>
              <w:t>Copper</w:t>
            </w:r>
          </w:p>
        </w:tc>
        <w:tc>
          <w:tcPr>
            <w:tcW w:w="1981" w:type="dxa"/>
            <w:tcBorders>
              <w:top w:val="nil"/>
              <w:left w:val="nil"/>
              <w:bottom w:val="nil"/>
              <w:right w:val="nil"/>
              <w:insideH w:val="nil"/>
              <w:insideV w:val="nil"/>
            </w:tcBorders>
            <w:shd w:color="auto" w:fill="F2F2F2" w:themeFill="background1" w:themeFillShade="f2" w:val="clear"/>
          </w:tcPr>
          <w:p>
            <w:pPr>
              <w:pStyle w:val="Normal"/>
              <w:pBdr/>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rPr>
            </w:pPr>
            <w:r>
              <w:rPr>
                <w:rFonts w:eastAsia="Calibri" w:cs="Calibri"/>
                <w:color w:val="000000"/>
              </w:rPr>
              <w:t>74.1465</w:t>
            </w:r>
          </w:p>
        </w:tc>
      </w:tr>
      <w:tr>
        <w:trPr/>
        <w:tc>
          <w:tcPr>
            <w:tcW w:w="444"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single" w:sz="4" w:space="0" w:color="7F7F7F"/>
              <w:insideH w:val="nil"/>
              <w:insideV w:val="single" w:sz="4" w:space="0" w:color="7F7F7F"/>
            </w:tcBorders>
            <w:shd w:fill="auto" w:val="clear"/>
          </w:tcPr>
          <w:p>
            <w:pPr>
              <w:pStyle w:val="Normal"/>
              <w:pBdr/>
              <w:spacing w:lineRule="auto" w:line="240" w:before="0" w:after="0"/>
              <w:jc w:val="center"/>
              <w:rPr>
                <w:rFonts w:ascii="Calibri" w:hAnsi="Calibri" w:eastAsia="Calibri" w:cs="Calibri"/>
                <w:b/>
                <w:b/>
                <w:bCs/>
                <w:caps/>
                <w:color w:val="000000"/>
              </w:rPr>
            </w:pPr>
            <w:r>
              <w:rPr>
                <w:rFonts w:eastAsia="Calibri" w:cs="Calibri"/>
                <w:b/>
                <w:bCs/>
                <w:caps/>
                <w:color w:val="000000"/>
              </w:rPr>
            </w:r>
          </w:p>
        </w:tc>
        <w:tc>
          <w:tcPr>
            <w:tcW w:w="1710" w:type="dxa"/>
            <w:tcBorders>
              <w:top w:val="nil"/>
              <w:left w:val="nil"/>
              <w:bottom w:val="nil"/>
              <w:right w:val="nil"/>
              <w:insideH w:val="nil"/>
              <w:insideV w:val="nil"/>
            </w:tcBorders>
            <w:shd w:fill="auto" w:val="clear"/>
          </w:tcPr>
          <w:p>
            <w:pPr>
              <w:pStyle w:val="Normal"/>
              <w:pBd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rPr>
            </w:pPr>
            <w:r>
              <w:rPr>
                <w:rFonts w:eastAsia="Calibri" w:cs="Calibri"/>
                <w:color w:val="000000"/>
              </w:rPr>
            </w:r>
          </w:p>
        </w:tc>
        <w:tc>
          <w:tcPr>
            <w:tcW w:w="1981" w:type="dxa"/>
            <w:tcBorders>
              <w:top w:val="nil"/>
              <w:left w:val="nil"/>
              <w:bottom w:val="nil"/>
              <w:right w:val="nil"/>
              <w:insideH w:val="nil"/>
              <w:insideV w:val="nil"/>
            </w:tcBorders>
            <w:shd w:fill="auto" w:val="clear"/>
          </w:tcPr>
          <w:p>
            <w:pPr>
              <w:pStyle w:val="Normal"/>
              <w:pBd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rPr>
            </w:pPr>
            <w:r>
              <w:rPr>
                <w:rFonts w:eastAsia="Calibri" w:cs="Calibri"/>
                <w:color w:val="000000"/>
              </w:rPr>
            </w:r>
          </w:p>
        </w:tc>
      </w:tr>
    </w:tbl>
    <w:p>
      <w:pPr>
        <w:pStyle w:val="Normal"/>
        <w:rPr/>
      </w:pPr>
      <w:r>
        <w:rPr/>
        <w:drawing>
          <wp:inline distT="0" distB="0" distL="0" distR="8255">
            <wp:extent cx="1840230" cy="1316355"/>
            <wp:effectExtent l="0" t="0" r="0" b="0"/>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11"/>
                    <a:stretch>
                      <a:fillRect/>
                    </a:stretch>
                  </pic:blipFill>
                  <pic:spPr bwMode="auto">
                    <a:xfrm>
                      <a:off x="0" y="0"/>
                      <a:ext cx="1840230" cy="1316355"/>
                    </a:xfrm>
                    <a:prstGeom prst="rect">
                      <a:avLst/>
                    </a:prstGeom>
                  </pic:spPr>
                </pic:pic>
              </a:graphicData>
            </a:graphic>
          </wp:inline>
        </w:drawing>
      </w:r>
      <w:r>
        <w:rPr/>
        <w:drawing>
          <wp:inline distT="0" distB="6350" distL="0" distR="0">
            <wp:extent cx="1867535" cy="1270000"/>
            <wp:effectExtent l="0" t="0" r="0" b="0"/>
            <wp:docPr id="1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
                    <pic:cNvPicPr>
                      <a:picLocks noChangeAspect="1" noChangeArrowheads="1"/>
                    </pic:cNvPicPr>
                  </pic:nvPicPr>
                  <pic:blipFill>
                    <a:blip r:embed="rId12"/>
                    <a:stretch>
                      <a:fillRect/>
                    </a:stretch>
                  </pic:blipFill>
                  <pic:spPr bwMode="auto">
                    <a:xfrm>
                      <a:off x="0" y="0"/>
                      <a:ext cx="1867535" cy="1270000"/>
                    </a:xfrm>
                    <a:prstGeom prst="rect">
                      <a:avLst/>
                    </a:prstGeom>
                  </pic:spPr>
                </pic:pic>
              </a:graphicData>
            </a:graphic>
          </wp:inline>
        </w:drawing>
      </w:r>
      <w:r>
        <w:rPr/>
        <w:drawing>
          <wp:inline distT="0" distB="0" distL="0" distR="8890">
            <wp:extent cx="1915160" cy="1320800"/>
            <wp:effectExtent l="0" t="0" r="0" b="0"/>
            <wp:docPr id="1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
                    <pic:cNvPicPr>
                      <a:picLocks noChangeAspect="1" noChangeArrowheads="1"/>
                    </pic:cNvPicPr>
                  </pic:nvPicPr>
                  <pic:blipFill>
                    <a:blip r:embed="rId13"/>
                    <a:stretch>
                      <a:fillRect/>
                    </a:stretch>
                  </pic:blipFill>
                  <pic:spPr bwMode="auto">
                    <a:xfrm>
                      <a:off x="0" y="0"/>
                      <a:ext cx="1915160" cy="1320800"/>
                    </a:xfrm>
                    <a:prstGeom prst="rect">
                      <a:avLst/>
                    </a:prstGeom>
                  </pic:spPr>
                </pic:pic>
              </a:graphicData>
            </a:graphic>
          </wp:inline>
        </w:drawing>
      </w:r>
    </w:p>
    <w:p>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pPr>
        <w:pStyle w:val="Normal"/>
        <w:spacing w:before="0" w:after="200"/>
        <w:contextualSpacing/>
        <w:rPr/>
      </w:pPr>
      <w:r>
        <w:rPr/>
        <w:t>In this assignment I have used the numerical methods namely Runge Kutta 5</w:t>
      </w:r>
      <w:r>
        <w:rPr>
          <w:vertAlign w:val="superscript"/>
        </w:rPr>
        <w:t>th</w:t>
      </w:r>
      <w:r>
        <w:rPr/>
        <w:t xml:space="preserve"> Order and Euler method to solve the heat exchange equation for pin fin. I computed the effectiveness of pin fin by changing different parameters such as material, dimensions and finally the step size. All the code written in MATLAB and source code provide in appendix. </w:t>
      </w:r>
    </w:p>
    <w:p>
      <w:pPr>
        <w:pStyle w:val="Normal"/>
        <w:spacing w:before="0" w:after="200"/>
        <w:contextualSpacing/>
        <w:rPr/>
      </w:pPr>
      <w:r>
        <w:rPr/>
        <w:t>Form the analysis it was found that changing materials for pin fin greatly effects its effectiveness.</w:t>
      </w:r>
    </w:p>
    <w:p>
      <w:pPr>
        <w:pStyle w:val="Normal"/>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Acknowledgements</w:t>
      </w:r>
    </w:p>
    <w:p>
      <w:pPr>
        <w:pStyle w:val="Normal"/>
        <w:rPr/>
      </w:pPr>
      <w:r>
        <w:rPr/>
        <w:t>I would like thanks my math teacher David Sawtell and my matlab teacher Prabav Nibti for guiding me during the course, without their help I couldn’t have accomplished all this.</w:t>
      </w:r>
    </w:p>
    <w:p>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p>
      <w:pPr>
        <w:pStyle w:val="Normal"/>
        <w:numPr>
          <w:ilvl w:val="0"/>
          <w:numId w:val="2"/>
        </w:numPr>
        <w:pBdr/>
        <w:spacing w:before="0" w:after="200"/>
        <w:contextualSpacing/>
        <w:rPr>
          <w:rFonts w:ascii="Arial" w:hAnsi="Arial" w:eastAsia="Arial" w:cs="Arial"/>
          <w:color w:val="222222"/>
          <w:sz w:val="20"/>
          <w:szCs w:val="20"/>
          <w:highlight w:val="white"/>
        </w:rPr>
      </w:pPr>
      <w:r>
        <w:rPr>
          <w:rFonts w:eastAsia="Arial" w:cs="Arial" w:ascii="Arial" w:hAnsi="Arial"/>
          <w:color w:val="222222"/>
          <w:sz w:val="20"/>
          <w:szCs w:val="20"/>
          <w:highlight w:val="white"/>
        </w:rPr>
        <w:t xml:space="preserve">Incropera, F.P. and Dewitt, D.P., Introduction to Heat Transfer (1996). </w:t>
      </w:r>
      <w:r>
        <w:rPr>
          <w:rFonts w:eastAsia="Arial" w:cs="Arial" w:ascii="Arial" w:hAnsi="Arial"/>
          <w:i/>
          <w:color w:val="222222"/>
          <w:sz w:val="20"/>
          <w:szCs w:val="20"/>
          <w:highlight w:val="white"/>
        </w:rPr>
        <w:t>John WHey &amp; Sons. New York. NY</w:t>
      </w:r>
      <w:r>
        <w:rPr>
          <w:rFonts w:eastAsia="Arial" w:cs="Arial" w:ascii="Arial" w:hAnsi="Arial"/>
          <w:color w:val="222222"/>
          <w:sz w:val="20"/>
          <w:szCs w:val="20"/>
          <w:highlight w:val="white"/>
        </w:rPr>
        <w:t>.</w:t>
      </w:r>
    </w:p>
    <w:p>
      <w:pPr>
        <w:pStyle w:val="Normal"/>
        <w:numPr>
          <w:ilvl w:val="0"/>
          <w:numId w:val="2"/>
        </w:numPr>
        <w:pBdr/>
        <w:spacing w:before="0" w:after="200"/>
        <w:contextualSpacing/>
        <w:rPr>
          <w:rFonts w:ascii="Arial" w:hAnsi="Arial" w:eastAsia="Arial" w:cs="Arial"/>
          <w:color w:val="222222"/>
          <w:sz w:val="20"/>
          <w:szCs w:val="20"/>
          <w:highlight w:val="white"/>
        </w:rPr>
      </w:pPr>
      <w:r>
        <w:rPr>
          <w:rFonts w:eastAsia="Arial" w:cs="Arial" w:ascii="Arial" w:hAnsi="Arial"/>
          <w:color w:val="222222"/>
          <w:sz w:val="20"/>
          <w:szCs w:val="20"/>
          <w:highlight w:val="white"/>
        </w:rPr>
        <w:t xml:space="preserve">Bergman, T.L. and Incropera, F.P., 2011. </w:t>
      </w:r>
      <w:r>
        <w:rPr>
          <w:rFonts w:eastAsia="Arial" w:cs="Arial" w:ascii="Arial" w:hAnsi="Arial"/>
          <w:i/>
          <w:color w:val="222222"/>
          <w:sz w:val="20"/>
          <w:szCs w:val="20"/>
          <w:highlight w:val="white"/>
        </w:rPr>
        <w:t>Fundamentals of heat and mass transfer</w:t>
      </w:r>
      <w:r>
        <w:rPr>
          <w:rFonts w:eastAsia="Arial" w:cs="Arial" w:ascii="Arial" w:hAnsi="Arial"/>
          <w:color w:val="222222"/>
          <w:sz w:val="20"/>
          <w:szCs w:val="20"/>
          <w:highlight w:val="white"/>
        </w:rPr>
        <w:t>. John Wiley &amp; Sons.</w:t>
      </w:r>
    </w:p>
    <w:p>
      <w:pPr>
        <w:pStyle w:val="Normal"/>
        <w:numPr>
          <w:ilvl w:val="0"/>
          <w:numId w:val="2"/>
        </w:numPr>
        <w:pBdr/>
        <w:spacing w:before="0" w:after="200"/>
        <w:contextualSpacing/>
        <w:rPr>
          <w:rFonts w:ascii="Arial" w:hAnsi="Arial" w:eastAsia="Arial" w:cs="Arial"/>
          <w:color w:val="222222"/>
          <w:sz w:val="20"/>
          <w:szCs w:val="20"/>
          <w:highlight w:val="white"/>
        </w:rPr>
      </w:pPr>
      <w:r>
        <w:rPr>
          <w:rFonts w:eastAsia="Arial" w:cs="Arial" w:ascii="Arial" w:hAnsi="Arial"/>
          <w:color w:val="222222"/>
          <w:sz w:val="20"/>
          <w:szCs w:val="20"/>
          <w:highlight w:val="white"/>
        </w:rPr>
        <w:t xml:space="preserve">Fraas, A.P., 1960. Design precepts for high-temperature heat exchangers. </w:t>
      </w:r>
      <w:r>
        <w:rPr>
          <w:rFonts w:eastAsia="Arial" w:cs="Arial" w:ascii="Arial" w:hAnsi="Arial"/>
          <w:i/>
          <w:color w:val="222222"/>
          <w:sz w:val="20"/>
          <w:szCs w:val="20"/>
          <w:highlight w:val="white"/>
        </w:rPr>
        <w:t>Nuclear Science and Engineering</w:t>
      </w:r>
      <w:r>
        <w:rPr>
          <w:rFonts w:eastAsia="Arial" w:cs="Arial" w:ascii="Arial" w:hAnsi="Arial"/>
          <w:color w:val="222222"/>
          <w:sz w:val="20"/>
          <w:szCs w:val="20"/>
          <w:highlight w:val="white"/>
        </w:rPr>
        <w:t xml:space="preserve">, </w:t>
      </w:r>
      <w:r>
        <w:rPr>
          <w:rFonts w:eastAsia="Arial" w:cs="Arial" w:ascii="Arial" w:hAnsi="Arial"/>
          <w:i/>
          <w:color w:val="222222"/>
          <w:sz w:val="20"/>
          <w:szCs w:val="20"/>
          <w:highlight w:val="white"/>
        </w:rPr>
        <w:t>8</w:t>
      </w:r>
      <w:r>
        <w:rPr>
          <w:rFonts w:eastAsia="Arial" w:cs="Arial" w:ascii="Arial" w:hAnsi="Arial"/>
          <w:color w:val="222222"/>
          <w:sz w:val="20"/>
          <w:szCs w:val="20"/>
          <w:highlight w:val="white"/>
        </w:rPr>
        <w:t>(1), pp.21-31.</w:t>
      </w:r>
    </w:p>
    <w:p>
      <w:pPr>
        <w:pStyle w:val="Normal"/>
        <w:numPr>
          <w:ilvl w:val="0"/>
          <w:numId w:val="2"/>
        </w:numPr>
        <w:pBdr/>
        <w:spacing w:before="0" w:after="200"/>
        <w:contextualSpacing/>
        <w:rPr>
          <w:rFonts w:ascii="Arial" w:hAnsi="Arial" w:eastAsia="Arial" w:cs="Arial"/>
          <w:color w:val="222222"/>
          <w:sz w:val="20"/>
          <w:szCs w:val="20"/>
          <w:highlight w:val="white"/>
        </w:rPr>
      </w:pPr>
      <w:r>
        <w:rPr>
          <w:rFonts w:eastAsia="Arial" w:cs="Arial" w:ascii="Arial" w:hAnsi="Arial"/>
          <w:color w:val="222222"/>
          <w:sz w:val="20"/>
          <w:szCs w:val="20"/>
          <w:highlight w:val="white"/>
        </w:rPr>
        <w:t xml:space="preserve">Gardner, K.A., 1945. Efficiency of extended surfaces. </w:t>
      </w:r>
      <w:r>
        <w:rPr>
          <w:rFonts w:eastAsia="Arial" w:cs="Arial" w:ascii="Arial" w:hAnsi="Arial"/>
          <w:i/>
          <w:color w:val="222222"/>
          <w:sz w:val="20"/>
          <w:szCs w:val="20"/>
          <w:highlight w:val="white"/>
        </w:rPr>
        <w:t>Trans. Asme</w:t>
      </w:r>
      <w:r>
        <w:rPr>
          <w:rFonts w:eastAsia="Arial" w:cs="Arial" w:ascii="Arial" w:hAnsi="Arial"/>
          <w:color w:val="222222"/>
          <w:sz w:val="20"/>
          <w:szCs w:val="20"/>
          <w:highlight w:val="white"/>
        </w:rPr>
        <w:t xml:space="preserve">, </w:t>
      </w:r>
      <w:r>
        <w:rPr>
          <w:rFonts w:eastAsia="Arial" w:cs="Arial" w:ascii="Arial" w:hAnsi="Arial"/>
          <w:i/>
          <w:color w:val="222222"/>
          <w:sz w:val="20"/>
          <w:szCs w:val="20"/>
          <w:highlight w:val="white"/>
        </w:rPr>
        <w:t>67</w:t>
      </w:r>
      <w:r>
        <w:rPr>
          <w:rFonts w:eastAsia="Arial" w:cs="Arial" w:ascii="Arial" w:hAnsi="Arial"/>
          <w:color w:val="222222"/>
          <w:sz w:val="20"/>
          <w:szCs w:val="20"/>
          <w:highlight w:val="white"/>
        </w:rPr>
        <w:t>(1), pp.621-631.</w:t>
      </w:r>
    </w:p>
    <w:p>
      <w:pPr>
        <w:pStyle w:val="Normal"/>
        <w:numPr>
          <w:ilvl w:val="0"/>
          <w:numId w:val="2"/>
        </w:numPr>
        <w:pBdr/>
        <w:spacing w:before="0" w:after="200"/>
        <w:contextualSpacing/>
        <w:rPr>
          <w:rFonts w:ascii="Arial" w:hAnsi="Arial" w:eastAsia="Arial" w:cs="Arial"/>
          <w:color w:val="222222"/>
          <w:sz w:val="20"/>
          <w:szCs w:val="20"/>
          <w:highlight w:val="white"/>
        </w:rPr>
      </w:pPr>
      <w:r>
        <w:rPr>
          <w:rFonts w:eastAsia="Arial" w:cs="Arial" w:ascii="Arial" w:hAnsi="Arial"/>
          <w:color w:val="222222"/>
          <w:sz w:val="20"/>
          <w:szCs w:val="20"/>
          <w:highlight w:val="white"/>
        </w:rPr>
        <w:t xml:space="preserve">Jaluria, Y., 2011. </w:t>
      </w:r>
      <w:r>
        <w:rPr>
          <w:rFonts w:eastAsia="Arial" w:cs="Arial" w:ascii="Arial" w:hAnsi="Arial"/>
          <w:i/>
          <w:color w:val="222222"/>
          <w:sz w:val="20"/>
          <w:szCs w:val="20"/>
          <w:highlight w:val="white"/>
        </w:rPr>
        <w:t>Computer Methods for Engineering with MATLAB® Applications</w:t>
      </w:r>
      <w:r>
        <w:rPr>
          <w:rFonts w:eastAsia="Arial" w:cs="Arial" w:ascii="Arial" w:hAnsi="Arial"/>
          <w:color w:val="222222"/>
          <w:sz w:val="20"/>
          <w:szCs w:val="20"/>
          <w:highlight w:val="white"/>
        </w:rPr>
        <w:t>. Taylor &amp; Francis.</w:t>
      </w:r>
    </w:p>
    <w:p>
      <w:pPr>
        <w:pStyle w:val="Normal"/>
        <w:numPr>
          <w:ilvl w:val="0"/>
          <w:numId w:val="2"/>
        </w:numPr>
        <w:pBdr/>
        <w:spacing w:before="0" w:after="200"/>
        <w:contextualSpacing/>
        <w:rPr>
          <w:rFonts w:ascii="Arial" w:hAnsi="Arial" w:eastAsia="Arial" w:cs="Arial"/>
          <w:color w:val="222222"/>
          <w:sz w:val="20"/>
          <w:szCs w:val="20"/>
          <w:highlight w:val="white"/>
        </w:rPr>
      </w:pPr>
      <w:r>
        <w:rPr>
          <w:rFonts w:eastAsia="Arial" w:cs="Arial" w:ascii="Arial" w:hAnsi="Arial"/>
          <w:color w:val="222222"/>
          <w:sz w:val="20"/>
          <w:szCs w:val="20"/>
          <w:highlight w:val="white"/>
        </w:rPr>
        <w:t xml:space="preserve">Laor, K. and Kalman, H., 1996. Performance and optimum dimensions of different cooling fins with a temperature-dependent heat transfer coefficient. </w:t>
      </w:r>
      <w:r>
        <w:rPr>
          <w:rFonts w:eastAsia="Arial" w:cs="Arial" w:ascii="Arial" w:hAnsi="Arial"/>
          <w:i/>
          <w:color w:val="222222"/>
          <w:sz w:val="20"/>
          <w:szCs w:val="20"/>
          <w:highlight w:val="white"/>
        </w:rPr>
        <w:t>International Journal of Heat and Mass Transfer</w:t>
      </w:r>
      <w:r>
        <w:rPr>
          <w:rFonts w:eastAsia="Arial" w:cs="Arial" w:ascii="Arial" w:hAnsi="Arial"/>
          <w:color w:val="222222"/>
          <w:sz w:val="20"/>
          <w:szCs w:val="20"/>
          <w:highlight w:val="white"/>
        </w:rPr>
        <w:t xml:space="preserve">, </w:t>
      </w:r>
      <w:r>
        <w:rPr>
          <w:rFonts w:eastAsia="Arial" w:cs="Arial" w:ascii="Arial" w:hAnsi="Arial"/>
          <w:i/>
          <w:color w:val="222222"/>
          <w:sz w:val="20"/>
          <w:szCs w:val="20"/>
          <w:highlight w:val="white"/>
        </w:rPr>
        <w:t>39</w:t>
      </w:r>
      <w:r>
        <w:rPr>
          <w:rFonts w:eastAsia="Arial" w:cs="Arial" w:ascii="Arial" w:hAnsi="Arial"/>
          <w:color w:val="222222"/>
          <w:sz w:val="20"/>
          <w:szCs w:val="20"/>
          <w:highlight w:val="white"/>
        </w:rPr>
        <w:t>(9), pp.1993-2003.</w:t>
      </w:r>
    </w:p>
    <w:p>
      <w:pPr>
        <w:pStyle w:val="Normal"/>
        <w:numPr>
          <w:ilvl w:val="0"/>
          <w:numId w:val="2"/>
        </w:numPr>
        <w:pBdr/>
        <w:spacing w:before="0" w:after="200"/>
        <w:contextualSpacing/>
        <w:rPr>
          <w:rFonts w:ascii="Arial" w:hAnsi="Arial" w:eastAsia="Arial" w:cs="Arial"/>
          <w:color w:val="222222"/>
          <w:sz w:val="20"/>
          <w:szCs w:val="20"/>
          <w:highlight w:val="white"/>
        </w:rPr>
      </w:pPr>
      <w:r>
        <w:rPr>
          <w:rFonts w:eastAsia="Arial" w:cs="Arial" w:ascii="Arial" w:hAnsi="Arial"/>
          <w:color w:val="222222"/>
          <w:sz w:val="20"/>
          <w:szCs w:val="20"/>
          <w:highlight w:val="white"/>
        </w:rPr>
        <w:t xml:space="preserve">Lieblein, S., 1959. </w:t>
      </w:r>
      <w:r>
        <w:rPr>
          <w:rFonts w:eastAsia="Arial" w:cs="Arial" w:ascii="Arial" w:hAnsi="Arial"/>
          <w:i/>
          <w:color w:val="222222"/>
          <w:sz w:val="20"/>
          <w:szCs w:val="20"/>
          <w:highlight w:val="white"/>
        </w:rPr>
        <w:t>Analysis of temperature distribution and radiant heat transfer along a rectangular fin of constant thickness</w:t>
      </w:r>
      <w:r>
        <w:rPr>
          <w:rFonts w:eastAsia="Arial" w:cs="Arial" w:ascii="Arial" w:hAnsi="Arial"/>
          <w:color w:val="222222"/>
          <w:sz w:val="20"/>
          <w:szCs w:val="20"/>
          <w:highlight w:val="white"/>
        </w:rPr>
        <w:t xml:space="preserve"> (Vol. 196). National Aeronautics and Space Administration.</w:t>
      </w:r>
    </w:p>
    <w:p>
      <w:pPr>
        <w:pStyle w:val="Normal"/>
        <w:numPr>
          <w:ilvl w:val="0"/>
          <w:numId w:val="2"/>
        </w:numPr>
        <w:pBdr/>
        <w:spacing w:before="0" w:after="200"/>
        <w:contextualSpacing/>
        <w:rPr>
          <w:rFonts w:ascii="Arial" w:hAnsi="Arial" w:eastAsia="Arial" w:cs="Arial"/>
          <w:color w:val="222222"/>
          <w:sz w:val="20"/>
          <w:szCs w:val="20"/>
          <w:highlight w:val="white"/>
        </w:rPr>
      </w:pPr>
      <w:r>
        <w:rPr>
          <w:rFonts w:eastAsia="Arial" w:cs="Arial" w:ascii="Arial" w:hAnsi="Arial"/>
          <w:color w:val="222222"/>
          <w:sz w:val="20"/>
          <w:szCs w:val="20"/>
          <w:highlight w:val="white"/>
        </w:rPr>
        <w:t xml:space="preserve">Butcher, J., 2007. Runge-Kutta methods. </w:t>
      </w:r>
      <w:r>
        <w:rPr>
          <w:rFonts w:eastAsia="Arial" w:cs="Arial" w:ascii="Arial" w:hAnsi="Arial"/>
          <w:i/>
          <w:color w:val="222222"/>
          <w:sz w:val="20"/>
          <w:szCs w:val="20"/>
          <w:highlight w:val="white"/>
        </w:rPr>
        <w:t>Scholarpedia</w:t>
      </w:r>
      <w:r>
        <w:rPr>
          <w:rFonts w:eastAsia="Arial" w:cs="Arial" w:ascii="Arial" w:hAnsi="Arial"/>
          <w:color w:val="222222"/>
          <w:sz w:val="20"/>
          <w:szCs w:val="20"/>
          <w:highlight w:val="white"/>
        </w:rPr>
        <w:t xml:space="preserve">, </w:t>
      </w:r>
      <w:r>
        <w:rPr>
          <w:rFonts w:eastAsia="Arial" w:cs="Arial" w:ascii="Arial" w:hAnsi="Arial"/>
          <w:i/>
          <w:color w:val="222222"/>
          <w:sz w:val="20"/>
          <w:szCs w:val="20"/>
          <w:highlight w:val="white"/>
        </w:rPr>
        <w:t>2</w:t>
      </w:r>
      <w:r>
        <w:rPr>
          <w:rFonts w:eastAsia="Arial" w:cs="Arial" w:ascii="Arial" w:hAnsi="Arial"/>
          <w:color w:val="222222"/>
          <w:sz w:val="20"/>
          <w:szCs w:val="20"/>
          <w:highlight w:val="white"/>
        </w:rPr>
        <w:t>(9), p.3147.</w:t>
      </w:r>
    </w:p>
    <w:p>
      <w:pPr>
        <w:pStyle w:val="Normal"/>
        <w:numPr>
          <w:ilvl w:val="0"/>
          <w:numId w:val="2"/>
        </w:numPr>
        <w:pBdr/>
        <w:spacing w:before="0" w:after="200"/>
        <w:contextualSpacing/>
        <w:rPr>
          <w:rFonts w:ascii="Arial" w:hAnsi="Arial" w:eastAsia="Arial" w:cs="Arial"/>
          <w:color w:val="222222"/>
          <w:sz w:val="20"/>
          <w:szCs w:val="20"/>
          <w:highlight w:val="white"/>
        </w:rPr>
      </w:pPr>
      <w:r>
        <w:rPr>
          <w:rFonts w:eastAsia="Arial" w:cs="Arial" w:ascii="Arial" w:hAnsi="Arial"/>
          <w:color w:val="222222"/>
          <w:sz w:val="20"/>
          <w:szCs w:val="20"/>
          <w:highlight w:val="white"/>
        </w:rPr>
        <w:t xml:space="preserve">Murray, W.M., 1938. Heat transfer through an annular disk or fin of uniform thickness. </w:t>
      </w:r>
      <w:r>
        <w:rPr>
          <w:rFonts w:eastAsia="Arial" w:cs="Arial" w:ascii="Arial" w:hAnsi="Arial"/>
          <w:i/>
          <w:color w:val="222222"/>
          <w:sz w:val="20"/>
          <w:szCs w:val="20"/>
          <w:highlight w:val="white"/>
        </w:rPr>
        <w:t>ASME J. Appl. Mech</w:t>
      </w:r>
      <w:r>
        <w:rPr>
          <w:rFonts w:eastAsia="Arial" w:cs="Arial" w:ascii="Arial" w:hAnsi="Arial"/>
          <w:color w:val="222222"/>
          <w:sz w:val="20"/>
          <w:szCs w:val="20"/>
          <w:highlight w:val="white"/>
        </w:rPr>
        <w:t xml:space="preserve">, </w:t>
      </w:r>
      <w:r>
        <w:rPr>
          <w:rFonts w:eastAsia="Arial" w:cs="Arial" w:ascii="Arial" w:hAnsi="Arial"/>
          <w:i/>
          <w:color w:val="222222"/>
          <w:sz w:val="20"/>
          <w:szCs w:val="20"/>
          <w:highlight w:val="white"/>
        </w:rPr>
        <w:t>5</w:t>
      </w:r>
      <w:r>
        <w:rPr>
          <w:rFonts w:eastAsia="Arial" w:cs="Arial" w:ascii="Arial" w:hAnsi="Arial"/>
          <w:color w:val="222222"/>
          <w:sz w:val="20"/>
          <w:szCs w:val="20"/>
          <w:highlight w:val="white"/>
        </w:rPr>
        <w:t>(2), p. A78.</w:t>
      </w:r>
    </w:p>
    <w:p>
      <w:pPr>
        <w:pStyle w:val="Normal"/>
        <w:rPr/>
      </w:pPr>
      <w:r>
        <w:rPr>
          <w:rFonts w:eastAsia="Arial" w:cs="Arial" w:ascii="Arial" w:hAnsi="Arial"/>
          <w:color w:val="222222"/>
          <w:sz w:val="20"/>
          <w:szCs w:val="20"/>
          <w:highlight w:val="white"/>
        </w:rPr>
        <w:t xml:space="preserve">Vogel, M. and Xu, G., 2005. Low profile heat sink cooling technologies for next generation CPU thermal designs. </w:t>
      </w:r>
      <w:r>
        <w:rPr>
          <w:rFonts w:eastAsia="Arial" w:cs="Arial" w:ascii="Arial" w:hAnsi="Arial"/>
          <w:i/>
          <w:color w:val="222222"/>
          <w:sz w:val="20"/>
          <w:szCs w:val="20"/>
          <w:highlight w:val="white"/>
        </w:rPr>
        <w:t>Electronic Cooling Online</w:t>
      </w:r>
    </w:p>
    <w:p>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Appendices</w:t>
      </w:r>
    </w:p>
    <w:p>
      <w:pPr>
        <w:pStyle w:val="Normal"/>
        <w:rPr>
          <w:color w:val="7F7F7F" w:themeColor="text1" w:themeTint="80"/>
        </w:rPr>
      </w:pPr>
      <w:r>
        <w:rPr>
          <w:color w:val="7F7F7F" w:themeColor="text1" w:themeTint="80"/>
        </w:rPr>
        <w:t>Source code</w:t>
      </w:r>
    </w:p>
    <w:p>
      <w:pPr>
        <w:pStyle w:val="Normal"/>
        <w:spacing w:lineRule="auto" w:line="240" w:before="0" w:after="0"/>
        <w:rPr>
          <w:rFonts w:ascii="Courier New" w:hAnsi="Courier New" w:cs="Courier New"/>
          <w:sz w:val="20"/>
          <w:szCs w:val="20"/>
          <w:highlight w:val="white"/>
        </w:rPr>
      </w:pPr>
      <w:bookmarkStart w:id="8" w:name="__DdeLink__1395_2119937621"/>
      <w:bookmarkEnd w:id="8"/>
      <w:r>
        <w:rPr>
          <w:rFonts w:cs="Courier New" w:ascii="Courier New" w:hAnsi="Courier New"/>
          <w:sz w:val="20"/>
          <w:szCs w:val="20"/>
          <w:highlight w:val="white"/>
        </w:rPr>
        <w:t>clc</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clear all</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close all</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PI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color w:val="FF8000"/>
          <w:sz w:val="20"/>
          <w:szCs w:val="20"/>
          <w:highlight w:val="white"/>
        </w:rPr>
        <w:t>3.14159</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color w:val="008000"/>
          <w:sz w:val="20"/>
          <w:szCs w:val="20"/>
          <w:highlight w:val="white"/>
        </w:rPr>
        <w:t>% The value of pie</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d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color w:val="FF8000"/>
          <w:sz w:val="20"/>
          <w:szCs w:val="20"/>
          <w:highlight w:val="white"/>
        </w:rPr>
        <w:t>1e-3</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color w:val="008000"/>
          <w:sz w:val="20"/>
          <w:szCs w:val="20"/>
          <w:highlight w:val="white"/>
        </w:rPr>
        <w:t>% diameter of Pin Fin</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K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color w:val="FF8000"/>
          <w:sz w:val="20"/>
          <w:szCs w:val="20"/>
          <w:highlight w:val="white"/>
        </w:rPr>
        <w:t>120</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color w:val="008000"/>
          <w:sz w:val="20"/>
          <w:szCs w:val="20"/>
          <w:highlight w:val="white"/>
        </w:rPr>
        <w:t xml:space="preserve">% Conduction co-efficient </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Tb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color w:val="FF8000"/>
          <w:sz w:val="20"/>
          <w:szCs w:val="20"/>
          <w:highlight w:val="white"/>
        </w:rPr>
        <w:t>50</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color w:val="008000"/>
          <w:sz w:val="20"/>
          <w:szCs w:val="20"/>
          <w:highlight w:val="white"/>
        </w:rPr>
        <w:t>% Base temperature</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Ta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color w:val="FF8000"/>
          <w:sz w:val="20"/>
          <w:szCs w:val="20"/>
          <w:highlight w:val="white"/>
        </w:rPr>
        <w:t>25</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color w:val="008000"/>
          <w:sz w:val="20"/>
          <w:szCs w:val="20"/>
          <w:highlight w:val="white"/>
        </w:rPr>
        <w:t>% Ambient Air temperature</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L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color w:val="FF8000"/>
          <w:sz w:val="20"/>
          <w:szCs w:val="20"/>
          <w:highlight w:val="white"/>
        </w:rPr>
        <w:t>2e-2</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color w:val="008000"/>
          <w:sz w:val="20"/>
          <w:szCs w:val="20"/>
          <w:highlight w:val="white"/>
        </w:rPr>
        <w:t>% Length of pin fin</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h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color w:val="FF8000"/>
          <w:sz w:val="20"/>
          <w:szCs w:val="20"/>
          <w:highlight w:val="white"/>
        </w:rPr>
        <w:t>20</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color w:val="008000"/>
          <w:sz w:val="20"/>
          <w:szCs w:val="20"/>
          <w:highlight w:val="white"/>
        </w:rPr>
        <w:t>% Convection co-efficient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A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PI</w:t>
      </w:r>
      <w:r>
        <w:rPr>
          <w:rFonts w:cs="Courier New" w:ascii="Courier New" w:hAnsi="Courier New"/>
          <w:b/>
          <w:bCs/>
          <w:color w:val="000080"/>
          <w:sz w:val="20"/>
          <w:szCs w:val="20"/>
          <w:highlight w:val="white"/>
        </w:rPr>
        <w:t>*(</w:t>
      </w:r>
      <w:r>
        <w:rPr>
          <w:rFonts w:cs="Courier New" w:ascii="Courier New" w:hAnsi="Courier New"/>
          <w:sz w:val="20"/>
          <w:szCs w:val="20"/>
          <w:highlight w:val="white"/>
        </w:rPr>
        <w:t>d</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2</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2</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color w:val="008000"/>
          <w:sz w:val="20"/>
          <w:szCs w:val="20"/>
          <w:highlight w:val="white"/>
        </w:rPr>
        <w:t>%Cross sectional area of pin fin</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p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PI</w:t>
      </w:r>
      <w:r>
        <w:rPr>
          <w:rFonts w:cs="Courier New" w:ascii="Courier New" w:hAnsi="Courier New"/>
          <w:b/>
          <w:bCs/>
          <w:color w:val="000080"/>
          <w:sz w:val="20"/>
          <w:szCs w:val="20"/>
          <w:highlight w:val="white"/>
        </w:rPr>
        <w:t>*</w:t>
      </w:r>
      <w:r>
        <w:rPr>
          <w:rFonts w:cs="Courier New" w:ascii="Courier New" w:hAnsi="Courier New"/>
          <w:sz w:val="20"/>
          <w:szCs w:val="20"/>
          <w:highlight w:val="white"/>
        </w:rPr>
        <w:t>d</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color w:val="008000"/>
          <w:sz w:val="20"/>
          <w:szCs w:val="20"/>
          <w:highlight w:val="white"/>
        </w:rPr>
        <w:t>% Perimeter value</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m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sqrt</w:t>
      </w:r>
      <w:r>
        <w:rPr>
          <w:rFonts w:cs="Courier New" w:ascii="Courier New" w:hAnsi="Courier New"/>
          <w:b/>
          <w:bCs/>
          <w:color w:val="000080"/>
          <w:sz w:val="20"/>
          <w:szCs w:val="20"/>
          <w:highlight w:val="white"/>
        </w:rPr>
        <w:t>((</w:t>
      </w:r>
      <w:r>
        <w:rPr>
          <w:rFonts w:cs="Courier New" w:ascii="Courier New" w:hAnsi="Courier New"/>
          <w:sz w:val="20"/>
          <w:szCs w:val="20"/>
          <w:highlight w:val="white"/>
        </w:rPr>
        <w:t>h</w:t>
      </w:r>
      <w:r>
        <w:rPr>
          <w:rFonts w:cs="Courier New" w:ascii="Courier New" w:hAnsi="Courier New"/>
          <w:b/>
          <w:bCs/>
          <w:color w:val="000080"/>
          <w:sz w:val="20"/>
          <w:szCs w:val="20"/>
          <w:highlight w:val="white"/>
        </w:rPr>
        <w:t>*</w:t>
      </w:r>
      <w:r>
        <w:rPr>
          <w:rFonts w:cs="Courier New" w:ascii="Courier New" w:hAnsi="Courier New"/>
          <w:sz w:val="20"/>
          <w:szCs w:val="20"/>
          <w:highlight w:val="white"/>
        </w:rPr>
        <w:t>p</w:t>
      </w:r>
      <w:r>
        <w:rPr>
          <w:rFonts w:cs="Courier New" w:ascii="Courier New" w:hAnsi="Courier New"/>
          <w:b/>
          <w:bCs/>
          <w:color w:val="000080"/>
          <w:sz w:val="20"/>
          <w:szCs w:val="20"/>
          <w:highlight w:val="white"/>
        </w:rPr>
        <w:t>)/(</w:t>
      </w:r>
      <w:r>
        <w:rPr>
          <w:rFonts w:cs="Courier New" w:ascii="Courier New" w:hAnsi="Courier New"/>
          <w:sz w:val="20"/>
          <w:szCs w:val="20"/>
          <w:highlight w:val="white"/>
        </w:rPr>
        <w:t>K</w:t>
      </w:r>
      <w:r>
        <w:rPr>
          <w:rFonts w:cs="Courier New" w:ascii="Courier New" w:hAnsi="Courier New"/>
          <w:b/>
          <w:bCs/>
          <w:color w:val="000080"/>
          <w:sz w:val="20"/>
          <w:szCs w:val="20"/>
          <w:highlight w:val="white"/>
        </w:rPr>
        <w:t>*</w:t>
      </w:r>
      <w:r>
        <w:rPr>
          <w:rFonts w:cs="Courier New" w:ascii="Courier New" w:hAnsi="Courier New"/>
          <w:sz w:val="20"/>
          <w:szCs w:val="20"/>
          <w:highlight w:val="white"/>
        </w:rPr>
        <w:t>A</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color w:val="008000"/>
          <w:sz w:val="20"/>
          <w:szCs w:val="20"/>
          <w:highlight w:val="white"/>
        </w:rPr>
        <w:t>% value of m</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color w:val="008000"/>
          <w:sz w:val="20"/>
          <w:szCs w:val="20"/>
          <w:highlight w:val="white"/>
        </w:rPr>
        <w:t>%    Analytical solution method  %</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x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0.0001</w:t>
      </w:r>
      <w:r>
        <w:rPr>
          <w:rFonts w:cs="Courier New" w:ascii="Courier New" w:hAnsi="Courier New"/>
          <w:b/>
          <w:bCs/>
          <w:color w:val="000080"/>
          <w:sz w:val="20"/>
          <w:szCs w:val="20"/>
          <w:highlight w:val="white"/>
        </w:rPr>
        <w:t>:</w:t>
      </w:r>
      <w:r>
        <w:rPr>
          <w:rFonts w:cs="Courier New" w:ascii="Courier New" w:hAnsi="Courier New"/>
          <w:sz w:val="20"/>
          <w:szCs w:val="20"/>
          <w:highlight w:val="white"/>
        </w:rPr>
        <w:t>L</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Temp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cosh</w:t>
      </w:r>
      <w:r>
        <w:rPr>
          <w:rFonts w:cs="Courier New" w:ascii="Courier New" w:hAnsi="Courier New"/>
          <w:b/>
          <w:bCs/>
          <w:color w:val="000080"/>
          <w:sz w:val="20"/>
          <w:szCs w:val="20"/>
          <w:highlight w:val="white"/>
        </w:rPr>
        <w:t>(</w:t>
      </w:r>
      <w:r>
        <w:rPr>
          <w:rFonts w:cs="Courier New" w:ascii="Courier New" w:hAnsi="Courier New"/>
          <w:sz w:val="20"/>
          <w:szCs w:val="20"/>
          <w:highlight w:val="white"/>
        </w:rPr>
        <w:t>m</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L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x</w:t>
      </w:r>
      <w:r>
        <w:rPr>
          <w:rFonts w:cs="Courier New" w:ascii="Courier New" w:hAnsi="Courier New"/>
          <w:b/>
          <w:bCs/>
          <w:color w:val="000080"/>
          <w:sz w:val="20"/>
          <w:szCs w:val="20"/>
          <w:highlight w:val="white"/>
        </w:rPr>
        <w:t>))/</w:t>
      </w:r>
      <w:r>
        <w:rPr>
          <w:rFonts w:cs="Courier New" w:ascii="Courier New" w:hAnsi="Courier New"/>
          <w:sz w:val="20"/>
          <w:szCs w:val="20"/>
          <w:highlight w:val="white"/>
        </w:rPr>
        <w:t>cosh</w:t>
      </w:r>
      <w:r>
        <w:rPr>
          <w:rFonts w:cs="Courier New" w:ascii="Courier New" w:hAnsi="Courier New"/>
          <w:b/>
          <w:bCs/>
          <w:color w:val="000080"/>
          <w:sz w:val="20"/>
          <w:szCs w:val="20"/>
          <w:highlight w:val="white"/>
        </w:rPr>
        <w:t>(</w:t>
      </w:r>
      <w:r>
        <w:rPr>
          <w:rFonts w:cs="Courier New" w:ascii="Courier New" w:hAnsi="Courier New"/>
          <w:sz w:val="20"/>
          <w:szCs w:val="20"/>
          <w:highlight w:val="white"/>
        </w:rPr>
        <w:t>m</w:t>
      </w:r>
      <w:r>
        <w:rPr>
          <w:rFonts w:cs="Courier New" w:ascii="Courier New" w:hAnsi="Courier New"/>
          <w:b/>
          <w:bCs/>
          <w:color w:val="000080"/>
          <w:sz w:val="20"/>
          <w:szCs w:val="20"/>
          <w:highlight w:val="white"/>
        </w:rPr>
        <w:t>*</w:t>
      </w:r>
      <w:r>
        <w:rPr>
          <w:rFonts w:cs="Courier New" w:ascii="Courier New" w:hAnsi="Courier New"/>
          <w:sz w:val="20"/>
          <w:szCs w:val="20"/>
          <w:highlight w:val="white"/>
        </w:rPr>
        <w:t>L</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temperature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Temp</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Tb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Ta</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Ta</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plot</w:t>
      </w:r>
      <w:r>
        <w:rPr>
          <w:rFonts w:cs="Courier New" w:ascii="Courier New" w:hAnsi="Courier New"/>
          <w:b/>
          <w:bCs/>
          <w:color w:val="000080"/>
          <w:sz w:val="20"/>
          <w:szCs w:val="20"/>
          <w:highlight w:val="white"/>
        </w:rPr>
        <w:t>(</w:t>
      </w:r>
      <w:r>
        <w:rPr>
          <w:rFonts w:cs="Courier New" w:ascii="Courier New" w:hAnsi="Courier New"/>
          <w:sz w:val="20"/>
          <w:szCs w:val="20"/>
          <w:highlight w:val="white"/>
        </w:rPr>
        <w:t>x</w:t>
      </w:r>
      <w:r>
        <w:rPr>
          <w:rFonts w:cs="Courier New" w:ascii="Courier New" w:hAnsi="Courier New"/>
          <w:b/>
          <w:bCs/>
          <w:color w:val="000080"/>
          <w:sz w:val="20"/>
          <w:szCs w:val="20"/>
          <w:highlight w:val="white"/>
        </w:rPr>
        <w:t>,(</w:t>
      </w:r>
      <w:r>
        <w:rPr>
          <w:rFonts w:cs="Courier New" w:ascii="Courier New" w:hAnsi="Courier New"/>
          <w:sz w:val="20"/>
          <w:szCs w:val="20"/>
          <w:highlight w:val="white"/>
        </w:rPr>
        <w:t>temperature</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color w:val="008000"/>
          <w:sz w:val="20"/>
          <w:szCs w:val="20"/>
          <w:highlight w:val="white"/>
        </w:rPr>
        <w:t>%   Using Euler method</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r>
    </w:p>
    <w:p>
      <w:pPr>
        <w:pStyle w:val="Normal"/>
        <w:spacing w:lineRule="auto" w:line="240" w:before="0" w:after="0"/>
        <w:rPr>
          <w:rFonts w:ascii="Courier New" w:hAnsi="Courier New" w:cs="Courier New"/>
          <w:sz w:val="20"/>
          <w:szCs w:val="20"/>
          <w:highlight w:val="white"/>
        </w:rPr>
      </w:pPr>
      <w:r>
        <w:rPr>
          <w:rFonts w:cs="Courier New" w:ascii="Courier New" w:hAnsi="Courier New"/>
          <w:color w:val="008000"/>
          <w:sz w:val="20"/>
          <w:szCs w:val="20"/>
          <w:highlight w:val="white"/>
        </w:rPr>
        <w:t>% 1. Boundary condtions.</w:t>
      </w:r>
    </w:p>
    <w:p>
      <w:pPr>
        <w:pStyle w:val="Normal"/>
        <w:spacing w:lineRule="auto" w:line="240" w:before="0" w:after="0"/>
        <w:rPr>
          <w:rFonts w:ascii="Courier New" w:hAnsi="Courier New" w:cs="Courier New"/>
          <w:sz w:val="20"/>
          <w:szCs w:val="20"/>
          <w:highlight w:val="white"/>
        </w:rPr>
      </w:pPr>
      <w:r>
        <w:rPr>
          <w:rFonts w:cs="Courier New" w:ascii="Courier New" w:hAnsi="Courier New"/>
          <w:color w:val="008000"/>
          <w:sz w:val="20"/>
          <w:szCs w:val="20"/>
          <w:highlight w:val="white"/>
        </w:rPr>
        <w:t>% Two Boundary conditions.</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color w:val="008000"/>
          <w:sz w:val="20"/>
          <w:szCs w:val="20"/>
          <w:highlight w:val="white"/>
        </w:rPr>
        <w:t>% a. T(0) = 100</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color w:val="008000"/>
          <w:sz w:val="20"/>
          <w:szCs w:val="20"/>
          <w:highlight w:val="white"/>
        </w:rPr>
        <w:t>% b. dT/dx = 0  | (x = L)</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n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color w:val="FF8000"/>
          <w:sz w:val="20"/>
          <w:szCs w:val="20"/>
          <w:highlight w:val="white"/>
        </w:rPr>
        <w:t>20</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T</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Tb</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step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L</w:t>
      </w:r>
      <w:r>
        <w:rPr>
          <w:rFonts w:cs="Courier New" w:ascii="Courier New" w:hAnsi="Courier New"/>
          <w:b/>
          <w:bCs/>
          <w:color w:val="000080"/>
          <w:sz w:val="20"/>
          <w:szCs w:val="20"/>
          <w:highlight w:val="white"/>
        </w:rPr>
        <w:t>/</w:t>
      </w:r>
      <w:r>
        <w:rPr>
          <w:rFonts w:cs="Courier New" w:ascii="Courier New" w:hAnsi="Courier New"/>
          <w:sz w:val="20"/>
          <w:szCs w:val="20"/>
          <w:highlight w:val="white"/>
        </w:rPr>
        <w:t>n</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f</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m</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2</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T</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Ta</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v</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L</w:t>
      </w:r>
      <w:r>
        <w:rPr>
          <w:rFonts w:cs="Courier New" w:ascii="Courier New" w:hAnsi="Courier New"/>
          <w:b/>
          <w:bCs/>
          <w:color w:val="000080"/>
          <w:sz w:val="20"/>
          <w:szCs w:val="20"/>
          <w:highlight w:val="white"/>
        </w:rPr>
        <w:t>*</w:t>
      </w:r>
      <w:r>
        <w:rPr>
          <w:rFonts w:cs="Courier New" w:ascii="Courier New" w:hAnsi="Courier New"/>
          <w:sz w:val="20"/>
          <w:szCs w:val="20"/>
          <w:highlight w:val="white"/>
        </w:rPr>
        <w:t>f</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color w:val="008000"/>
          <w:sz w:val="20"/>
          <w:szCs w:val="20"/>
          <w:highlight w:val="white"/>
        </w:rPr>
        <w:t>% initial guess... assume that step = length....</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color w:val="008000"/>
          <w:sz w:val="20"/>
          <w:szCs w:val="20"/>
          <w:highlight w:val="white"/>
        </w:rPr>
        <w:t>% shooting method to guess the value of v(1)</w:t>
      </w:r>
    </w:p>
    <w:p>
      <w:pPr>
        <w:pStyle w:val="Normal"/>
        <w:spacing w:lineRule="auto" w:line="240" w:before="0" w:after="0"/>
        <w:rPr>
          <w:rFonts w:ascii="Courier New" w:hAnsi="Courier New" w:cs="Courier New"/>
          <w:sz w:val="20"/>
          <w:szCs w:val="20"/>
          <w:highlight w:val="white"/>
        </w:rPr>
      </w:pPr>
      <w:r>
        <w:rPr>
          <w:rFonts w:cs="Courier New" w:ascii="Courier New" w:hAnsi="Courier New"/>
          <w:b/>
          <w:bCs/>
          <w:color w:val="0000FF"/>
          <w:sz w:val="20"/>
          <w:szCs w:val="20"/>
          <w:highlight w:val="white"/>
        </w:rPr>
        <w:t>for</w:t>
      </w:r>
      <w:r>
        <w:rPr>
          <w:rFonts w:cs="Courier New" w:ascii="Courier New" w:hAnsi="Courier New"/>
          <w:sz w:val="20"/>
          <w:szCs w:val="20"/>
          <w:highlight w:val="white"/>
        </w:rPr>
        <w:t xml:space="preserve"> i</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200</w:t>
      </w:r>
      <w:r>
        <w:rPr>
          <w:rFonts w:cs="Courier New" w:ascii="Courier New" w:hAnsi="Courier New"/>
          <w:sz w:val="20"/>
          <w:szCs w:val="20"/>
          <w:highlight w:val="white"/>
        </w:rPr>
        <w:t xml:space="preserve">             </w:t>
      </w:r>
      <w:r>
        <w:rPr>
          <w:rFonts w:cs="Courier New" w:ascii="Courier New" w:hAnsi="Courier New"/>
          <w:color w:val="008000"/>
          <w:sz w:val="20"/>
          <w:szCs w:val="20"/>
          <w:highlight w:val="white"/>
        </w:rPr>
        <w:t>% loop for calculating the euler method</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b/>
          <w:bCs/>
          <w:color w:val="0000FF"/>
          <w:sz w:val="20"/>
          <w:szCs w:val="20"/>
          <w:highlight w:val="white"/>
        </w:rPr>
        <w:t>for</w:t>
      </w:r>
      <w:r>
        <w:rPr>
          <w:rFonts w:cs="Courier New" w:ascii="Courier New" w:hAnsi="Courier New"/>
          <w:sz w:val="20"/>
          <w:szCs w:val="20"/>
          <w:highlight w:val="white"/>
        </w:rPr>
        <w:t xml:space="preserve"> j</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n    </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sz w:val="20"/>
          <w:szCs w:val="20"/>
          <w:highlight w:val="white"/>
        </w:rPr>
        <w:t>v</w:t>
      </w:r>
      <w:r>
        <w:rPr>
          <w:rFonts w:cs="Courier New" w:ascii="Courier New" w:hAnsi="Courier New"/>
          <w:b/>
          <w:bCs/>
          <w:color w:val="000080"/>
          <w:sz w:val="20"/>
          <w:szCs w:val="20"/>
          <w:highlight w:val="white"/>
        </w:rPr>
        <w:t>(</w:t>
      </w:r>
      <w:r>
        <w:rPr>
          <w:rFonts w:cs="Courier New" w:ascii="Courier New" w:hAnsi="Courier New"/>
          <w:sz w:val="20"/>
          <w:szCs w:val="20"/>
          <w:highlight w:val="white"/>
        </w:rPr>
        <w:t>j</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v</w:t>
      </w:r>
      <w:r>
        <w:rPr>
          <w:rFonts w:cs="Courier New" w:ascii="Courier New" w:hAnsi="Courier New"/>
          <w:b/>
          <w:bCs/>
          <w:color w:val="000080"/>
          <w:sz w:val="20"/>
          <w:szCs w:val="20"/>
          <w:highlight w:val="white"/>
        </w:rPr>
        <w:t>(</w:t>
      </w:r>
      <w:r>
        <w:rPr>
          <w:rFonts w:cs="Courier New" w:ascii="Courier New" w:hAnsi="Courier New"/>
          <w:sz w:val="20"/>
          <w:szCs w:val="20"/>
          <w:highlight w:val="white"/>
        </w:rPr>
        <w:t>j</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step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f</w:t>
      </w:r>
      <w:r>
        <w:rPr>
          <w:rFonts w:cs="Courier New" w:ascii="Courier New" w:hAnsi="Courier New"/>
          <w:b/>
          <w:bCs/>
          <w:color w:val="000080"/>
          <w:sz w:val="20"/>
          <w:szCs w:val="20"/>
          <w:highlight w:val="white"/>
        </w:rPr>
        <w:t>(</w:t>
      </w:r>
      <w:r>
        <w:rPr>
          <w:rFonts w:cs="Courier New" w:ascii="Courier New" w:hAnsi="Courier New"/>
          <w:sz w:val="20"/>
          <w:szCs w:val="20"/>
          <w:highlight w:val="white"/>
        </w:rPr>
        <w:t>j</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sz w:val="20"/>
          <w:szCs w:val="20"/>
          <w:highlight w:val="white"/>
        </w:rPr>
        <w:t>T</w:t>
      </w:r>
      <w:r>
        <w:rPr>
          <w:rFonts w:cs="Courier New" w:ascii="Courier New" w:hAnsi="Courier New"/>
          <w:b/>
          <w:bCs/>
          <w:color w:val="000080"/>
          <w:sz w:val="20"/>
          <w:szCs w:val="20"/>
          <w:highlight w:val="white"/>
        </w:rPr>
        <w:t>(</w:t>
      </w:r>
      <w:r>
        <w:rPr>
          <w:rFonts w:cs="Courier New" w:ascii="Courier New" w:hAnsi="Courier New"/>
          <w:sz w:val="20"/>
          <w:szCs w:val="20"/>
          <w:highlight w:val="white"/>
        </w:rPr>
        <w:t>j</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T</w:t>
      </w:r>
      <w:r>
        <w:rPr>
          <w:rFonts w:cs="Courier New" w:ascii="Courier New" w:hAnsi="Courier New"/>
          <w:b/>
          <w:bCs/>
          <w:color w:val="000080"/>
          <w:sz w:val="20"/>
          <w:szCs w:val="20"/>
          <w:highlight w:val="white"/>
        </w:rPr>
        <w:t>(</w:t>
      </w:r>
      <w:r>
        <w:rPr>
          <w:rFonts w:cs="Courier New" w:ascii="Courier New" w:hAnsi="Courier New"/>
          <w:sz w:val="20"/>
          <w:szCs w:val="20"/>
          <w:highlight w:val="white"/>
        </w:rPr>
        <w:t>j</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step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v</w:t>
      </w:r>
      <w:r>
        <w:rPr>
          <w:rFonts w:cs="Courier New" w:ascii="Courier New" w:hAnsi="Courier New"/>
          <w:b/>
          <w:bCs/>
          <w:color w:val="000080"/>
          <w:sz w:val="20"/>
          <w:szCs w:val="20"/>
          <w:highlight w:val="white"/>
        </w:rPr>
        <w:t>(</w:t>
      </w:r>
      <w:r>
        <w:rPr>
          <w:rFonts w:cs="Courier New" w:ascii="Courier New" w:hAnsi="Courier New"/>
          <w:sz w:val="20"/>
          <w:szCs w:val="20"/>
          <w:highlight w:val="white"/>
        </w:rPr>
        <w:t>j</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sz w:val="20"/>
          <w:szCs w:val="20"/>
          <w:highlight w:val="white"/>
        </w:rPr>
        <w:t>f</w:t>
      </w:r>
      <w:r>
        <w:rPr>
          <w:rFonts w:cs="Courier New" w:ascii="Courier New" w:hAnsi="Courier New"/>
          <w:b/>
          <w:bCs/>
          <w:color w:val="000080"/>
          <w:sz w:val="20"/>
          <w:szCs w:val="20"/>
          <w:highlight w:val="white"/>
        </w:rPr>
        <w:t>(</w:t>
      </w:r>
      <w:r>
        <w:rPr>
          <w:rFonts w:cs="Courier New" w:ascii="Courier New" w:hAnsi="Courier New"/>
          <w:sz w:val="20"/>
          <w:szCs w:val="20"/>
          <w:highlight w:val="white"/>
        </w:rPr>
        <w:t>j</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m</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2</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T</w:t>
      </w:r>
      <w:r>
        <w:rPr>
          <w:rFonts w:cs="Courier New" w:ascii="Courier New" w:hAnsi="Courier New"/>
          <w:b/>
          <w:bCs/>
          <w:color w:val="000080"/>
          <w:sz w:val="20"/>
          <w:szCs w:val="20"/>
          <w:highlight w:val="white"/>
        </w:rPr>
        <w:t>(</w:t>
      </w:r>
      <w:r>
        <w:rPr>
          <w:rFonts w:cs="Courier New" w:ascii="Courier New" w:hAnsi="Courier New"/>
          <w:sz w:val="20"/>
          <w:szCs w:val="20"/>
          <w:highlight w:val="white"/>
        </w:rPr>
        <w:t>j</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Ta</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b/>
          <w:bCs/>
          <w:color w:val="0000FF"/>
          <w:sz w:val="20"/>
          <w:szCs w:val="20"/>
          <w:highlight w:val="white"/>
        </w:rPr>
        <w:t>end</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color w:val="008000"/>
          <w:sz w:val="20"/>
          <w:szCs w:val="20"/>
          <w:highlight w:val="white"/>
        </w:rPr>
        <w:t>%adjusting the next value of v(0) based on deviation from ideal value</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b/>
          <w:bCs/>
          <w:color w:val="0000FF"/>
          <w:sz w:val="20"/>
          <w:szCs w:val="20"/>
          <w:highlight w:val="white"/>
        </w:rPr>
        <w:t>if</w:t>
      </w:r>
      <w:r>
        <w:rPr>
          <w:rFonts w:cs="Courier New" w:ascii="Courier New" w:hAnsi="Courier New"/>
          <w:b/>
          <w:bCs/>
          <w:color w:val="000080"/>
          <w:sz w:val="20"/>
          <w:szCs w:val="20"/>
          <w:highlight w:val="white"/>
        </w:rPr>
        <w:t>(</w:t>
      </w:r>
      <w:r>
        <w:rPr>
          <w:rFonts w:cs="Courier New" w:ascii="Courier New" w:hAnsi="Courier New"/>
          <w:sz w:val="20"/>
          <w:szCs w:val="20"/>
          <w:highlight w:val="white"/>
        </w:rPr>
        <w:t>abs</w:t>
      </w:r>
      <w:r>
        <w:rPr>
          <w:rFonts w:cs="Courier New" w:ascii="Courier New" w:hAnsi="Courier New"/>
          <w:b/>
          <w:bCs/>
          <w:color w:val="000080"/>
          <w:sz w:val="20"/>
          <w:szCs w:val="20"/>
          <w:highlight w:val="white"/>
        </w:rPr>
        <w:t>(</w:t>
      </w:r>
      <w:r>
        <w:rPr>
          <w:rFonts w:cs="Courier New" w:ascii="Courier New" w:hAnsi="Courier New"/>
          <w:sz w:val="20"/>
          <w:szCs w:val="20"/>
          <w:highlight w:val="white"/>
        </w:rPr>
        <w:t>v</w:t>
      </w:r>
      <w:r>
        <w:rPr>
          <w:rFonts w:cs="Courier New" w:ascii="Courier New" w:hAnsi="Courier New"/>
          <w:b/>
          <w:bCs/>
          <w:color w:val="000080"/>
          <w:sz w:val="20"/>
          <w:szCs w:val="20"/>
          <w:highlight w:val="white"/>
        </w:rPr>
        <w:t>(</w:t>
      </w:r>
      <w:r>
        <w:rPr>
          <w:rFonts w:cs="Courier New" w:ascii="Courier New" w:hAnsi="Courier New"/>
          <w:sz w:val="20"/>
          <w:szCs w:val="20"/>
          <w:highlight w:val="white"/>
        </w:rPr>
        <w:t>n</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&gt;</w:t>
      </w:r>
      <w:r>
        <w:rPr>
          <w:rFonts w:cs="Courier New" w:ascii="Courier New" w:hAnsi="Courier New"/>
          <w:sz w:val="20"/>
          <w:szCs w:val="20"/>
          <w:highlight w:val="white"/>
        </w:rPr>
        <w:t xml:space="preserve"> </w:t>
      </w:r>
      <w:r>
        <w:rPr>
          <w:rFonts w:cs="Courier New" w:ascii="Courier New" w:hAnsi="Courier New"/>
          <w:color w:val="FF8000"/>
          <w:sz w:val="20"/>
          <w:szCs w:val="20"/>
          <w:highlight w:val="white"/>
        </w:rPr>
        <w:t>0.00001</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sz w:val="20"/>
          <w:szCs w:val="20"/>
          <w:highlight w:val="white"/>
        </w:rPr>
        <w:t>v</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v</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v</w:t>
      </w:r>
      <w:r>
        <w:rPr>
          <w:rFonts w:cs="Courier New" w:ascii="Courier New" w:hAnsi="Courier New"/>
          <w:b/>
          <w:bCs/>
          <w:color w:val="000080"/>
          <w:sz w:val="20"/>
          <w:szCs w:val="20"/>
          <w:highlight w:val="white"/>
        </w:rPr>
        <w:t>(</w:t>
      </w:r>
      <w:r>
        <w:rPr>
          <w:rFonts w:cs="Courier New" w:ascii="Courier New" w:hAnsi="Courier New"/>
          <w:sz w:val="20"/>
          <w:szCs w:val="20"/>
          <w:highlight w:val="white"/>
        </w:rPr>
        <w:t>n</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color w:val="FF8000"/>
          <w:sz w:val="20"/>
          <w:szCs w:val="20"/>
          <w:highlight w:val="white"/>
        </w:rPr>
        <w:t>0.1</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b/>
          <w:bCs/>
          <w:color w:val="0000FF"/>
          <w:sz w:val="20"/>
          <w:szCs w:val="20"/>
          <w:highlight w:val="white"/>
        </w:rPr>
        <w:t>end</w:t>
      </w:r>
    </w:p>
    <w:p>
      <w:pPr>
        <w:pStyle w:val="Normal"/>
        <w:spacing w:lineRule="auto" w:line="240" w:before="0" w:after="0"/>
        <w:rPr>
          <w:rFonts w:ascii="Courier New" w:hAnsi="Courier New" w:cs="Courier New"/>
          <w:sz w:val="20"/>
          <w:szCs w:val="20"/>
          <w:highlight w:val="white"/>
        </w:rPr>
      </w:pPr>
      <w:r>
        <w:rPr>
          <w:rFonts w:cs="Courier New" w:ascii="Courier New" w:hAnsi="Courier New"/>
          <w:b/>
          <w:bCs/>
          <w:color w:val="0000FF"/>
          <w:sz w:val="20"/>
          <w:szCs w:val="20"/>
          <w:highlight w:val="white"/>
        </w:rPr>
        <w:t>end</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hold</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plot</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r>
        <w:rPr>
          <w:rFonts w:cs="Courier New" w:ascii="Courier New" w:hAnsi="Courier New"/>
          <w:sz w:val="20"/>
          <w:szCs w:val="20"/>
          <w:highlight w:val="white"/>
        </w:rPr>
        <w:t>step</w:t>
      </w:r>
      <w:r>
        <w:rPr>
          <w:rFonts w:cs="Courier New" w:ascii="Courier New" w:hAnsi="Courier New"/>
          <w:b/>
          <w:bCs/>
          <w:color w:val="000080"/>
          <w:sz w:val="20"/>
          <w:szCs w:val="20"/>
          <w:highlight w:val="white"/>
        </w:rPr>
        <w:t>:</w:t>
      </w:r>
      <w:r>
        <w:rPr>
          <w:rFonts w:cs="Courier New" w:ascii="Courier New" w:hAnsi="Courier New"/>
          <w:sz w:val="20"/>
          <w:szCs w:val="20"/>
          <w:highlight w:val="white"/>
        </w:rPr>
        <w:t>L</w:t>
      </w:r>
      <w:r>
        <w:rPr>
          <w:rFonts w:cs="Courier New" w:ascii="Courier New" w:hAnsi="Courier New"/>
          <w:b/>
          <w:bCs/>
          <w:color w:val="000080"/>
          <w:sz w:val="20"/>
          <w:szCs w:val="20"/>
          <w:highlight w:val="white"/>
        </w:rPr>
        <w:t>,</w:t>
      </w:r>
      <w:r>
        <w:rPr>
          <w:rFonts w:cs="Courier New" w:ascii="Courier New" w:hAnsi="Courier New"/>
          <w:sz w:val="20"/>
          <w:szCs w:val="20"/>
          <w:highlight w:val="white"/>
        </w:rPr>
        <w:t>T</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color w:val="008000"/>
          <w:sz w:val="20"/>
          <w:szCs w:val="20"/>
          <w:highlight w:val="white"/>
        </w:rPr>
        <w:t>%%%% RUNGE KUTTA 5th ORDER%%%</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r>
    </w:p>
    <w:p>
      <w:pPr>
        <w:pStyle w:val="Normal"/>
        <w:spacing w:lineRule="auto" w:line="240" w:before="0" w:after="0"/>
        <w:rPr>
          <w:rFonts w:ascii="Courier New" w:hAnsi="Courier New" w:cs="Courier New"/>
          <w:sz w:val="20"/>
          <w:szCs w:val="20"/>
          <w:highlight w:val="white"/>
        </w:rPr>
      </w:pPr>
      <w:r>
        <w:rPr>
          <w:rFonts w:cs="Courier New" w:ascii="Courier New" w:hAnsi="Courier New"/>
          <w:color w:val="008000"/>
          <w:sz w:val="20"/>
          <w:szCs w:val="20"/>
          <w:highlight w:val="white"/>
        </w:rPr>
        <w:t>%setting up initial values</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T</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Tb</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step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L</w:t>
      </w:r>
      <w:r>
        <w:rPr>
          <w:rFonts w:cs="Courier New" w:ascii="Courier New" w:hAnsi="Courier New"/>
          <w:b/>
          <w:bCs/>
          <w:color w:val="000080"/>
          <w:sz w:val="20"/>
          <w:szCs w:val="20"/>
          <w:highlight w:val="white"/>
        </w:rPr>
        <w:t>/</w:t>
      </w:r>
      <w:r>
        <w:rPr>
          <w:rFonts w:cs="Courier New" w:ascii="Courier New" w:hAnsi="Courier New"/>
          <w:sz w:val="20"/>
          <w:szCs w:val="20"/>
          <w:highlight w:val="white"/>
        </w:rPr>
        <w:t>n</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F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T</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m</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2</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T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Ta</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F2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v</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v</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RK_v</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L</w:t>
      </w:r>
      <w:r>
        <w:rPr>
          <w:rFonts w:cs="Courier New" w:ascii="Courier New" w:hAnsi="Courier New"/>
          <w:b/>
          <w:bCs/>
          <w:color w:val="000080"/>
          <w:sz w:val="20"/>
          <w:szCs w:val="20"/>
          <w:highlight w:val="white"/>
        </w:rPr>
        <w:t>*</w:t>
      </w:r>
      <w:r>
        <w:rPr>
          <w:rFonts w:cs="Courier New" w:ascii="Courier New" w:hAnsi="Courier New"/>
          <w:sz w:val="20"/>
          <w:szCs w:val="20"/>
          <w:highlight w:val="white"/>
        </w:rPr>
        <w:t>F</w:t>
      </w:r>
      <w:r>
        <w:rPr>
          <w:rFonts w:cs="Courier New" w:ascii="Courier New" w:hAnsi="Courier New"/>
          <w:b/>
          <w:bCs/>
          <w:color w:val="000080"/>
          <w:sz w:val="20"/>
          <w:szCs w:val="20"/>
          <w:highlight w:val="white"/>
        </w:rPr>
        <w:t>(</w:t>
      </w:r>
      <w:r>
        <w:rPr>
          <w:rFonts w:cs="Courier New" w:ascii="Courier New" w:hAnsi="Courier New"/>
          <w:sz w:val="20"/>
          <w:szCs w:val="20"/>
          <w:highlight w:val="white"/>
        </w:rPr>
        <w:t>T</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color w:val="008000"/>
          <w:sz w:val="20"/>
          <w:szCs w:val="20"/>
          <w:highlight w:val="white"/>
        </w:rPr>
        <w:t>% initial guess... assume that step = length....</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color w:val="008000"/>
          <w:sz w:val="20"/>
          <w:szCs w:val="20"/>
          <w:highlight w:val="white"/>
        </w:rPr>
        <w:t>% shooting method to improve the guessed value of v(1)</w:t>
      </w:r>
    </w:p>
    <w:p>
      <w:pPr>
        <w:pStyle w:val="Normal"/>
        <w:spacing w:lineRule="auto" w:line="240" w:before="0" w:after="0"/>
        <w:rPr>
          <w:rFonts w:ascii="Courier New" w:hAnsi="Courier New" w:cs="Courier New"/>
          <w:sz w:val="20"/>
          <w:szCs w:val="20"/>
          <w:highlight w:val="white"/>
        </w:rPr>
      </w:pPr>
      <w:r>
        <w:rPr>
          <w:rFonts w:cs="Courier New" w:ascii="Courier New" w:hAnsi="Courier New"/>
          <w:b/>
          <w:bCs/>
          <w:color w:val="0000FF"/>
          <w:sz w:val="20"/>
          <w:szCs w:val="20"/>
          <w:highlight w:val="white"/>
        </w:rPr>
        <w:t>for</w:t>
      </w:r>
      <w:r>
        <w:rPr>
          <w:rFonts w:cs="Courier New" w:ascii="Courier New" w:hAnsi="Courier New"/>
          <w:sz w:val="20"/>
          <w:szCs w:val="20"/>
          <w:highlight w:val="white"/>
        </w:rPr>
        <w:t xml:space="preserve"> i</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20</w:t>
      </w:r>
      <w:r>
        <w:rPr>
          <w:rFonts w:cs="Courier New" w:ascii="Courier New" w:hAnsi="Courier New"/>
          <w:sz w:val="20"/>
          <w:szCs w:val="20"/>
          <w:highlight w:val="white"/>
        </w:rPr>
        <w:t xml:space="preserve">           </w:t>
      </w:r>
      <w:r>
        <w:rPr>
          <w:rFonts w:cs="Courier New" w:ascii="Courier New" w:hAnsi="Courier New"/>
          <w:color w:val="008000"/>
          <w:sz w:val="20"/>
          <w:szCs w:val="20"/>
          <w:highlight w:val="white"/>
        </w:rPr>
        <w:t>% Loop for calculating Runga-Katta 5th order</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b/>
          <w:bCs/>
          <w:color w:val="0000FF"/>
          <w:sz w:val="20"/>
          <w:szCs w:val="20"/>
          <w:highlight w:val="white"/>
        </w:rPr>
        <w:t>for</w:t>
      </w:r>
      <w:r>
        <w:rPr>
          <w:rFonts w:cs="Courier New" w:ascii="Courier New" w:hAnsi="Courier New"/>
          <w:sz w:val="20"/>
          <w:szCs w:val="20"/>
          <w:highlight w:val="white"/>
        </w:rPr>
        <w:t xml:space="preserve"> j</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n    </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sz w:val="20"/>
          <w:szCs w:val="20"/>
          <w:highlight w:val="white"/>
        </w:rPr>
        <w:t xml:space="preserve">k1_v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F</w:t>
      </w:r>
      <w:r>
        <w:rPr>
          <w:rFonts w:cs="Courier New" w:ascii="Courier New" w:hAnsi="Courier New"/>
          <w:b/>
          <w:bCs/>
          <w:color w:val="000080"/>
          <w:sz w:val="20"/>
          <w:szCs w:val="20"/>
          <w:highlight w:val="white"/>
        </w:rPr>
        <w:t>(</w:t>
      </w:r>
      <w:r>
        <w:rPr>
          <w:rFonts w:cs="Courier New" w:ascii="Courier New" w:hAnsi="Courier New"/>
          <w:sz w:val="20"/>
          <w:szCs w:val="20"/>
          <w:highlight w:val="white"/>
        </w:rPr>
        <w:t>T</w:t>
      </w:r>
      <w:r>
        <w:rPr>
          <w:rFonts w:cs="Courier New" w:ascii="Courier New" w:hAnsi="Courier New"/>
          <w:b/>
          <w:bCs/>
          <w:color w:val="000080"/>
          <w:sz w:val="20"/>
          <w:szCs w:val="20"/>
          <w:highlight w:val="white"/>
        </w:rPr>
        <w:t>(</w:t>
      </w:r>
      <w:r>
        <w:rPr>
          <w:rFonts w:cs="Courier New" w:ascii="Courier New" w:hAnsi="Courier New"/>
          <w:sz w:val="20"/>
          <w:szCs w:val="20"/>
          <w:highlight w:val="white"/>
        </w:rPr>
        <w:t>j</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sz w:val="20"/>
          <w:szCs w:val="20"/>
          <w:highlight w:val="white"/>
        </w:rPr>
        <w:t xml:space="preserve">k2_v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F</w:t>
      </w:r>
      <w:r>
        <w:rPr>
          <w:rFonts w:cs="Courier New" w:ascii="Courier New" w:hAnsi="Courier New"/>
          <w:b/>
          <w:bCs/>
          <w:color w:val="000080"/>
          <w:sz w:val="20"/>
          <w:szCs w:val="20"/>
          <w:highlight w:val="white"/>
        </w:rPr>
        <w:t>(</w:t>
      </w:r>
      <w:r>
        <w:rPr>
          <w:rFonts w:cs="Courier New" w:ascii="Courier New" w:hAnsi="Courier New"/>
          <w:sz w:val="20"/>
          <w:szCs w:val="20"/>
          <w:highlight w:val="white"/>
        </w:rPr>
        <w:t>T</w:t>
      </w:r>
      <w:r>
        <w:rPr>
          <w:rFonts w:cs="Courier New" w:ascii="Courier New" w:hAnsi="Courier New"/>
          <w:b/>
          <w:bCs/>
          <w:color w:val="000080"/>
          <w:sz w:val="20"/>
          <w:szCs w:val="20"/>
          <w:highlight w:val="white"/>
        </w:rPr>
        <w:t>(</w:t>
      </w:r>
      <w:r>
        <w:rPr>
          <w:rFonts w:cs="Courier New" w:ascii="Courier New" w:hAnsi="Courier New"/>
          <w:sz w:val="20"/>
          <w:szCs w:val="20"/>
          <w:highlight w:val="white"/>
        </w:rPr>
        <w:t>j</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4</w:t>
      </w:r>
      <w:r>
        <w:rPr>
          <w:rFonts w:cs="Courier New" w:ascii="Courier New" w:hAnsi="Courier New"/>
          <w:b/>
          <w:bCs/>
          <w:color w:val="000080"/>
          <w:sz w:val="20"/>
          <w:szCs w:val="20"/>
          <w:highlight w:val="white"/>
        </w:rPr>
        <w:t>)*</w:t>
      </w:r>
      <w:r>
        <w:rPr>
          <w:rFonts w:cs="Courier New" w:ascii="Courier New" w:hAnsi="Courier New"/>
          <w:sz w:val="20"/>
          <w:szCs w:val="20"/>
          <w:highlight w:val="white"/>
        </w:rPr>
        <w:t>k1_v</w:t>
      </w:r>
      <w:r>
        <w:rPr>
          <w:rFonts w:cs="Courier New" w:ascii="Courier New" w:hAnsi="Courier New"/>
          <w:b/>
          <w:bCs/>
          <w:color w:val="000080"/>
          <w:sz w:val="20"/>
          <w:szCs w:val="20"/>
          <w:highlight w:val="white"/>
        </w:rPr>
        <w:t>*</w:t>
      </w:r>
      <w:r>
        <w:rPr>
          <w:rFonts w:cs="Courier New" w:ascii="Courier New" w:hAnsi="Courier New"/>
          <w:sz w:val="20"/>
          <w:szCs w:val="20"/>
          <w:highlight w:val="white"/>
        </w:rPr>
        <w:t>step</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sz w:val="20"/>
          <w:szCs w:val="20"/>
          <w:highlight w:val="white"/>
        </w:rPr>
        <w:t xml:space="preserve">k3_v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F</w:t>
      </w:r>
      <w:r>
        <w:rPr>
          <w:rFonts w:cs="Courier New" w:ascii="Courier New" w:hAnsi="Courier New"/>
          <w:b/>
          <w:bCs/>
          <w:color w:val="000080"/>
          <w:sz w:val="20"/>
          <w:szCs w:val="20"/>
          <w:highlight w:val="white"/>
        </w:rPr>
        <w:t>(</w:t>
      </w:r>
      <w:r>
        <w:rPr>
          <w:rFonts w:cs="Courier New" w:ascii="Courier New" w:hAnsi="Courier New"/>
          <w:sz w:val="20"/>
          <w:szCs w:val="20"/>
          <w:highlight w:val="white"/>
        </w:rPr>
        <w:t>T</w:t>
      </w:r>
      <w:r>
        <w:rPr>
          <w:rFonts w:cs="Courier New" w:ascii="Courier New" w:hAnsi="Courier New"/>
          <w:b/>
          <w:bCs/>
          <w:color w:val="000080"/>
          <w:sz w:val="20"/>
          <w:szCs w:val="20"/>
          <w:highlight w:val="white"/>
        </w:rPr>
        <w:t>(</w:t>
      </w:r>
      <w:r>
        <w:rPr>
          <w:rFonts w:cs="Courier New" w:ascii="Courier New" w:hAnsi="Courier New"/>
          <w:sz w:val="20"/>
          <w:szCs w:val="20"/>
          <w:highlight w:val="white"/>
        </w:rPr>
        <w:t>j</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8</w:t>
      </w:r>
      <w:r>
        <w:rPr>
          <w:rFonts w:cs="Courier New" w:ascii="Courier New" w:hAnsi="Courier New"/>
          <w:b/>
          <w:bCs/>
          <w:color w:val="000080"/>
          <w:sz w:val="20"/>
          <w:szCs w:val="20"/>
          <w:highlight w:val="white"/>
        </w:rPr>
        <w:t>)*</w:t>
      </w:r>
      <w:r>
        <w:rPr>
          <w:rFonts w:cs="Courier New" w:ascii="Courier New" w:hAnsi="Courier New"/>
          <w:sz w:val="20"/>
          <w:szCs w:val="20"/>
          <w:highlight w:val="white"/>
        </w:rPr>
        <w:t>k1_v</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step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8</w:t>
      </w:r>
      <w:r>
        <w:rPr>
          <w:rFonts w:cs="Courier New" w:ascii="Courier New" w:hAnsi="Courier New"/>
          <w:b/>
          <w:bCs/>
          <w:color w:val="000080"/>
          <w:sz w:val="20"/>
          <w:szCs w:val="20"/>
          <w:highlight w:val="white"/>
        </w:rPr>
        <w:t>)*</w:t>
      </w:r>
      <w:r>
        <w:rPr>
          <w:rFonts w:cs="Courier New" w:ascii="Courier New" w:hAnsi="Courier New"/>
          <w:sz w:val="20"/>
          <w:szCs w:val="20"/>
          <w:highlight w:val="white"/>
        </w:rPr>
        <w:t>k2_v</w:t>
      </w:r>
      <w:r>
        <w:rPr>
          <w:rFonts w:cs="Courier New" w:ascii="Courier New" w:hAnsi="Courier New"/>
          <w:b/>
          <w:bCs/>
          <w:color w:val="000080"/>
          <w:sz w:val="20"/>
          <w:szCs w:val="20"/>
          <w:highlight w:val="white"/>
        </w:rPr>
        <w:t>*</w:t>
      </w:r>
      <w:r>
        <w:rPr>
          <w:rFonts w:cs="Courier New" w:ascii="Courier New" w:hAnsi="Courier New"/>
          <w:sz w:val="20"/>
          <w:szCs w:val="20"/>
          <w:highlight w:val="white"/>
        </w:rPr>
        <w:t>step</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sz w:val="20"/>
          <w:szCs w:val="20"/>
          <w:highlight w:val="white"/>
        </w:rPr>
        <w:t xml:space="preserve">k4_v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F</w:t>
      </w:r>
      <w:r>
        <w:rPr>
          <w:rFonts w:cs="Courier New" w:ascii="Courier New" w:hAnsi="Courier New"/>
          <w:b/>
          <w:bCs/>
          <w:color w:val="000080"/>
          <w:sz w:val="20"/>
          <w:szCs w:val="20"/>
          <w:highlight w:val="white"/>
        </w:rPr>
        <w:t>(</w:t>
      </w:r>
      <w:r>
        <w:rPr>
          <w:rFonts w:cs="Courier New" w:ascii="Courier New" w:hAnsi="Courier New"/>
          <w:sz w:val="20"/>
          <w:szCs w:val="20"/>
          <w:highlight w:val="white"/>
        </w:rPr>
        <w:t>T</w:t>
      </w:r>
      <w:r>
        <w:rPr>
          <w:rFonts w:cs="Courier New" w:ascii="Courier New" w:hAnsi="Courier New"/>
          <w:b/>
          <w:bCs/>
          <w:color w:val="000080"/>
          <w:sz w:val="20"/>
          <w:szCs w:val="20"/>
          <w:highlight w:val="white"/>
        </w:rPr>
        <w:t>(</w:t>
      </w:r>
      <w:r>
        <w:rPr>
          <w:rFonts w:cs="Courier New" w:ascii="Courier New" w:hAnsi="Courier New"/>
          <w:sz w:val="20"/>
          <w:szCs w:val="20"/>
          <w:highlight w:val="white"/>
        </w:rPr>
        <w:t>j</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2</w:t>
      </w:r>
      <w:r>
        <w:rPr>
          <w:rFonts w:cs="Courier New" w:ascii="Courier New" w:hAnsi="Courier New"/>
          <w:b/>
          <w:bCs/>
          <w:color w:val="000080"/>
          <w:sz w:val="20"/>
          <w:szCs w:val="20"/>
          <w:highlight w:val="white"/>
        </w:rPr>
        <w:t>)*</w:t>
      </w:r>
      <w:r>
        <w:rPr>
          <w:rFonts w:cs="Courier New" w:ascii="Courier New" w:hAnsi="Courier New"/>
          <w:sz w:val="20"/>
          <w:szCs w:val="20"/>
          <w:highlight w:val="white"/>
        </w:rPr>
        <w:t>k2_v</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step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k3_v</w:t>
      </w:r>
      <w:r>
        <w:rPr>
          <w:rFonts w:cs="Courier New" w:ascii="Courier New" w:hAnsi="Courier New"/>
          <w:b/>
          <w:bCs/>
          <w:color w:val="000080"/>
          <w:sz w:val="20"/>
          <w:szCs w:val="20"/>
          <w:highlight w:val="white"/>
        </w:rPr>
        <w:t>*</w:t>
      </w:r>
      <w:r>
        <w:rPr>
          <w:rFonts w:cs="Courier New" w:ascii="Courier New" w:hAnsi="Courier New"/>
          <w:sz w:val="20"/>
          <w:szCs w:val="20"/>
          <w:highlight w:val="white"/>
        </w:rPr>
        <w:t>step</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sz w:val="20"/>
          <w:szCs w:val="20"/>
          <w:highlight w:val="white"/>
        </w:rPr>
        <w:t xml:space="preserve">k5_v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F</w:t>
      </w:r>
      <w:r>
        <w:rPr>
          <w:rFonts w:cs="Courier New" w:ascii="Courier New" w:hAnsi="Courier New"/>
          <w:b/>
          <w:bCs/>
          <w:color w:val="000080"/>
          <w:sz w:val="20"/>
          <w:szCs w:val="20"/>
          <w:highlight w:val="white"/>
        </w:rPr>
        <w:t>(</w:t>
      </w:r>
      <w:r>
        <w:rPr>
          <w:rFonts w:cs="Courier New" w:ascii="Courier New" w:hAnsi="Courier New"/>
          <w:sz w:val="20"/>
          <w:szCs w:val="20"/>
          <w:highlight w:val="white"/>
        </w:rPr>
        <w:t>T</w:t>
      </w:r>
      <w:r>
        <w:rPr>
          <w:rFonts w:cs="Courier New" w:ascii="Courier New" w:hAnsi="Courier New"/>
          <w:b/>
          <w:bCs/>
          <w:color w:val="000080"/>
          <w:sz w:val="20"/>
          <w:szCs w:val="20"/>
          <w:highlight w:val="white"/>
        </w:rPr>
        <w:t>(</w:t>
      </w:r>
      <w:r>
        <w:rPr>
          <w:rFonts w:cs="Courier New" w:ascii="Courier New" w:hAnsi="Courier New"/>
          <w:sz w:val="20"/>
          <w:szCs w:val="20"/>
          <w:highlight w:val="white"/>
        </w:rPr>
        <w:t>j</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3</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16</w:t>
      </w:r>
      <w:r>
        <w:rPr>
          <w:rFonts w:cs="Courier New" w:ascii="Courier New" w:hAnsi="Courier New"/>
          <w:b/>
          <w:bCs/>
          <w:color w:val="000080"/>
          <w:sz w:val="20"/>
          <w:szCs w:val="20"/>
          <w:highlight w:val="white"/>
        </w:rPr>
        <w:t>)*</w:t>
      </w:r>
      <w:r>
        <w:rPr>
          <w:rFonts w:cs="Courier New" w:ascii="Courier New" w:hAnsi="Courier New"/>
          <w:sz w:val="20"/>
          <w:szCs w:val="20"/>
          <w:highlight w:val="white"/>
        </w:rPr>
        <w:t>k1_v</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step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9</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16</w:t>
      </w:r>
      <w:r>
        <w:rPr>
          <w:rFonts w:cs="Courier New" w:ascii="Courier New" w:hAnsi="Courier New"/>
          <w:b/>
          <w:bCs/>
          <w:color w:val="000080"/>
          <w:sz w:val="20"/>
          <w:szCs w:val="20"/>
          <w:highlight w:val="white"/>
        </w:rPr>
        <w:t>)*</w:t>
      </w:r>
      <w:r>
        <w:rPr>
          <w:rFonts w:cs="Courier New" w:ascii="Courier New" w:hAnsi="Courier New"/>
          <w:sz w:val="20"/>
          <w:szCs w:val="20"/>
          <w:highlight w:val="white"/>
        </w:rPr>
        <w:t>k4_v</w:t>
      </w:r>
      <w:r>
        <w:rPr>
          <w:rFonts w:cs="Courier New" w:ascii="Courier New" w:hAnsi="Courier New"/>
          <w:b/>
          <w:bCs/>
          <w:color w:val="000080"/>
          <w:sz w:val="20"/>
          <w:szCs w:val="20"/>
          <w:highlight w:val="white"/>
        </w:rPr>
        <w:t>*</w:t>
      </w:r>
      <w:r>
        <w:rPr>
          <w:rFonts w:cs="Courier New" w:ascii="Courier New" w:hAnsi="Courier New"/>
          <w:sz w:val="20"/>
          <w:szCs w:val="20"/>
          <w:highlight w:val="white"/>
        </w:rPr>
        <w:t>step</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sz w:val="20"/>
          <w:szCs w:val="20"/>
          <w:highlight w:val="white"/>
        </w:rPr>
        <w:t xml:space="preserve">k6_v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F</w:t>
      </w:r>
      <w:r>
        <w:rPr>
          <w:rFonts w:cs="Courier New" w:ascii="Courier New" w:hAnsi="Courier New"/>
          <w:b/>
          <w:bCs/>
          <w:color w:val="000080"/>
          <w:sz w:val="20"/>
          <w:szCs w:val="20"/>
          <w:highlight w:val="white"/>
        </w:rPr>
        <w:t>(</w:t>
      </w:r>
      <w:r>
        <w:rPr>
          <w:rFonts w:cs="Courier New" w:ascii="Courier New" w:hAnsi="Courier New"/>
          <w:sz w:val="20"/>
          <w:szCs w:val="20"/>
          <w:highlight w:val="white"/>
        </w:rPr>
        <w:t>T</w:t>
      </w:r>
      <w:r>
        <w:rPr>
          <w:rFonts w:cs="Courier New" w:ascii="Courier New" w:hAnsi="Courier New"/>
          <w:b/>
          <w:bCs/>
          <w:color w:val="000080"/>
          <w:sz w:val="20"/>
          <w:szCs w:val="20"/>
          <w:highlight w:val="white"/>
        </w:rPr>
        <w:t>(</w:t>
      </w:r>
      <w:r>
        <w:rPr>
          <w:rFonts w:cs="Courier New" w:ascii="Courier New" w:hAnsi="Courier New"/>
          <w:sz w:val="20"/>
          <w:szCs w:val="20"/>
          <w:highlight w:val="white"/>
        </w:rPr>
        <w:t>j</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3</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7</w:t>
      </w:r>
      <w:r>
        <w:rPr>
          <w:rFonts w:cs="Courier New" w:ascii="Courier New" w:hAnsi="Courier New"/>
          <w:b/>
          <w:bCs/>
          <w:color w:val="000080"/>
          <w:sz w:val="20"/>
          <w:szCs w:val="20"/>
          <w:highlight w:val="white"/>
        </w:rPr>
        <w:t>)*</w:t>
      </w:r>
      <w:r>
        <w:rPr>
          <w:rFonts w:cs="Courier New" w:ascii="Courier New" w:hAnsi="Courier New"/>
          <w:sz w:val="20"/>
          <w:szCs w:val="20"/>
          <w:highlight w:val="white"/>
        </w:rPr>
        <w:t>k1_v</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step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2</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7</w:t>
      </w:r>
      <w:r>
        <w:rPr>
          <w:rFonts w:cs="Courier New" w:ascii="Courier New" w:hAnsi="Courier New"/>
          <w:b/>
          <w:bCs/>
          <w:color w:val="000080"/>
          <w:sz w:val="20"/>
          <w:szCs w:val="20"/>
          <w:highlight w:val="white"/>
        </w:rPr>
        <w:t>)*</w:t>
      </w:r>
      <w:r>
        <w:rPr>
          <w:rFonts w:cs="Courier New" w:ascii="Courier New" w:hAnsi="Courier New"/>
          <w:sz w:val="20"/>
          <w:szCs w:val="20"/>
          <w:highlight w:val="white"/>
        </w:rPr>
        <w:t>k2_v</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step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12</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7</w:t>
      </w:r>
      <w:r>
        <w:rPr>
          <w:rFonts w:cs="Courier New" w:ascii="Courier New" w:hAnsi="Courier New"/>
          <w:b/>
          <w:bCs/>
          <w:color w:val="000080"/>
          <w:sz w:val="20"/>
          <w:szCs w:val="20"/>
          <w:highlight w:val="white"/>
        </w:rPr>
        <w:t>)*</w:t>
      </w:r>
      <w:r>
        <w:rPr>
          <w:rFonts w:cs="Courier New" w:ascii="Courier New" w:hAnsi="Courier New"/>
          <w:sz w:val="20"/>
          <w:szCs w:val="20"/>
          <w:highlight w:val="white"/>
        </w:rPr>
        <w:t>k3_v</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step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12</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7</w:t>
      </w:r>
      <w:r>
        <w:rPr>
          <w:rFonts w:cs="Courier New" w:ascii="Courier New" w:hAnsi="Courier New"/>
          <w:b/>
          <w:bCs/>
          <w:color w:val="000080"/>
          <w:sz w:val="20"/>
          <w:szCs w:val="20"/>
          <w:highlight w:val="white"/>
        </w:rPr>
        <w:t>)*</w:t>
      </w:r>
      <w:r>
        <w:rPr>
          <w:rFonts w:cs="Courier New" w:ascii="Courier New" w:hAnsi="Courier New"/>
          <w:sz w:val="20"/>
          <w:szCs w:val="20"/>
          <w:highlight w:val="white"/>
        </w:rPr>
        <w:t>k4_v</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step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8</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7</w:t>
      </w:r>
      <w:r>
        <w:rPr>
          <w:rFonts w:cs="Courier New" w:ascii="Courier New" w:hAnsi="Courier New"/>
          <w:b/>
          <w:bCs/>
          <w:color w:val="000080"/>
          <w:sz w:val="20"/>
          <w:szCs w:val="20"/>
          <w:highlight w:val="white"/>
        </w:rPr>
        <w:t>)*</w:t>
      </w:r>
      <w:r>
        <w:rPr>
          <w:rFonts w:cs="Courier New" w:ascii="Courier New" w:hAnsi="Courier New"/>
          <w:sz w:val="20"/>
          <w:szCs w:val="20"/>
          <w:highlight w:val="white"/>
        </w:rPr>
        <w:t>k5_v</w:t>
      </w:r>
      <w:r>
        <w:rPr>
          <w:rFonts w:cs="Courier New" w:ascii="Courier New" w:hAnsi="Courier New"/>
          <w:b/>
          <w:bCs/>
          <w:color w:val="000080"/>
          <w:sz w:val="20"/>
          <w:szCs w:val="20"/>
          <w:highlight w:val="white"/>
        </w:rPr>
        <w:t>*</w:t>
      </w:r>
      <w:r>
        <w:rPr>
          <w:rFonts w:cs="Courier New" w:ascii="Courier New" w:hAnsi="Courier New"/>
          <w:sz w:val="20"/>
          <w:szCs w:val="20"/>
          <w:highlight w:val="white"/>
        </w:rPr>
        <w:t>step</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sz w:val="20"/>
          <w:szCs w:val="20"/>
          <w:highlight w:val="white"/>
        </w:rPr>
        <w:t>RK_v</w:t>
      </w:r>
      <w:r>
        <w:rPr>
          <w:rFonts w:cs="Courier New" w:ascii="Courier New" w:hAnsi="Courier New"/>
          <w:b/>
          <w:bCs/>
          <w:color w:val="000080"/>
          <w:sz w:val="20"/>
          <w:szCs w:val="20"/>
          <w:highlight w:val="white"/>
        </w:rPr>
        <w:t>(</w:t>
      </w:r>
      <w:r>
        <w:rPr>
          <w:rFonts w:cs="Courier New" w:ascii="Courier New" w:hAnsi="Courier New"/>
          <w:sz w:val="20"/>
          <w:szCs w:val="20"/>
          <w:highlight w:val="white"/>
        </w:rPr>
        <w:t>j</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RK_v</w:t>
      </w:r>
      <w:r>
        <w:rPr>
          <w:rFonts w:cs="Courier New" w:ascii="Courier New" w:hAnsi="Courier New"/>
          <w:b/>
          <w:bCs/>
          <w:color w:val="000080"/>
          <w:sz w:val="20"/>
          <w:szCs w:val="20"/>
          <w:highlight w:val="white"/>
        </w:rPr>
        <w:t>(</w:t>
      </w:r>
      <w:r>
        <w:rPr>
          <w:rFonts w:cs="Courier New" w:ascii="Courier New" w:hAnsi="Courier New"/>
          <w:sz w:val="20"/>
          <w:szCs w:val="20"/>
          <w:highlight w:val="white"/>
        </w:rPr>
        <w:t>j</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90</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7</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k1_v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color w:val="FF8000"/>
          <w:sz w:val="20"/>
          <w:szCs w:val="20"/>
          <w:highlight w:val="white"/>
        </w:rPr>
        <w:t>32</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k3_v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color w:val="FF8000"/>
          <w:sz w:val="20"/>
          <w:szCs w:val="20"/>
          <w:highlight w:val="white"/>
        </w:rPr>
        <w:t>12</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k4_v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color w:val="FF8000"/>
          <w:sz w:val="20"/>
          <w:szCs w:val="20"/>
          <w:highlight w:val="white"/>
        </w:rPr>
        <w:t>32</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k5_v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color w:val="FF8000"/>
          <w:sz w:val="20"/>
          <w:szCs w:val="20"/>
          <w:highlight w:val="white"/>
        </w:rPr>
        <w:t>7</w:t>
      </w:r>
      <w:r>
        <w:rPr>
          <w:rFonts w:cs="Courier New" w:ascii="Courier New" w:hAnsi="Courier New"/>
          <w:b/>
          <w:bCs/>
          <w:color w:val="000080"/>
          <w:sz w:val="20"/>
          <w:szCs w:val="20"/>
          <w:highlight w:val="white"/>
        </w:rPr>
        <w:t>*</w:t>
      </w:r>
      <w:r>
        <w:rPr>
          <w:rFonts w:cs="Courier New" w:ascii="Courier New" w:hAnsi="Courier New"/>
          <w:sz w:val="20"/>
          <w:szCs w:val="20"/>
          <w:highlight w:val="white"/>
        </w:rPr>
        <w:t>k6_v</w:t>
      </w:r>
      <w:r>
        <w:rPr>
          <w:rFonts w:cs="Courier New" w:ascii="Courier New" w:hAnsi="Courier New"/>
          <w:b/>
          <w:bCs/>
          <w:color w:val="000080"/>
          <w:sz w:val="20"/>
          <w:szCs w:val="20"/>
          <w:highlight w:val="white"/>
        </w:rPr>
        <w:t>)*</w:t>
      </w:r>
      <w:r>
        <w:rPr>
          <w:rFonts w:cs="Courier New" w:ascii="Courier New" w:hAnsi="Courier New"/>
          <w:sz w:val="20"/>
          <w:szCs w:val="20"/>
          <w:highlight w:val="white"/>
        </w:rPr>
        <w:t>step</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sz w:val="20"/>
          <w:szCs w:val="20"/>
          <w:highlight w:val="white"/>
        </w:rPr>
        <w:t xml:space="preserve">k1_t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F2</w:t>
      </w:r>
      <w:r>
        <w:rPr>
          <w:rFonts w:cs="Courier New" w:ascii="Courier New" w:hAnsi="Courier New"/>
          <w:b/>
          <w:bCs/>
          <w:color w:val="000080"/>
          <w:sz w:val="20"/>
          <w:szCs w:val="20"/>
          <w:highlight w:val="white"/>
        </w:rPr>
        <w:t>(</w:t>
      </w:r>
      <w:r>
        <w:rPr>
          <w:rFonts w:cs="Courier New" w:ascii="Courier New" w:hAnsi="Courier New"/>
          <w:sz w:val="20"/>
          <w:szCs w:val="20"/>
          <w:highlight w:val="white"/>
        </w:rPr>
        <w:t>RK_v</w:t>
      </w:r>
      <w:r>
        <w:rPr>
          <w:rFonts w:cs="Courier New" w:ascii="Courier New" w:hAnsi="Courier New"/>
          <w:b/>
          <w:bCs/>
          <w:color w:val="000080"/>
          <w:sz w:val="20"/>
          <w:szCs w:val="20"/>
          <w:highlight w:val="white"/>
        </w:rPr>
        <w:t>(</w:t>
      </w:r>
      <w:r>
        <w:rPr>
          <w:rFonts w:cs="Courier New" w:ascii="Courier New" w:hAnsi="Courier New"/>
          <w:sz w:val="20"/>
          <w:szCs w:val="20"/>
          <w:highlight w:val="white"/>
        </w:rPr>
        <w:t>j</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sz w:val="20"/>
          <w:szCs w:val="20"/>
          <w:highlight w:val="white"/>
        </w:rPr>
        <w:t xml:space="preserve">k2_t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F2</w:t>
      </w:r>
      <w:r>
        <w:rPr>
          <w:rFonts w:cs="Courier New" w:ascii="Courier New" w:hAnsi="Courier New"/>
          <w:b/>
          <w:bCs/>
          <w:color w:val="000080"/>
          <w:sz w:val="20"/>
          <w:szCs w:val="20"/>
          <w:highlight w:val="white"/>
        </w:rPr>
        <w:t>(</w:t>
      </w:r>
      <w:r>
        <w:rPr>
          <w:rFonts w:cs="Courier New" w:ascii="Courier New" w:hAnsi="Courier New"/>
          <w:sz w:val="20"/>
          <w:szCs w:val="20"/>
          <w:highlight w:val="white"/>
        </w:rPr>
        <w:t>RK_v</w:t>
      </w:r>
      <w:r>
        <w:rPr>
          <w:rFonts w:cs="Courier New" w:ascii="Courier New" w:hAnsi="Courier New"/>
          <w:b/>
          <w:bCs/>
          <w:color w:val="000080"/>
          <w:sz w:val="20"/>
          <w:szCs w:val="20"/>
          <w:highlight w:val="white"/>
        </w:rPr>
        <w:t>(</w:t>
      </w:r>
      <w:r>
        <w:rPr>
          <w:rFonts w:cs="Courier New" w:ascii="Courier New" w:hAnsi="Courier New"/>
          <w:sz w:val="20"/>
          <w:szCs w:val="20"/>
          <w:highlight w:val="white"/>
        </w:rPr>
        <w:t>j</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4</w:t>
      </w:r>
      <w:r>
        <w:rPr>
          <w:rFonts w:cs="Courier New" w:ascii="Courier New" w:hAnsi="Courier New"/>
          <w:b/>
          <w:bCs/>
          <w:color w:val="000080"/>
          <w:sz w:val="20"/>
          <w:szCs w:val="20"/>
          <w:highlight w:val="white"/>
        </w:rPr>
        <w:t>)*</w:t>
      </w:r>
      <w:r>
        <w:rPr>
          <w:rFonts w:cs="Courier New" w:ascii="Courier New" w:hAnsi="Courier New"/>
          <w:sz w:val="20"/>
          <w:szCs w:val="20"/>
          <w:highlight w:val="white"/>
        </w:rPr>
        <w:t>k1_t</w:t>
      </w:r>
      <w:r>
        <w:rPr>
          <w:rFonts w:cs="Courier New" w:ascii="Courier New" w:hAnsi="Courier New"/>
          <w:b/>
          <w:bCs/>
          <w:color w:val="000080"/>
          <w:sz w:val="20"/>
          <w:szCs w:val="20"/>
          <w:highlight w:val="white"/>
        </w:rPr>
        <w:t>*</w:t>
      </w:r>
      <w:r>
        <w:rPr>
          <w:rFonts w:cs="Courier New" w:ascii="Courier New" w:hAnsi="Courier New"/>
          <w:sz w:val="20"/>
          <w:szCs w:val="20"/>
          <w:highlight w:val="white"/>
        </w:rPr>
        <w:t>step</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sz w:val="20"/>
          <w:szCs w:val="20"/>
          <w:highlight w:val="white"/>
        </w:rPr>
        <w:t xml:space="preserve">k3_t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F2</w:t>
      </w:r>
      <w:r>
        <w:rPr>
          <w:rFonts w:cs="Courier New" w:ascii="Courier New" w:hAnsi="Courier New"/>
          <w:b/>
          <w:bCs/>
          <w:color w:val="000080"/>
          <w:sz w:val="20"/>
          <w:szCs w:val="20"/>
          <w:highlight w:val="white"/>
        </w:rPr>
        <w:t>(</w:t>
      </w:r>
      <w:r>
        <w:rPr>
          <w:rFonts w:cs="Courier New" w:ascii="Courier New" w:hAnsi="Courier New"/>
          <w:sz w:val="20"/>
          <w:szCs w:val="20"/>
          <w:highlight w:val="white"/>
        </w:rPr>
        <w:t>RK_v</w:t>
      </w:r>
      <w:r>
        <w:rPr>
          <w:rFonts w:cs="Courier New" w:ascii="Courier New" w:hAnsi="Courier New"/>
          <w:b/>
          <w:bCs/>
          <w:color w:val="000080"/>
          <w:sz w:val="20"/>
          <w:szCs w:val="20"/>
          <w:highlight w:val="white"/>
        </w:rPr>
        <w:t>(</w:t>
      </w:r>
      <w:r>
        <w:rPr>
          <w:rFonts w:cs="Courier New" w:ascii="Courier New" w:hAnsi="Courier New"/>
          <w:sz w:val="20"/>
          <w:szCs w:val="20"/>
          <w:highlight w:val="white"/>
        </w:rPr>
        <w:t>j</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8</w:t>
      </w:r>
      <w:r>
        <w:rPr>
          <w:rFonts w:cs="Courier New" w:ascii="Courier New" w:hAnsi="Courier New"/>
          <w:b/>
          <w:bCs/>
          <w:color w:val="000080"/>
          <w:sz w:val="20"/>
          <w:szCs w:val="20"/>
          <w:highlight w:val="white"/>
        </w:rPr>
        <w:t>)*</w:t>
      </w:r>
      <w:r>
        <w:rPr>
          <w:rFonts w:cs="Courier New" w:ascii="Courier New" w:hAnsi="Courier New"/>
          <w:sz w:val="20"/>
          <w:szCs w:val="20"/>
          <w:highlight w:val="white"/>
        </w:rPr>
        <w:t>k1_t</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step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8</w:t>
      </w:r>
      <w:r>
        <w:rPr>
          <w:rFonts w:cs="Courier New" w:ascii="Courier New" w:hAnsi="Courier New"/>
          <w:b/>
          <w:bCs/>
          <w:color w:val="000080"/>
          <w:sz w:val="20"/>
          <w:szCs w:val="20"/>
          <w:highlight w:val="white"/>
        </w:rPr>
        <w:t>)*</w:t>
      </w:r>
      <w:r>
        <w:rPr>
          <w:rFonts w:cs="Courier New" w:ascii="Courier New" w:hAnsi="Courier New"/>
          <w:sz w:val="20"/>
          <w:szCs w:val="20"/>
          <w:highlight w:val="white"/>
        </w:rPr>
        <w:t>k2_t</w:t>
      </w:r>
      <w:r>
        <w:rPr>
          <w:rFonts w:cs="Courier New" w:ascii="Courier New" w:hAnsi="Courier New"/>
          <w:b/>
          <w:bCs/>
          <w:color w:val="000080"/>
          <w:sz w:val="20"/>
          <w:szCs w:val="20"/>
          <w:highlight w:val="white"/>
        </w:rPr>
        <w:t>*</w:t>
      </w:r>
      <w:r>
        <w:rPr>
          <w:rFonts w:cs="Courier New" w:ascii="Courier New" w:hAnsi="Courier New"/>
          <w:sz w:val="20"/>
          <w:szCs w:val="20"/>
          <w:highlight w:val="white"/>
        </w:rPr>
        <w:t>step</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sz w:val="20"/>
          <w:szCs w:val="20"/>
          <w:highlight w:val="white"/>
        </w:rPr>
        <w:t xml:space="preserve">k4_t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F2</w:t>
      </w:r>
      <w:r>
        <w:rPr>
          <w:rFonts w:cs="Courier New" w:ascii="Courier New" w:hAnsi="Courier New"/>
          <w:b/>
          <w:bCs/>
          <w:color w:val="000080"/>
          <w:sz w:val="20"/>
          <w:szCs w:val="20"/>
          <w:highlight w:val="white"/>
        </w:rPr>
        <w:t>(</w:t>
      </w:r>
      <w:r>
        <w:rPr>
          <w:rFonts w:cs="Courier New" w:ascii="Courier New" w:hAnsi="Courier New"/>
          <w:sz w:val="20"/>
          <w:szCs w:val="20"/>
          <w:highlight w:val="white"/>
        </w:rPr>
        <w:t>RK_v</w:t>
      </w:r>
      <w:r>
        <w:rPr>
          <w:rFonts w:cs="Courier New" w:ascii="Courier New" w:hAnsi="Courier New"/>
          <w:b/>
          <w:bCs/>
          <w:color w:val="000080"/>
          <w:sz w:val="20"/>
          <w:szCs w:val="20"/>
          <w:highlight w:val="white"/>
        </w:rPr>
        <w:t>(</w:t>
      </w:r>
      <w:r>
        <w:rPr>
          <w:rFonts w:cs="Courier New" w:ascii="Courier New" w:hAnsi="Courier New"/>
          <w:sz w:val="20"/>
          <w:szCs w:val="20"/>
          <w:highlight w:val="white"/>
        </w:rPr>
        <w:t>j</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2</w:t>
      </w:r>
      <w:r>
        <w:rPr>
          <w:rFonts w:cs="Courier New" w:ascii="Courier New" w:hAnsi="Courier New"/>
          <w:b/>
          <w:bCs/>
          <w:color w:val="000080"/>
          <w:sz w:val="20"/>
          <w:szCs w:val="20"/>
          <w:highlight w:val="white"/>
        </w:rPr>
        <w:t>)*</w:t>
      </w:r>
      <w:r>
        <w:rPr>
          <w:rFonts w:cs="Courier New" w:ascii="Courier New" w:hAnsi="Courier New"/>
          <w:sz w:val="20"/>
          <w:szCs w:val="20"/>
          <w:highlight w:val="white"/>
        </w:rPr>
        <w:t>k2_t</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step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k3_t</w:t>
      </w:r>
      <w:r>
        <w:rPr>
          <w:rFonts w:cs="Courier New" w:ascii="Courier New" w:hAnsi="Courier New"/>
          <w:b/>
          <w:bCs/>
          <w:color w:val="000080"/>
          <w:sz w:val="20"/>
          <w:szCs w:val="20"/>
          <w:highlight w:val="white"/>
        </w:rPr>
        <w:t>*</w:t>
      </w:r>
      <w:r>
        <w:rPr>
          <w:rFonts w:cs="Courier New" w:ascii="Courier New" w:hAnsi="Courier New"/>
          <w:sz w:val="20"/>
          <w:szCs w:val="20"/>
          <w:highlight w:val="white"/>
        </w:rPr>
        <w:t>step</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sz w:val="20"/>
          <w:szCs w:val="20"/>
          <w:highlight w:val="white"/>
        </w:rPr>
        <w:t xml:space="preserve">k5_t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F2</w:t>
      </w:r>
      <w:r>
        <w:rPr>
          <w:rFonts w:cs="Courier New" w:ascii="Courier New" w:hAnsi="Courier New"/>
          <w:b/>
          <w:bCs/>
          <w:color w:val="000080"/>
          <w:sz w:val="20"/>
          <w:szCs w:val="20"/>
          <w:highlight w:val="white"/>
        </w:rPr>
        <w:t>(</w:t>
      </w:r>
      <w:r>
        <w:rPr>
          <w:rFonts w:cs="Courier New" w:ascii="Courier New" w:hAnsi="Courier New"/>
          <w:sz w:val="20"/>
          <w:szCs w:val="20"/>
          <w:highlight w:val="white"/>
        </w:rPr>
        <w:t>RK_v</w:t>
      </w:r>
      <w:r>
        <w:rPr>
          <w:rFonts w:cs="Courier New" w:ascii="Courier New" w:hAnsi="Courier New"/>
          <w:b/>
          <w:bCs/>
          <w:color w:val="000080"/>
          <w:sz w:val="20"/>
          <w:szCs w:val="20"/>
          <w:highlight w:val="white"/>
        </w:rPr>
        <w:t>(</w:t>
      </w:r>
      <w:r>
        <w:rPr>
          <w:rFonts w:cs="Courier New" w:ascii="Courier New" w:hAnsi="Courier New"/>
          <w:sz w:val="20"/>
          <w:szCs w:val="20"/>
          <w:highlight w:val="white"/>
        </w:rPr>
        <w:t>j</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3</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16</w:t>
      </w:r>
      <w:r>
        <w:rPr>
          <w:rFonts w:cs="Courier New" w:ascii="Courier New" w:hAnsi="Courier New"/>
          <w:b/>
          <w:bCs/>
          <w:color w:val="000080"/>
          <w:sz w:val="20"/>
          <w:szCs w:val="20"/>
          <w:highlight w:val="white"/>
        </w:rPr>
        <w:t>)*</w:t>
      </w:r>
      <w:r>
        <w:rPr>
          <w:rFonts w:cs="Courier New" w:ascii="Courier New" w:hAnsi="Courier New"/>
          <w:sz w:val="20"/>
          <w:szCs w:val="20"/>
          <w:highlight w:val="white"/>
        </w:rPr>
        <w:t>k1_t</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step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9</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16</w:t>
      </w:r>
      <w:r>
        <w:rPr>
          <w:rFonts w:cs="Courier New" w:ascii="Courier New" w:hAnsi="Courier New"/>
          <w:b/>
          <w:bCs/>
          <w:color w:val="000080"/>
          <w:sz w:val="20"/>
          <w:szCs w:val="20"/>
          <w:highlight w:val="white"/>
        </w:rPr>
        <w:t>)*</w:t>
      </w:r>
      <w:r>
        <w:rPr>
          <w:rFonts w:cs="Courier New" w:ascii="Courier New" w:hAnsi="Courier New"/>
          <w:sz w:val="20"/>
          <w:szCs w:val="20"/>
          <w:highlight w:val="white"/>
        </w:rPr>
        <w:t>k4_t</w:t>
      </w:r>
      <w:r>
        <w:rPr>
          <w:rFonts w:cs="Courier New" w:ascii="Courier New" w:hAnsi="Courier New"/>
          <w:b/>
          <w:bCs/>
          <w:color w:val="000080"/>
          <w:sz w:val="20"/>
          <w:szCs w:val="20"/>
          <w:highlight w:val="white"/>
        </w:rPr>
        <w:t>*</w:t>
      </w:r>
      <w:r>
        <w:rPr>
          <w:rFonts w:cs="Courier New" w:ascii="Courier New" w:hAnsi="Courier New"/>
          <w:sz w:val="20"/>
          <w:szCs w:val="20"/>
          <w:highlight w:val="white"/>
        </w:rPr>
        <w:t>step</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sz w:val="20"/>
          <w:szCs w:val="20"/>
          <w:highlight w:val="white"/>
        </w:rPr>
        <w:t xml:space="preserve">k6_t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F2</w:t>
      </w:r>
      <w:r>
        <w:rPr>
          <w:rFonts w:cs="Courier New" w:ascii="Courier New" w:hAnsi="Courier New"/>
          <w:b/>
          <w:bCs/>
          <w:color w:val="000080"/>
          <w:sz w:val="20"/>
          <w:szCs w:val="20"/>
          <w:highlight w:val="white"/>
        </w:rPr>
        <w:t>(</w:t>
      </w:r>
      <w:r>
        <w:rPr>
          <w:rFonts w:cs="Courier New" w:ascii="Courier New" w:hAnsi="Courier New"/>
          <w:sz w:val="20"/>
          <w:szCs w:val="20"/>
          <w:highlight w:val="white"/>
        </w:rPr>
        <w:t>RK_v</w:t>
      </w:r>
      <w:r>
        <w:rPr>
          <w:rFonts w:cs="Courier New" w:ascii="Courier New" w:hAnsi="Courier New"/>
          <w:b/>
          <w:bCs/>
          <w:color w:val="000080"/>
          <w:sz w:val="20"/>
          <w:szCs w:val="20"/>
          <w:highlight w:val="white"/>
        </w:rPr>
        <w:t>(</w:t>
      </w:r>
      <w:r>
        <w:rPr>
          <w:rFonts w:cs="Courier New" w:ascii="Courier New" w:hAnsi="Courier New"/>
          <w:sz w:val="20"/>
          <w:szCs w:val="20"/>
          <w:highlight w:val="white"/>
        </w:rPr>
        <w:t>j</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3</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7</w:t>
      </w:r>
      <w:r>
        <w:rPr>
          <w:rFonts w:cs="Courier New" w:ascii="Courier New" w:hAnsi="Courier New"/>
          <w:b/>
          <w:bCs/>
          <w:color w:val="000080"/>
          <w:sz w:val="20"/>
          <w:szCs w:val="20"/>
          <w:highlight w:val="white"/>
        </w:rPr>
        <w:t>)*</w:t>
      </w:r>
      <w:r>
        <w:rPr>
          <w:rFonts w:cs="Courier New" w:ascii="Courier New" w:hAnsi="Courier New"/>
          <w:sz w:val="20"/>
          <w:szCs w:val="20"/>
          <w:highlight w:val="white"/>
        </w:rPr>
        <w:t>k1_t</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step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2</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7</w:t>
      </w:r>
      <w:r>
        <w:rPr>
          <w:rFonts w:cs="Courier New" w:ascii="Courier New" w:hAnsi="Courier New"/>
          <w:b/>
          <w:bCs/>
          <w:color w:val="000080"/>
          <w:sz w:val="20"/>
          <w:szCs w:val="20"/>
          <w:highlight w:val="white"/>
        </w:rPr>
        <w:t>)*</w:t>
      </w:r>
      <w:r>
        <w:rPr>
          <w:rFonts w:cs="Courier New" w:ascii="Courier New" w:hAnsi="Courier New"/>
          <w:sz w:val="20"/>
          <w:szCs w:val="20"/>
          <w:highlight w:val="white"/>
        </w:rPr>
        <w:t>k2_t</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step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12</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7</w:t>
      </w:r>
      <w:r>
        <w:rPr>
          <w:rFonts w:cs="Courier New" w:ascii="Courier New" w:hAnsi="Courier New"/>
          <w:b/>
          <w:bCs/>
          <w:color w:val="000080"/>
          <w:sz w:val="20"/>
          <w:szCs w:val="20"/>
          <w:highlight w:val="white"/>
        </w:rPr>
        <w:t>)*</w:t>
      </w:r>
      <w:r>
        <w:rPr>
          <w:rFonts w:cs="Courier New" w:ascii="Courier New" w:hAnsi="Courier New"/>
          <w:sz w:val="20"/>
          <w:szCs w:val="20"/>
          <w:highlight w:val="white"/>
        </w:rPr>
        <w:t>k3_t</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step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12</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7</w:t>
      </w:r>
      <w:r>
        <w:rPr>
          <w:rFonts w:cs="Courier New" w:ascii="Courier New" w:hAnsi="Courier New"/>
          <w:b/>
          <w:bCs/>
          <w:color w:val="000080"/>
          <w:sz w:val="20"/>
          <w:szCs w:val="20"/>
          <w:highlight w:val="white"/>
        </w:rPr>
        <w:t>)*</w:t>
      </w:r>
      <w:r>
        <w:rPr>
          <w:rFonts w:cs="Courier New" w:ascii="Courier New" w:hAnsi="Courier New"/>
          <w:sz w:val="20"/>
          <w:szCs w:val="20"/>
          <w:highlight w:val="white"/>
        </w:rPr>
        <w:t>k4_t</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step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8</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7</w:t>
      </w:r>
      <w:r>
        <w:rPr>
          <w:rFonts w:cs="Courier New" w:ascii="Courier New" w:hAnsi="Courier New"/>
          <w:b/>
          <w:bCs/>
          <w:color w:val="000080"/>
          <w:sz w:val="20"/>
          <w:szCs w:val="20"/>
          <w:highlight w:val="white"/>
        </w:rPr>
        <w:t>)*</w:t>
      </w:r>
      <w:r>
        <w:rPr>
          <w:rFonts w:cs="Courier New" w:ascii="Courier New" w:hAnsi="Courier New"/>
          <w:sz w:val="20"/>
          <w:szCs w:val="20"/>
          <w:highlight w:val="white"/>
        </w:rPr>
        <w:t>k5_t</w:t>
      </w:r>
      <w:r>
        <w:rPr>
          <w:rFonts w:cs="Courier New" w:ascii="Courier New" w:hAnsi="Courier New"/>
          <w:b/>
          <w:bCs/>
          <w:color w:val="000080"/>
          <w:sz w:val="20"/>
          <w:szCs w:val="20"/>
          <w:highlight w:val="white"/>
        </w:rPr>
        <w:t>*</w:t>
      </w:r>
      <w:r>
        <w:rPr>
          <w:rFonts w:cs="Courier New" w:ascii="Courier New" w:hAnsi="Courier New"/>
          <w:sz w:val="20"/>
          <w:szCs w:val="20"/>
          <w:highlight w:val="white"/>
        </w:rPr>
        <w:t>step</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sz w:val="20"/>
          <w:szCs w:val="20"/>
          <w:highlight w:val="white"/>
        </w:rPr>
        <w:t>T</w:t>
      </w:r>
      <w:r>
        <w:rPr>
          <w:rFonts w:cs="Courier New" w:ascii="Courier New" w:hAnsi="Courier New"/>
          <w:b/>
          <w:bCs/>
          <w:color w:val="000080"/>
          <w:sz w:val="20"/>
          <w:szCs w:val="20"/>
          <w:highlight w:val="white"/>
        </w:rPr>
        <w:t>(</w:t>
      </w:r>
      <w:r>
        <w:rPr>
          <w:rFonts w:cs="Courier New" w:ascii="Courier New" w:hAnsi="Courier New"/>
          <w:sz w:val="20"/>
          <w:szCs w:val="20"/>
          <w:highlight w:val="white"/>
        </w:rPr>
        <w:t>j</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T</w:t>
      </w:r>
      <w:r>
        <w:rPr>
          <w:rFonts w:cs="Courier New" w:ascii="Courier New" w:hAnsi="Courier New"/>
          <w:b/>
          <w:bCs/>
          <w:color w:val="000080"/>
          <w:sz w:val="20"/>
          <w:szCs w:val="20"/>
          <w:highlight w:val="white"/>
        </w:rPr>
        <w:t>(</w:t>
      </w:r>
      <w:r>
        <w:rPr>
          <w:rFonts w:cs="Courier New" w:ascii="Courier New" w:hAnsi="Courier New"/>
          <w:sz w:val="20"/>
          <w:szCs w:val="20"/>
          <w:highlight w:val="white"/>
        </w:rPr>
        <w:t>j</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90</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7</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k1_t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color w:val="FF8000"/>
          <w:sz w:val="20"/>
          <w:szCs w:val="20"/>
          <w:highlight w:val="white"/>
        </w:rPr>
        <w:t>32</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k3_t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color w:val="FF8000"/>
          <w:sz w:val="20"/>
          <w:szCs w:val="20"/>
          <w:highlight w:val="white"/>
        </w:rPr>
        <w:t>12</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k4_t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color w:val="FF8000"/>
          <w:sz w:val="20"/>
          <w:szCs w:val="20"/>
          <w:highlight w:val="white"/>
        </w:rPr>
        <w:t>32</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k5_t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color w:val="FF8000"/>
          <w:sz w:val="20"/>
          <w:szCs w:val="20"/>
          <w:highlight w:val="white"/>
        </w:rPr>
        <w:t>7</w:t>
      </w:r>
      <w:r>
        <w:rPr>
          <w:rFonts w:cs="Courier New" w:ascii="Courier New" w:hAnsi="Courier New"/>
          <w:b/>
          <w:bCs/>
          <w:color w:val="000080"/>
          <w:sz w:val="20"/>
          <w:szCs w:val="20"/>
          <w:highlight w:val="white"/>
        </w:rPr>
        <w:t>*</w:t>
      </w:r>
      <w:r>
        <w:rPr>
          <w:rFonts w:cs="Courier New" w:ascii="Courier New" w:hAnsi="Courier New"/>
          <w:sz w:val="20"/>
          <w:szCs w:val="20"/>
          <w:highlight w:val="white"/>
        </w:rPr>
        <w:t>k6_t</w:t>
      </w:r>
      <w:r>
        <w:rPr>
          <w:rFonts w:cs="Courier New" w:ascii="Courier New" w:hAnsi="Courier New"/>
          <w:b/>
          <w:bCs/>
          <w:color w:val="000080"/>
          <w:sz w:val="20"/>
          <w:szCs w:val="20"/>
          <w:highlight w:val="white"/>
        </w:rPr>
        <w:t>)*</w:t>
      </w:r>
      <w:r>
        <w:rPr>
          <w:rFonts w:cs="Courier New" w:ascii="Courier New" w:hAnsi="Courier New"/>
          <w:sz w:val="20"/>
          <w:szCs w:val="20"/>
          <w:highlight w:val="white"/>
        </w:rPr>
        <w:t>step</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b/>
          <w:bCs/>
          <w:color w:val="0000FF"/>
          <w:sz w:val="20"/>
          <w:szCs w:val="20"/>
          <w:highlight w:val="white"/>
        </w:rPr>
        <w:t>end</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color w:val="008000"/>
          <w:sz w:val="20"/>
          <w:szCs w:val="20"/>
          <w:highlight w:val="white"/>
        </w:rPr>
        <w:t>%adjusting the next value of v(0) based on deviation from ideal value</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b/>
          <w:bCs/>
          <w:color w:val="0000FF"/>
          <w:sz w:val="20"/>
          <w:szCs w:val="20"/>
          <w:highlight w:val="white"/>
        </w:rPr>
        <w:t>if</w:t>
      </w:r>
      <w:r>
        <w:rPr>
          <w:rFonts w:cs="Courier New" w:ascii="Courier New" w:hAnsi="Courier New"/>
          <w:b/>
          <w:bCs/>
          <w:color w:val="000080"/>
          <w:sz w:val="20"/>
          <w:szCs w:val="20"/>
          <w:highlight w:val="white"/>
        </w:rPr>
        <w:t>(</w:t>
      </w:r>
      <w:r>
        <w:rPr>
          <w:rFonts w:cs="Courier New" w:ascii="Courier New" w:hAnsi="Courier New"/>
          <w:sz w:val="20"/>
          <w:szCs w:val="20"/>
          <w:highlight w:val="white"/>
        </w:rPr>
        <w:t>abs</w:t>
      </w:r>
      <w:r>
        <w:rPr>
          <w:rFonts w:cs="Courier New" w:ascii="Courier New" w:hAnsi="Courier New"/>
          <w:b/>
          <w:bCs/>
          <w:color w:val="000080"/>
          <w:sz w:val="20"/>
          <w:szCs w:val="20"/>
          <w:highlight w:val="white"/>
        </w:rPr>
        <w:t>(</w:t>
      </w:r>
      <w:r>
        <w:rPr>
          <w:rFonts w:cs="Courier New" w:ascii="Courier New" w:hAnsi="Courier New"/>
          <w:sz w:val="20"/>
          <w:szCs w:val="20"/>
          <w:highlight w:val="white"/>
        </w:rPr>
        <w:t>RK_v</w:t>
      </w:r>
      <w:r>
        <w:rPr>
          <w:rFonts w:cs="Courier New" w:ascii="Courier New" w:hAnsi="Courier New"/>
          <w:b/>
          <w:bCs/>
          <w:color w:val="000080"/>
          <w:sz w:val="20"/>
          <w:szCs w:val="20"/>
          <w:highlight w:val="white"/>
        </w:rPr>
        <w:t>(</w:t>
      </w:r>
      <w:r>
        <w:rPr>
          <w:rFonts w:cs="Courier New" w:ascii="Courier New" w:hAnsi="Courier New"/>
          <w:sz w:val="20"/>
          <w:szCs w:val="20"/>
          <w:highlight w:val="white"/>
        </w:rPr>
        <w:t>n</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&gt;</w:t>
      </w:r>
      <w:r>
        <w:rPr>
          <w:rFonts w:cs="Courier New" w:ascii="Courier New" w:hAnsi="Courier New"/>
          <w:sz w:val="20"/>
          <w:szCs w:val="20"/>
          <w:highlight w:val="white"/>
        </w:rPr>
        <w:t xml:space="preserve"> </w:t>
      </w:r>
      <w:r>
        <w:rPr>
          <w:rFonts w:cs="Courier New" w:ascii="Courier New" w:hAnsi="Courier New"/>
          <w:color w:val="FF8000"/>
          <w:sz w:val="20"/>
          <w:szCs w:val="20"/>
          <w:highlight w:val="white"/>
        </w:rPr>
        <w:t>0.00001</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sz w:val="20"/>
          <w:szCs w:val="20"/>
          <w:highlight w:val="white"/>
        </w:rPr>
        <w:t>RK_v</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RK_v</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RK_v</w:t>
      </w:r>
      <w:r>
        <w:rPr>
          <w:rFonts w:cs="Courier New" w:ascii="Courier New" w:hAnsi="Courier New"/>
          <w:b/>
          <w:bCs/>
          <w:color w:val="000080"/>
          <w:sz w:val="20"/>
          <w:szCs w:val="20"/>
          <w:highlight w:val="white"/>
        </w:rPr>
        <w:t>(</w:t>
      </w:r>
      <w:r>
        <w:rPr>
          <w:rFonts w:cs="Courier New" w:ascii="Courier New" w:hAnsi="Courier New"/>
          <w:sz w:val="20"/>
          <w:szCs w:val="20"/>
          <w:highlight w:val="white"/>
        </w:rPr>
        <w:t>n</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0.1</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b/>
          <w:bCs/>
          <w:color w:val="0000FF"/>
          <w:sz w:val="20"/>
          <w:szCs w:val="20"/>
          <w:highlight w:val="white"/>
        </w:rPr>
        <w:t>end</w:t>
      </w:r>
    </w:p>
    <w:p>
      <w:pPr>
        <w:pStyle w:val="Normal"/>
        <w:spacing w:lineRule="auto" w:line="240" w:before="0" w:after="0"/>
        <w:rPr>
          <w:rFonts w:ascii="Courier New" w:hAnsi="Courier New" w:cs="Courier New"/>
          <w:sz w:val="20"/>
          <w:szCs w:val="20"/>
          <w:highlight w:val="white"/>
        </w:rPr>
      </w:pPr>
      <w:r>
        <w:rPr>
          <w:rFonts w:cs="Courier New" w:ascii="Courier New" w:hAnsi="Courier New"/>
          <w:b/>
          <w:bCs/>
          <w:color w:val="0000FF"/>
          <w:sz w:val="20"/>
          <w:szCs w:val="20"/>
          <w:highlight w:val="white"/>
        </w:rPr>
        <w:t>end</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color w:val="008000"/>
          <w:sz w:val="20"/>
          <w:szCs w:val="20"/>
          <w:highlight w:val="white"/>
        </w:rPr>
        <w:t>%           Plotting the solutions      %</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plot</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r>
        <w:rPr>
          <w:rFonts w:cs="Courier New" w:ascii="Courier New" w:hAnsi="Courier New"/>
          <w:sz w:val="20"/>
          <w:szCs w:val="20"/>
          <w:highlight w:val="white"/>
        </w:rPr>
        <w:t>step</w:t>
      </w:r>
      <w:r>
        <w:rPr>
          <w:rFonts w:cs="Courier New" w:ascii="Courier New" w:hAnsi="Courier New"/>
          <w:b/>
          <w:bCs/>
          <w:color w:val="000080"/>
          <w:sz w:val="20"/>
          <w:szCs w:val="20"/>
          <w:highlight w:val="white"/>
        </w:rPr>
        <w:t>:</w:t>
      </w:r>
      <w:r>
        <w:rPr>
          <w:rFonts w:cs="Courier New" w:ascii="Courier New" w:hAnsi="Courier New"/>
          <w:sz w:val="20"/>
          <w:szCs w:val="20"/>
          <w:highlight w:val="white"/>
        </w:rPr>
        <w:t>L</w:t>
      </w:r>
      <w:r>
        <w:rPr>
          <w:rFonts w:cs="Courier New" w:ascii="Courier New" w:hAnsi="Courier New"/>
          <w:b/>
          <w:bCs/>
          <w:color w:val="000080"/>
          <w:sz w:val="20"/>
          <w:szCs w:val="20"/>
          <w:highlight w:val="white"/>
        </w:rPr>
        <w:t>,</w:t>
      </w:r>
      <w:r>
        <w:rPr>
          <w:rFonts w:cs="Courier New" w:ascii="Courier New" w:hAnsi="Courier New"/>
          <w:sz w:val="20"/>
          <w:szCs w:val="20"/>
          <w:highlight w:val="white"/>
        </w:rPr>
        <w:t>T</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xlabel</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'Length (m)'</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ylabel</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'Temperature (ºC)'</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title</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'Original, Graph Temperature Distribution along Fin  L = 2cm(0.02m)'</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legend</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'Analytical Solution'</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'Euler Method'</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'Runge Kutta Method'</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color w:val="008000"/>
          <w:sz w:val="20"/>
          <w:szCs w:val="20"/>
          <w:highlight w:val="white"/>
        </w:rPr>
        <w:t>%%%% FIN EFFICIENCY %%%%%%%%%</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                        </w:t>
      </w: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Q_fin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v</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K</w:t>
      </w:r>
      <w:r>
        <w:rPr>
          <w:rFonts w:cs="Courier New" w:ascii="Courier New" w:hAnsi="Courier New"/>
          <w:b/>
          <w:bCs/>
          <w:color w:val="000080"/>
          <w:sz w:val="20"/>
          <w:szCs w:val="20"/>
          <w:highlight w:val="white"/>
        </w:rPr>
        <w:t>*</w:t>
      </w:r>
      <w:r>
        <w:rPr>
          <w:rFonts w:cs="Courier New" w:ascii="Courier New" w:hAnsi="Courier New"/>
          <w:sz w:val="20"/>
          <w:szCs w:val="20"/>
          <w:highlight w:val="white"/>
        </w:rPr>
        <w:t>A</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Q_noFin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h</w:t>
      </w:r>
      <w:r>
        <w:rPr>
          <w:rFonts w:cs="Courier New" w:ascii="Courier New" w:hAnsi="Courier New"/>
          <w:b/>
          <w:bCs/>
          <w:color w:val="000080"/>
          <w:sz w:val="20"/>
          <w:szCs w:val="20"/>
          <w:highlight w:val="white"/>
        </w:rPr>
        <w:t>*</w:t>
      </w:r>
      <w:r>
        <w:rPr>
          <w:rFonts w:cs="Courier New" w:ascii="Courier New" w:hAnsi="Courier New"/>
          <w:sz w:val="20"/>
          <w:szCs w:val="20"/>
          <w:highlight w:val="white"/>
        </w:rPr>
        <w:t>A</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Tb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Ta</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t xml:space="preserve">Q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Q_fin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Q_noFin          </w:t>
      </w:r>
      <w:r>
        <w:rPr>
          <w:rFonts w:cs="Courier New" w:ascii="Courier New" w:hAnsi="Courier New"/>
          <w:color w:val="008000"/>
          <w:sz w:val="20"/>
          <w:szCs w:val="20"/>
          <w:highlight w:val="white"/>
        </w:rPr>
        <w:t xml:space="preserve">%Final Fin effectiveness.     </w:t>
      </w:r>
    </w:p>
    <w:p>
      <w:pPr>
        <w:pStyle w:val="Normal"/>
        <w:rPr/>
      </w:pPr>
      <w:r>
        <w:rPr/>
      </w:r>
    </w:p>
    <w:p>
      <w:pPr>
        <w:pStyle w:val="Normal"/>
        <w:rPr>
          <w:color w:val="2E75B5"/>
          <w:sz w:val="28"/>
          <w:szCs w:val="28"/>
        </w:rPr>
      </w:pPr>
      <w:r>
        <w:rPr>
          <w:color w:val="2E75B5"/>
          <w:sz w:val="28"/>
          <w:szCs w:val="28"/>
        </w:rPr>
      </w:r>
    </w:p>
    <w:p>
      <w:pPr>
        <w:pStyle w:val="Normal"/>
        <w:widowControl/>
        <w:bidi w:val="0"/>
        <w:spacing w:lineRule="auto" w:line="276" w:before="0" w:after="200"/>
        <w:jc w:val="left"/>
        <w:rPr/>
      </w:pPr>
      <w:bookmarkStart w:id="9" w:name="__DdeLink__1395_2119937621"/>
      <w:bookmarkStart w:id="10" w:name="__DdeLink__1395_2119937621"/>
      <w:bookmarkEnd w:id="10"/>
      <w:r>
        <w:rPr/>
      </w:r>
    </w:p>
    <w:sectPr>
      <w:headerReference w:type="default" r:id="rId14"/>
      <w:footerReference w:type="default" r:id="rId15"/>
      <w:type w:val="nextPage"/>
      <w:pgSz w:w="11906" w:h="16838"/>
      <w:pgMar w:left="1440" w:right="1440" w:header="708" w:top="1592" w:footer="708" w:bottom="1440" w:gutter="0"/>
      <w:pgNumType w:start="1"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right" w:pos="8931" w:leader="none"/>
      </w:tabs>
      <w:spacing w:before="0" w:after="0"/>
      <w:rPr/>
    </w:pPr>
    <w:r>
      <w:rPr/>
      <w:tab/>
    </w:r>
    <w:r>
      <w:rPr>
        <w:rStyle w:val="SubtitleChar"/>
      </w:rPr>
      <w:t xml:space="preserve">Page </w:t>
    </w:r>
    <w:r>
      <w:rPr>
        <w:rStyle w:val="SubtitleChar"/>
      </w:rPr>
      <w:fldChar w:fldCharType="begin"/>
    </w:r>
    <w:r>
      <w:instrText> PAGE </w:instrText>
    </w:r>
    <w:r>
      <w:fldChar w:fldCharType="separate"/>
    </w:r>
    <w:r>
      <w:t>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le"/>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sz w:val="48"/>
            <w:lang w:val="en-US"/>
          </w:rPr>
          <w:t xml:space="preserve">Heat Transfer </w:t>
        </w:r>
        <w:r>
          <w:rPr>
            <w:sz w:val="48"/>
            <w:lang w:val="en-US"/>
          </w:rPr>
          <w:t>Through a Pin Fin</w:t>
        </w:r>
      </w:sdtContent>
    </w:sdt>
  </w:p>
  <w:sdt>
    <w:sdtPr>
      <w:text/>
      <w:id w:val="1487313956"/>
      <w:dataBinding w:prefixMappings="xmlns:ns0='http://purl.org/dc/elements/1.1/' xmlns:ns1='http://schemas.openxmlformats.org/package/2006/metadata/core-properties' " w:xpath="/ns1:coreProperties[1]/ns0:subject[1]" w:storeItemID="{6C3C8BC8-F283-45AE-878A-BAB7291924A1}"/>
      <w:alias w:val="Subject"/>
    </w:sdtPr>
    <w:sdtContent>
      <w:p>
        <w:pPr>
          <w:pStyle w:val="Subtitle"/>
          <w:spacing w:before="0" w:after="160"/>
          <w:rPr>
            <w:lang w:val="en-US"/>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decimal"/>
      <w:lvlText w:val="%1."/>
      <w:lvlJc w:val="left"/>
      <w:pPr>
        <w:ind w:left="720" w:hanging="360"/>
      </w:pPr>
      <w:rPr>
        <w:sz w:val="20"/>
        <w:u w:val="none"/>
        <w:rFonts w:ascii="Arial" w:hAnsi="Arial"/>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9746c"/>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GB" w:eastAsia="en-US" w:bidi="ar-SA"/>
    </w:rPr>
  </w:style>
  <w:style w:type="paragraph" w:styleId="Heading1">
    <w:name w:val="Heading 1"/>
    <w:basedOn w:val="Normal"/>
    <w:next w:val="Normal"/>
    <w:link w:val="Heading1Char"/>
    <w:uiPriority w:val="9"/>
    <w:qFormat/>
    <w:rsid w:val="00eb627c"/>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e82f8c"/>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e82f8c"/>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rsid w:val="00973bca"/>
    <w:pPr>
      <w:keepNext/>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74e73"/>
    <w:rPr/>
  </w:style>
  <w:style w:type="character" w:styleId="FooterChar" w:customStyle="1">
    <w:name w:val="Footer Char"/>
    <w:basedOn w:val="DefaultParagraphFont"/>
    <w:link w:val="Footer"/>
    <w:uiPriority w:val="99"/>
    <w:qFormat/>
    <w:rsid w:val="00274e73"/>
    <w:rPr/>
  </w:style>
  <w:style w:type="character" w:styleId="TitleChar" w:customStyle="1">
    <w:name w:val="Title Char"/>
    <w:basedOn w:val="DefaultParagraphFont"/>
    <w:link w:val="Title"/>
    <w:uiPriority w:val="10"/>
    <w:qFormat/>
    <w:rsid w:val="00274e73"/>
    <w:rPr>
      <w:rFonts w:ascii="Calibri Light" w:hAnsi="Calibri Light" w:eastAsia="" w:cs="" w:asciiTheme="majorHAnsi" w:cstheme="majorBidi" w:eastAsiaTheme="majorEastAsia" w:hAnsiTheme="majorHAnsi"/>
      <w:spacing w:val="-10"/>
      <w:sz w:val="56"/>
      <w:szCs w:val="56"/>
    </w:rPr>
  </w:style>
  <w:style w:type="character" w:styleId="InternetLink">
    <w:name w:val="Internet Link"/>
    <w:basedOn w:val="DefaultParagraphFont"/>
    <w:uiPriority w:val="99"/>
    <w:unhideWhenUsed/>
    <w:rsid w:val="006a1dc2"/>
    <w:rPr>
      <w:color w:val="0563C1" w:themeColor="hyperlink"/>
      <w:u w:val="single"/>
    </w:rPr>
  </w:style>
  <w:style w:type="character" w:styleId="Heading1Char" w:customStyle="1">
    <w:name w:val="Heading 1 Char"/>
    <w:basedOn w:val="DefaultParagraphFont"/>
    <w:link w:val="Heading1"/>
    <w:uiPriority w:val="9"/>
    <w:qFormat/>
    <w:rsid w:val="00eb627c"/>
    <w:rPr>
      <w:rFonts w:ascii="Calibri Light" w:hAnsi="Calibri Light" w:eastAsia="" w:cs="" w:asciiTheme="majorHAnsi" w:cstheme="majorBidi" w:eastAsiaTheme="majorEastAsia" w:hAnsiTheme="majorHAnsi"/>
      <w:color w:val="2E74B5" w:themeColor="accent1" w:themeShade="bf"/>
      <w:sz w:val="32"/>
      <w:szCs w:val="32"/>
    </w:rPr>
  </w:style>
  <w:style w:type="character" w:styleId="BalloonTextChar" w:customStyle="1">
    <w:name w:val="Balloon Text Char"/>
    <w:basedOn w:val="DefaultParagraphFont"/>
    <w:link w:val="BalloonText"/>
    <w:uiPriority w:val="99"/>
    <w:semiHidden/>
    <w:qFormat/>
    <w:rsid w:val="006314be"/>
    <w:rPr>
      <w:rFonts w:ascii="Segoe UI" w:hAnsi="Segoe UI" w:cs="Segoe UI"/>
      <w:sz w:val="18"/>
      <w:szCs w:val="18"/>
    </w:rPr>
  </w:style>
  <w:style w:type="character" w:styleId="SubtitleChar" w:customStyle="1">
    <w:name w:val="Subtitle Char"/>
    <w:basedOn w:val="DefaultParagraphFont"/>
    <w:link w:val="Subtitle"/>
    <w:uiPriority w:val="11"/>
    <w:qFormat/>
    <w:rsid w:val="008d7b25"/>
    <w:rPr>
      <w:rFonts w:eastAsia="" w:eastAsiaTheme="minorEastAsia"/>
      <w:color w:val="5A5A5A" w:themeColor="text1" w:themeTint="a5"/>
      <w:spacing w:val="15"/>
    </w:rPr>
  </w:style>
  <w:style w:type="character" w:styleId="FootnoteTextChar" w:customStyle="1">
    <w:name w:val="Footnote Text Char"/>
    <w:basedOn w:val="DefaultParagraphFont"/>
    <w:link w:val="FootnoteText"/>
    <w:uiPriority w:val="99"/>
    <w:semiHidden/>
    <w:qFormat/>
    <w:rsid w:val="008a2ed2"/>
    <w:rPr>
      <w:sz w:val="20"/>
      <w:szCs w:val="20"/>
    </w:rPr>
  </w:style>
  <w:style w:type="character" w:styleId="Footnotereference">
    <w:name w:val="footnote reference"/>
    <w:basedOn w:val="DefaultParagraphFont"/>
    <w:uiPriority w:val="99"/>
    <w:semiHidden/>
    <w:unhideWhenUsed/>
    <w:qFormat/>
    <w:rsid w:val="008a2ed2"/>
    <w:rPr>
      <w:vertAlign w:val="superscript"/>
    </w:rPr>
  </w:style>
  <w:style w:type="character" w:styleId="Strong">
    <w:name w:val="Strong"/>
    <w:basedOn w:val="DefaultParagraphFont"/>
    <w:uiPriority w:val="22"/>
    <w:qFormat/>
    <w:rsid w:val="002d56c3"/>
    <w:rPr>
      <w:b/>
      <w:bCs/>
    </w:rPr>
  </w:style>
  <w:style w:type="character" w:styleId="EndnoteTextChar" w:customStyle="1">
    <w:name w:val="Endnote Text Char"/>
    <w:basedOn w:val="DefaultParagraphFont"/>
    <w:link w:val="EndnoteText"/>
    <w:uiPriority w:val="99"/>
    <w:semiHidden/>
    <w:qFormat/>
    <w:rsid w:val="00213a43"/>
    <w:rPr>
      <w:sz w:val="20"/>
      <w:szCs w:val="20"/>
    </w:rPr>
  </w:style>
  <w:style w:type="character" w:styleId="Endnotereference">
    <w:name w:val="endnote reference"/>
    <w:basedOn w:val="DefaultParagraphFont"/>
    <w:uiPriority w:val="99"/>
    <w:semiHidden/>
    <w:unhideWhenUsed/>
    <w:qFormat/>
    <w:rsid w:val="00213a43"/>
    <w:rPr>
      <w:vertAlign w:val="superscript"/>
    </w:rPr>
  </w:style>
  <w:style w:type="character" w:styleId="PlaceholderText">
    <w:name w:val="Placeholder Text"/>
    <w:basedOn w:val="DefaultParagraphFont"/>
    <w:uiPriority w:val="99"/>
    <w:semiHidden/>
    <w:qFormat/>
    <w:rsid w:val="00ac48a7"/>
    <w:rPr>
      <w:color w:val="808080"/>
    </w:rPr>
  </w:style>
  <w:style w:type="character" w:styleId="Heading2Char" w:customStyle="1">
    <w:name w:val="Heading 2 Char"/>
    <w:basedOn w:val="DefaultParagraphFont"/>
    <w:link w:val="Heading2"/>
    <w:uiPriority w:val="9"/>
    <w:qFormat/>
    <w:rsid w:val="00e82f8c"/>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e82f8c"/>
    <w:rPr>
      <w:rFonts w:ascii="Calibri Light" w:hAnsi="Calibri Light" w:eastAsia="" w:cs="" w:asciiTheme="majorHAnsi" w:cstheme="majorBidi" w:eastAsiaTheme="majorEastAsia" w:hAnsiTheme="majorHAnsi"/>
      <w:color w:val="1F4D78" w:themeColor="accent1" w:themeShade="7f"/>
      <w:sz w:val="24"/>
      <w:szCs w:val="24"/>
    </w:rPr>
  </w:style>
  <w:style w:type="character" w:styleId="FollowedHyperlink">
    <w:name w:val="FollowedHyperlink"/>
    <w:basedOn w:val="DefaultParagraphFont"/>
    <w:uiPriority w:val="99"/>
    <w:semiHidden/>
    <w:unhideWhenUsed/>
    <w:qFormat/>
    <w:rsid w:val="00884d92"/>
    <w:rPr>
      <w:color w:val="954F72" w:themeColor="followedHyperlink"/>
      <w:u w:val="single"/>
    </w:rPr>
  </w:style>
  <w:style w:type="character" w:styleId="Heading4Char" w:customStyle="1">
    <w:name w:val="Heading 4 Char"/>
    <w:basedOn w:val="DefaultParagraphFont"/>
    <w:link w:val="Heading4"/>
    <w:uiPriority w:val="9"/>
    <w:qFormat/>
    <w:rsid w:val="00973bca"/>
    <w:rPr>
      <w:rFonts w:ascii="Calibri Light" w:hAnsi="Calibri Light" w:eastAsia="" w:cs="" w:asciiTheme="majorHAnsi" w:cstheme="majorBidi" w:eastAsiaTheme="majorEastAsia" w:hAnsiTheme="majorHAnsi"/>
      <w:i/>
      <w:iCs/>
      <w:color w:val="2E74B5" w:themeColor="accent1" w:themeShade="b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ascii="Arial" w:hAnsi="Arial"/>
      <w:sz w:val="20"/>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274e73"/>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274e73"/>
    <w:pPr>
      <w:tabs>
        <w:tab w:val="center" w:pos="4513" w:leader="none"/>
        <w:tab w:val="right" w:pos="9026" w:leader="none"/>
      </w:tabs>
      <w:spacing w:lineRule="auto" w:line="240" w:before="0" w:after="0"/>
    </w:pPr>
    <w:rPr/>
  </w:style>
  <w:style w:type="paragraph" w:styleId="Title">
    <w:name w:val="Title"/>
    <w:basedOn w:val="Normal"/>
    <w:next w:val="Normal"/>
    <w:link w:val="TitleChar"/>
    <w:uiPriority w:val="10"/>
    <w:qFormat/>
    <w:rsid w:val="00274e73"/>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ListParagraph">
    <w:name w:val="List Paragraph"/>
    <w:basedOn w:val="Normal"/>
    <w:uiPriority w:val="34"/>
    <w:qFormat/>
    <w:rsid w:val="00cf77fa"/>
    <w:pPr>
      <w:spacing w:before="0" w:after="200"/>
      <w:ind w:left="720" w:hanging="0"/>
      <w:contextualSpacing/>
    </w:pPr>
    <w:rPr/>
  </w:style>
  <w:style w:type="paragraph" w:styleId="BalloonText">
    <w:name w:val="Balloon Text"/>
    <w:basedOn w:val="Normal"/>
    <w:link w:val="BalloonTextChar"/>
    <w:uiPriority w:val="99"/>
    <w:semiHidden/>
    <w:unhideWhenUsed/>
    <w:qFormat/>
    <w:rsid w:val="006314be"/>
    <w:pPr>
      <w:spacing w:lineRule="auto" w:line="240" w:before="0" w:after="0"/>
    </w:pPr>
    <w:rPr>
      <w:rFonts w:ascii="Segoe UI" w:hAnsi="Segoe UI" w:cs="Segoe UI"/>
      <w:sz w:val="18"/>
      <w:szCs w:val="18"/>
    </w:rPr>
  </w:style>
  <w:style w:type="paragraph" w:styleId="Subtitle">
    <w:name w:val="Subtitle"/>
    <w:basedOn w:val="Normal"/>
    <w:next w:val="Normal"/>
    <w:link w:val="SubtitleChar"/>
    <w:uiPriority w:val="11"/>
    <w:qFormat/>
    <w:rsid w:val="008d7b25"/>
    <w:pPr>
      <w:spacing w:before="0" w:after="160"/>
    </w:pPr>
    <w:rPr>
      <w:rFonts w:eastAsia="" w:eastAsiaTheme="minorEastAsia"/>
      <w:color w:val="5A5A5A" w:themeColor="text1" w:themeTint="a5"/>
      <w:spacing w:val="15"/>
    </w:rPr>
  </w:style>
  <w:style w:type="paragraph" w:styleId="Footnotetext">
    <w:name w:val="footnote text"/>
    <w:basedOn w:val="Normal"/>
    <w:link w:val="FootnoteTextChar"/>
    <w:uiPriority w:val="99"/>
    <w:semiHidden/>
    <w:unhideWhenUsed/>
    <w:qFormat/>
    <w:rsid w:val="008a2ed2"/>
    <w:pPr>
      <w:spacing w:lineRule="auto" w:line="240" w:before="0" w:after="0"/>
    </w:pPr>
    <w:rPr>
      <w:sz w:val="20"/>
      <w:szCs w:val="20"/>
    </w:rPr>
  </w:style>
  <w:style w:type="paragraph" w:styleId="NormalWeb">
    <w:name w:val="Normal (Web)"/>
    <w:basedOn w:val="Normal"/>
    <w:uiPriority w:val="99"/>
    <w:semiHidden/>
    <w:unhideWhenUsed/>
    <w:qFormat/>
    <w:rsid w:val="002d56c3"/>
    <w:pPr>
      <w:spacing w:lineRule="auto" w:line="240" w:beforeAutospacing="1" w:afterAutospacing="1"/>
    </w:pPr>
    <w:rPr>
      <w:rFonts w:ascii="Times New Roman" w:hAnsi="Times New Roman" w:eastAsia="Times New Roman" w:cs="Times New Roman"/>
      <w:sz w:val="24"/>
      <w:szCs w:val="24"/>
      <w:lang w:eastAsia="en-GB"/>
    </w:rPr>
  </w:style>
  <w:style w:type="paragraph" w:styleId="Endnotetext">
    <w:name w:val="endnote text"/>
    <w:basedOn w:val="Normal"/>
    <w:link w:val="EndnoteTextChar"/>
    <w:uiPriority w:val="99"/>
    <w:semiHidden/>
    <w:unhideWhenUsed/>
    <w:qFormat/>
    <w:rsid w:val="00213a43"/>
    <w:pPr>
      <w:spacing w:lineRule="auto" w:line="240" w:before="0" w:after="0"/>
    </w:pPr>
    <w:rPr>
      <w:sz w:val="20"/>
      <w:szCs w:val="20"/>
    </w:rPr>
  </w:style>
  <w:style w:type="paragraph" w:styleId="TOCHeading">
    <w:name w:val="TOC Heading"/>
    <w:basedOn w:val="Heading1"/>
    <w:next w:val="Normal"/>
    <w:uiPriority w:val="39"/>
    <w:unhideWhenUsed/>
    <w:qFormat/>
    <w:rsid w:val="00035925"/>
    <w:pPr>
      <w:spacing w:lineRule="auto" w:line="259"/>
    </w:pPr>
    <w:rPr>
      <w:lang w:val="en-US"/>
    </w:rPr>
  </w:style>
  <w:style w:type="paragraph" w:styleId="Contents1">
    <w:name w:val="TOC 1"/>
    <w:basedOn w:val="Normal"/>
    <w:next w:val="Normal"/>
    <w:autoRedefine/>
    <w:uiPriority w:val="39"/>
    <w:unhideWhenUsed/>
    <w:rsid w:val="00035925"/>
    <w:pPr>
      <w:spacing w:before="0" w:after="100"/>
    </w:pPr>
    <w:rPr/>
  </w:style>
  <w:style w:type="paragraph" w:styleId="Contents2">
    <w:name w:val="TOC 2"/>
    <w:basedOn w:val="Normal"/>
    <w:next w:val="Normal"/>
    <w:autoRedefine/>
    <w:uiPriority w:val="39"/>
    <w:unhideWhenUsed/>
    <w:rsid w:val="00035925"/>
    <w:pPr>
      <w:spacing w:before="0" w:after="100"/>
      <w:ind w:left="220" w:hanging="0"/>
    </w:pPr>
    <w:rPr/>
  </w:style>
  <w:style w:type="paragraph" w:styleId="Contents3">
    <w:name w:val="TOC 3"/>
    <w:basedOn w:val="Normal"/>
    <w:next w:val="Normal"/>
    <w:autoRedefine/>
    <w:uiPriority w:val="39"/>
    <w:unhideWhenUsed/>
    <w:rsid w:val="00035925"/>
    <w:pPr>
      <w:spacing w:before="0" w:after="100"/>
      <w:ind w:left="4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74e7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GridTable1Light-Accent51">
    <w:name w:val="Grid Table 1 Light - Accent 51"/>
    <w:basedOn w:val="TableNormal"/>
    <w:uiPriority w:val="46"/>
    <w:rsid w:val="001b5412"/>
    <w:pPr>
      <w:spacing w:after="0" w:line="240" w:lineRule="auto"/>
    </w:pPr>
    <w:tblPr>
      <w:tblStyleRowBandSize w:val="1"/>
      <w:tblStyleColBandSize w:val="1"/>
      <w:tblInd w:w="0" w:type="dxa"/>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CellMar>
        <w:top w:w="0" w:type="dxa"/>
        <w:left w:w="108" w:type="dxa"/>
        <w:bottom w:w="0" w:type="dxa"/>
        <w:right w:w="108" w:type="dxa"/>
      </w:tblCellMar>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2" w:space="0"/>
        </w:tcBorders>
      </w:tcPr>
    </w:tblStylePr>
    <w:tblStylePr w:type="firstCol">
      <w:rPr>
        <w:b/>
        <w:bCs/>
      </w:rPr>
      <w:tblPr/>
    </w:tblStylePr>
    <w:tblStylePr w:type="lastCol">
      <w:rPr>
        <w:b/>
        <w:bCs/>
      </w:rPr>
      <w:tblPr/>
    </w:tblStylePr>
  </w:style>
  <w:style w:type="table" w:customStyle="1" w:styleId="GridTable1Light-Accent11">
    <w:name w:val="Grid Table 1 Light - Accent 11"/>
    <w:basedOn w:val="TableNormal"/>
    <w:uiPriority w:val="46"/>
    <w:rsid w:val="00672ee2"/>
    <w:pPr>
      <w:spacing w:after="0" w:line="240" w:lineRule="auto"/>
    </w:pPr>
    <w:tblPr>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styleId="PlainTable3">
    <w:name w:val="Plain Table 3"/>
    <w:basedOn w:val="TableNormal"/>
    <w:uiPriority w:val="43"/>
    <w:rsid w:val="00ff5bac"/>
    <w:pPr>
      <w:spacing w:after="0" w:line="240" w:lineRule="auto"/>
    </w:pPr>
    <w:rPr>
      <w:color w:val="00000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glossaryDocument" Target="glossary/document.xml"/><Relationship Id="rId21"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BF4DE43D084ECD92CDE0D63CA0C893"/>
        <w:category>
          <w:name w:val="General"/>
          <w:gallery w:val="placeholder"/>
        </w:category>
        <w:types>
          <w:type w:val="bbPlcHdr"/>
        </w:types>
        <w:behaviors>
          <w:behavior w:val="content"/>
        </w:behaviors>
        <w:guid w:val="{A7A885D6-B1A5-459F-8C67-0A85C43290EE}"/>
      </w:docPartPr>
      <w:docPartBody>
        <w:p w:rsidR="004336D9" w:rsidRDefault="004E7F81" w:rsidP="004E7F81">
          <w:pPr>
            <w:pStyle w:val="66BF4DE43D084ECD92CDE0D63CA0C893"/>
          </w:pPr>
          <w:r w:rsidRPr="00CB4F96">
            <w:rPr>
              <w:rStyle w:val="PlaceholderText"/>
            </w:rPr>
            <w:t>[Title]</w:t>
          </w:r>
        </w:p>
      </w:docPartBody>
    </w:docPart>
    <w:docPart>
      <w:docPartPr>
        <w:name w:val="443D97737A5B4B8EB828F408BAE482F1"/>
        <w:category>
          <w:name w:val="General"/>
          <w:gallery w:val="placeholder"/>
        </w:category>
        <w:types>
          <w:type w:val="bbPlcHdr"/>
        </w:types>
        <w:behaviors>
          <w:behavior w:val="content"/>
        </w:behaviors>
        <w:guid w:val="{595F5877-36BB-442F-930B-BA0C203B9C11}"/>
      </w:docPartPr>
      <w:docPartBody>
        <w:p w:rsidR="004336D9" w:rsidRDefault="004E7F81">
          <w:r w:rsidRPr="00CB4F96">
            <w:rPr>
              <w:rStyle w:val="PlaceholderText"/>
            </w:rPr>
            <w:t>[Company]</w:t>
          </w:r>
        </w:p>
      </w:docPartBody>
    </w:docPart>
    <w:docPart>
      <w:docPartPr>
        <w:name w:val="D9AF92ADB91144678E5BC9C3E972E3BC"/>
        <w:category>
          <w:name w:val="General"/>
          <w:gallery w:val="placeholder"/>
        </w:category>
        <w:types>
          <w:type w:val="bbPlcHdr"/>
        </w:types>
        <w:behaviors>
          <w:behavior w:val="content"/>
        </w:behaviors>
        <w:guid w:val="{B86157AC-A55A-42D2-8F4D-4DB184DFB00B}"/>
      </w:docPartPr>
      <w:docPartBody>
        <w:p w:rsidR="004336D9" w:rsidRDefault="004E7F81">
          <w:r w:rsidRPr="00CB4F96">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443"/>
    <w:rsid w:val="003257D5"/>
    <w:rsid w:val="004336D9"/>
    <w:rsid w:val="004E7F81"/>
    <w:rsid w:val="00574689"/>
    <w:rsid w:val="007D4277"/>
    <w:rsid w:val="008C3437"/>
    <w:rsid w:val="00995C89"/>
    <w:rsid w:val="00AB7AAC"/>
    <w:rsid w:val="00B12F75"/>
    <w:rsid w:val="00BB0B3C"/>
    <w:rsid w:val="00C544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A3DEB4"/>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44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7F81"/>
    <w:rPr>
      <w:color w:val="808080"/>
    </w:rPr>
  </w:style>
  <w:style w:type="paragraph" w:customStyle="1" w:styleId="66BF4DE43D084ECD92CDE0D63CA0C893">
    <w:name w:val="66BF4DE43D084ECD92CDE0D63CA0C893"/>
    <w:rsid w:val="004E7F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1B088-4D30-4ECA-9009-2F683ACAB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Application>LibreOffice/5.1.6.2$Linux_X86_64 LibreOffice_project/10m0$Build-2</Application>
  <Pages>10</Pages>
  <Words>2319</Words>
  <Characters>12199</Characters>
  <CharactersWithSpaces>15241</CharactersWithSpaces>
  <Paragraphs>213</Paragraphs>
  <Company>School of Engineering Undergraduate Programmes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2018-01-30T13:05:00Z</dcterms:created>
  <dc:creator>momil mustafa</dc:creator>
  <dc:description/>
  <dc:language>en-US</dc:language>
  <cp:lastModifiedBy/>
  <cp:lastPrinted>2016-07-19T10:18:00Z</cp:lastPrinted>
  <dcterms:modified xsi:type="dcterms:W3CDTF">2018-02-12T16:53:43Z</dcterms:modified>
  <cp:revision>4</cp:revision>
  <dc:subject>Mathematical Methods Two Assessment One</dc:subject>
  <dc:title>Heat Transfer Through a Pin Fin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School of Engineering Undergraduate Programmes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