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320"/>
        <w:gridCol w:w="4320"/>
      </w:tblGrid>
      <w:tr>
        <w:tc>
          <w:tcPr>
            <w:tcW w:type="dxa" w:w="4320"/>
          </w:tcPr>
          <w:p>
            <w:r>
              <w:rPr>
                <w:b/>
                <w:sz w:val="40"/>
              </w:rPr>
              <w:t>ZAMOKUHLE NGCOBO</w:t>
            </w:r>
          </w:p>
          <w:p>
            <w:r>
              <w:rPr>
                <w:b/>
              </w:rPr>
              <w:t>Quantitative Analyst | Credit Portfolio Analytics | Sustainability Risk Analyst</w:t>
              <w:br/>
              <w:t>Data Scientist | Data Analyst | Data Specialist | Model Development &amp; Monitoring Analyst</w:t>
            </w:r>
          </w:p>
        </w:tc>
        <w:tc>
          <w:tcPr>
            <w:tcW w:type="dxa" w:w="4320"/>
          </w:tcPr>
          <w:p>
            <w:pPr>
              <w:jc w:val="right"/>
            </w:pPr>
            <w:r>
              <w:t>Johannesburg, South Africa</w:t>
              <w:br/>
              <w:t>Zamokuhlengcobo362@gmail.com</w:t>
              <w:br/>
              <w:t>071 560 1527</w:t>
            </w:r>
          </w:p>
        </w:tc>
      </w:tr>
    </w:tbl>
    <w:p>
      <w:r>
        <w:rPr>
          <w:b/>
          <w:sz w:val="26"/>
        </w:rPr>
        <w:t>PROFESSIONAL PROFILE</w:t>
      </w:r>
    </w:p>
    <w:p>
      <w:r>
        <w:t>Quantitative and sustainability‑risk analytics professional with strong academic grounding in Statistics and Applied Mathematics and over two years’ experience delivering portfolio‑level insights within a Tier‑1 banking environment. Currently embedded in Sustainability Risk and Model Development teams, supporting ESG, climate‑risk, and regulatory initiatives through advanced analytics, dashboarding, and digital transformation. Proven capability building robust SAS, Python, SQL, and Power BI pipelines, developing machine‑learning‑driven analytical frameworks, conducting Economic Capital and RWA‑aligned analysis, and producing executive‑ready portfolio intelligence that optimises risk‑adjusted returns across the credit lifecycle.</w:t>
      </w:r>
    </w:p>
    <w:p>
      <w:r>
        <w:rPr>
          <w:b/>
          <w:sz w:val="26"/>
        </w:rPr>
        <w:t>CORE TECHNICAL COMPETENCIES</w:t>
      </w:r>
    </w:p>
    <w:p>
      <w:r>
        <w:t>• SAS – credit portfolio modelling, back‑testing, challenger analysis, climate‑risk datasets, regulatory submissions</w:t>
        <w:br/>
        <w:t>• Python – machine learning pipelines, automation, feature engineering, ESG analytics, scenario simulation</w:t>
        <w:br/>
        <w:t>• SQL – large‑scale portfolio extraction, reconciliation, segmentation, data‑quality frameworks</w:t>
        <w:br/>
        <w:t>• Power BI &amp; Excel – executive dashboards, DAX frameworks, Power Query automation, sustainability scorecards</w:t>
        <w:br/>
        <w:t>• Quantitative Methods – PD/LGD/EAD, stress testing, stability metrics, economic capital attribution</w:t>
        <w:br/>
        <w:t>• Portfolio Analytics – RWA optimisation support, concentration analysis, lifecycle monitoring</w:t>
      </w:r>
    </w:p>
    <w:p>
      <w:r>
        <w:rPr>
          <w:b/>
          <w:sz w:val="26"/>
        </w:rPr>
        <w:t>PROFESSIONAL EXPERIENCE</w:t>
      </w:r>
    </w:p>
    <w:p>
      <w:r>
        <w:rPr>
          <w:b/>
        </w:rPr>
        <w:t>Absa Group – Johannesburg | Sustainability Risk / Model Development Analyst | Apr 2025 – Mar 2026</w:t>
      </w:r>
    </w:p>
    <w:p>
      <w:r>
        <w:t>Embedded within the Sustainability Risk Team delivering analytics supporting climate‑risk governance and ESG strategy across retail and wholesale portfolios. Lead analyst on Power BI dashboard suites tracking carbon intensity metrics, transition and physical‑risk exposures, portfolio heatmaps, sustainability KPIs, and regulatory metrics. Built complex SAS and SQL extraction layers across enterprise banking systems to deliver reconciled, audit‑ready datasets feeding climate scenario modelling and portfolio analytics. Developed Python‑based automation pipelines to cleanse and transform data, refresh dashboards, generate analytical outputs, and reduce manual reporting effort across monthly risk cycles. Conduct climate scenario analysis, portfolio migration studies, sensitivity testing, trend diagnostics, and capital‑impact assessments supporting Economic Capital and senior‑risk‑committee discussions. Authored governance‑ready technical documentation, model methodology notes, and executive packs while partnering with sustainability specialists, quants, finance, and business stakeholders to embed analytics into regulatory and strategic decision‑making.</w:t>
      </w:r>
    </w:p>
    <w:p>
      <w:r>
        <w:rPr>
          <w:b/>
        </w:rPr>
        <w:t>Absa Group – Johannesburg | Model Monitoring Analyst | Oct 2024 – Mar 2025</w:t>
      </w:r>
    </w:p>
    <w:p>
      <w:r>
        <w:t>Performed end‑to‑end monitoring of retail and unsecured‑lending scorecards across production cycles. Built population‑stability, characteristic‑analysis, and performance‑tracking frameworks using SAS, SQL, Python, and Excel. Led back‑testing exercises, challenger‑model diagnostics, and deterioration investigations presented to model‑risk governance forums. Automated SQL feeds powering monitoring dashboards and portfolio MI while producing regulatory‑compliant documentation, remediation strategies, and committee submissions.</w:t>
      </w:r>
    </w:p>
    <w:p>
      <w:r>
        <w:rPr>
          <w:b/>
        </w:rPr>
        <w:t>Absa Group – Johannesburg | Risk Management Fundamentals Programme (Learnership – NoviaOne Business School) | Apr 2025 – Mar 2026</w:t>
      </w:r>
    </w:p>
    <w:p>
      <w:r>
        <w:t>Completed Absa’s Risk Management Fundamentals Programme delivered through NoviaOne Business School, focused on enterprise banking risk frameworks, credit‑risk principles, sustainability risk, regulatory modelling, and governance processes. Applied SAS, SQL, and Python to portfolio‑analytics case studies analysing default behaviour, segmentation, capital impacts, and ESG exposure. Gained exposure to Basel‑aligned regulatory standards, risk appetite frameworks, and internal model governance while delivering consulting‑style analytical reports and professional presentations.</w:t>
      </w:r>
    </w:p>
    <w:p>
      <w:r>
        <w:rPr>
          <w:b/>
        </w:rPr>
        <w:t>Shaper – Johannesburg | Data Science Learner | Apr 2024 – Mar 2025</w:t>
      </w:r>
    </w:p>
    <w:p>
      <w:r>
        <w:t>Developed Python automation tools and ETL pipelines supporting modelling datasets, feature engineering, and exploratory analytics. Built Power BI dashboards for operational and analytical reporting, extracted SQL datasets for machine‑learning use cases, and supported prototype predictive models in agile delivery environments.</w:t>
      </w:r>
    </w:p>
    <w:p>
      <w:r>
        <w:rPr>
          <w:b/>
        </w:rPr>
        <w:t>Dlama SS Investment Holdings – Westville | Data Capturer (ETL &amp; Reporting Support) | Jul 2023 – May 2024</w:t>
      </w:r>
    </w:p>
    <w:p>
      <w:r>
        <w:t>Performed ETL activities including extraction, cleaning, and transformation of finance datasets. Prepared compliance and regulatory reporting outputs while improving data accuracy through reconciliation processes and root‑cause analysis.</w:t>
      </w:r>
    </w:p>
    <w:p>
      <w:r>
        <w:rPr>
          <w:b/>
        </w:rPr>
        <w:t>University of KwaZulu‑Natal – Durban | Mathematics &amp; Statistics Tutor | Mar 2022 – Jun 2024</w:t>
      </w:r>
    </w:p>
    <w:p>
      <w:r>
        <w:t>Tutored undergraduate students in probability theory, regression analysis, calculus, and statistical modelling. Designed supplementary learning material and mentored students to strengthen analytical reasoning and academic performance.</w:t>
      </w:r>
    </w:p>
    <w:p>
      <w:r>
        <w:rPr>
          <w:b/>
        </w:rPr>
        <w:t>StatsSA – KwaZulu‑Natal | Fieldworker | Mar 2022 – Apr 2022</w:t>
      </w:r>
    </w:p>
    <w:p>
      <w:r>
        <w:t>Collected demographic census data and household surveys under strict quality standards. Conducted validation checks, ensured questionnaire completeness, and adhered to national statistical protocols.</w:t>
      </w:r>
    </w:p>
    <w:p>
      <w:r>
        <w:rPr>
          <w:b/>
          <w:sz w:val="26"/>
        </w:rPr>
        <w:t>EDUCATION</w:t>
      </w:r>
    </w:p>
    <w:p>
      <w:r>
        <w:t>BSc Honours in Statistics – University of KwaZulu‑Natal (2022)</w:t>
        <w:br/>
        <w:t>BSc Applied Mathematics &amp; Statistics – University of KwaZulu‑Natal (2021)</w:t>
        <w:br/>
        <w:t>National Senior Certificate – Kranskop High School (2017)</w:t>
      </w:r>
    </w:p>
    <w:p>
      <w:r>
        <w:rPr>
          <w:b/>
          <w:sz w:val="26"/>
        </w:rPr>
        <w:t>LANGUAGES</w:t>
      </w:r>
    </w:p>
    <w:p>
      <w:r>
        <w:t>English (Fluent) | IsiZulu (Home Language)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