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00679" w14:textId="77777777" w:rsidR="008C792C" w:rsidRDefault="00000000">
      <w:pPr>
        <w:jc w:val="center"/>
      </w:pPr>
      <w:r>
        <w:rPr>
          <w:noProof/>
        </w:rPr>
        <w:drawing>
          <wp:inline distT="0" distB="0" distL="0" distR="0" wp14:anchorId="5897B7E4" wp14:editId="4F768643">
            <wp:extent cx="1417320" cy="909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yizeman_logo_cropped.png"/>
                    <pic:cNvPicPr/>
                  </pic:nvPicPr>
                  <pic:blipFill>
                    <a:blip r:embed="rId8"/>
                    <a:stretch>
                      <a:fillRect/>
                    </a:stretch>
                  </pic:blipFill>
                  <pic:spPr>
                    <a:xfrm>
                      <a:off x="0" y="0"/>
                      <a:ext cx="1417320" cy="909670"/>
                    </a:xfrm>
                    <a:prstGeom prst="rect">
                      <a:avLst/>
                    </a:prstGeom>
                  </pic:spPr>
                </pic:pic>
              </a:graphicData>
            </a:graphic>
          </wp:inline>
        </w:drawing>
      </w:r>
    </w:p>
    <w:p w14:paraId="7195108B" w14:textId="77777777" w:rsidR="008C792C" w:rsidRDefault="00000000">
      <w:pPr>
        <w:pStyle w:val="Title"/>
        <w:jc w:val="center"/>
      </w:pPr>
      <w:r>
        <w:t>Website Disclaimer</w:t>
      </w:r>
    </w:p>
    <w:p w14:paraId="7EA8945C" w14:textId="77777777" w:rsidR="008C792C" w:rsidRDefault="00000000">
      <w:pPr>
        <w:jc w:val="center"/>
      </w:pPr>
      <w:r>
        <w:rPr>
          <w:color w:val="666666"/>
          <w:sz w:val="18"/>
        </w:rPr>
        <w:t>Wyizeman Consulting Private Limited</w:t>
      </w:r>
    </w:p>
    <w:p w14:paraId="245094F8" w14:textId="77777777" w:rsidR="008C792C" w:rsidRDefault="00000000">
      <w:pPr>
        <w:jc w:val="center"/>
      </w:pPr>
      <w:r>
        <w:rPr>
          <w:color w:val="666666"/>
          <w:sz w:val="17"/>
        </w:rPr>
        <w:t>Last updated: 6 October 2026</w:t>
      </w:r>
    </w:p>
    <w:p w14:paraId="3FF210B0" w14:textId="77777777" w:rsidR="008C792C" w:rsidRDefault="00000000">
      <w:r>
        <w:t>This Disclaimer applies to www.wyizeman.com and all information, articles, insights, graphics, videos, documents, forms and other material published through the Website by Wyizeman Consulting Private Limited ("Wyizeman"). Please read it before relying on any Website content.</w:t>
      </w:r>
    </w:p>
    <w:p w14:paraId="44770654" w14:textId="77777777" w:rsidR="008C792C" w:rsidRDefault="00000000">
      <w:pPr>
        <w:pStyle w:val="Heading1"/>
      </w:pPr>
      <w:r>
        <w:t>1. General information only</w:t>
      </w:r>
    </w:p>
    <w:p w14:paraId="253AAEEA" w14:textId="77777777" w:rsidR="008C792C" w:rsidRDefault="00000000">
      <w:r>
        <w:t>The Website is intended to provide general information about Wyizeman, its investment approach, real-estate focus, NRI support, CORE by Wyizeman and related market perspectives. Website content is general in nature and is not tailored to the financial position, objectives, risk profile, legal status, tax position or circumstances of any particular person.</w:t>
      </w:r>
    </w:p>
    <w:p w14:paraId="57551E26" w14:textId="77777777" w:rsidR="008C792C" w:rsidRDefault="00000000">
      <w:pPr>
        <w:pStyle w:val="Heading1"/>
      </w:pPr>
      <w:r>
        <w:t>2. Not an offer, solicitation or subscription document</w:t>
      </w:r>
    </w:p>
    <w:p w14:paraId="77727B28" w14:textId="77777777" w:rsidR="008C792C" w:rsidRDefault="00000000">
      <w:r>
        <w:t>Nothing on the Website constitutes an offer, invitation, solicitation, advertisement for subscription, placement memorandum, prospectus, scheme document or commitment to acquire, sell, subscribe to or participate in any property, LLP, SPV, security, fund, pooled investment vehicle, collective investment arrangement or other investment structure.</w:t>
      </w:r>
    </w:p>
    <w:p w14:paraId="7DEBA82F" w14:textId="77777777" w:rsidR="008C792C" w:rsidRDefault="00000000">
      <w:r>
        <w:t>Submitting an enquiry or indicating an investment range does not reserve an opportunity, create an allotment, constitute an application or require Wyizeman to offer any opportunity.</w:t>
      </w:r>
    </w:p>
    <w:p w14:paraId="54A0209D" w14:textId="77777777" w:rsidR="008C792C" w:rsidRDefault="00000000">
      <w:pPr>
        <w:pStyle w:val="Heading1"/>
      </w:pPr>
      <w:r>
        <w:t>3. Not regulated securities advice</w:t>
      </w:r>
    </w:p>
    <w:p w14:paraId="1E100586" w14:textId="77777777" w:rsidR="008C792C" w:rsidRDefault="00000000">
      <w:r>
        <w:t>Nothing on the Website should be construed as investment advice in securities, portfolio-management advice, research advice or any representation that Wyizeman holds a SEBI registration or other regulatory licence unless that registration and registration number are expressly stated for the relevant activity.</w:t>
      </w:r>
    </w:p>
    <w:p w14:paraId="67B09B07" w14:textId="77777777" w:rsidR="008C792C" w:rsidRDefault="00000000">
      <w:r>
        <w:t>Where a proposed opportunity or structure may fall within a regulated framework, it should be evaluated and implemented only after appropriate legal and regulatory review.</w:t>
      </w:r>
    </w:p>
    <w:p w14:paraId="7D3841F7" w14:textId="77777777" w:rsidR="008C792C" w:rsidRDefault="00000000">
      <w:pPr>
        <w:pStyle w:val="Heading1"/>
      </w:pPr>
      <w:r>
        <w:t>4. No legal, tax, accounting or FEMA advice</w:t>
      </w:r>
    </w:p>
    <w:p w14:paraId="7247AC8B" w14:textId="77777777" w:rsidR="008C792C" w:rsidRDefault="00000000">
      <w:r>
        <w:t>Information relating to legal documentation, taxation, accounting, FEMA, NRI transactions, inheritance, powers of attorney, registration or other professional matters is provided only at a general or coordination level unless a suitably qualified professional has been separately engaged.</w:t>
      </w:r>
    </w:p>
    <w:p w14:paraId="42B34E9A" w14:textId="77777777" w:rsidR="008C792C" w:rsidRDefault="00000000">
      <w:r>
        <w:t>Users should obtain independent legal, tax, accounting and regulatory advice appropriate to their own circumstances. NRIs should also consider laws and tax obligations in their country of residence.</w:t>
      </w:r>
    </w:p>
    <w:p w14:paraId="73DB3864" w14:textId="77777777" w:rsidR="008C792C" w:rsidRDefault="00000000">
      <w:pPr>
        <w:pStyle w:val="Heading1"/>
      </w:pPr>
      <w:r>
        <w:t>5. Real-estate investment risk</w:t>
      </w:r>
    </w:p>
    <w:p w14:paraId="3C0F5B59" w14:textId="77777777" w:rsidR="008C792C" w:rsidRDefault="00000000">
      <w:r>
        <w:t>Real-estate investments can involve material risks, including changes in market value, delays, title issues, regulatory changes, developer or counterparty default, construction or execution risk, tenant default, vacancy, changes in rental conditions, financing risk, illiquidity and difficulty in achieving an expected exit.</w:t>
      </w:r>
    </w:p>
    <w:p w14:paraId="34304B76" w14:textId="77777777" w:rsidR="008C792C" w:rsidRDefault="00000000">
      <w:r>
        <w:t>No real-estate investment is risk-free. Investors should assess their own financial capacity, liquidity needs, time horizon and risk tolerance before making a commitment.</w:t>
      </w:r>
    </w:p>
    <w:p w14:paraId="3BCBB773" w14:textId="77777777" w:rsidR="008C792C" w:rsidRDefault="00000000">
      <w:pPr>
        <w:pStyle w:val="Heading1"/>
      </w:pPr>
      <w:r>
        <w:lastRenderedPageBreak/>
        <w:t>6. No guaranteed or assured returns</w:t>
      </w:r>
    </w:p>
    <w:p w14:paraId="1149787E" w14:textId="77777777" w:rsidR="008C792C" w:rsidRDefault="00000000">
      <w:r>
        <w:t>Wyizeman does not, through this Website, guarantee or assure any investment return, appreciation, rental yield, resale price, timeline, liquidity, capital protection or exit outcome.</w:t>
      </w:r>
    </w:p>
    <w:p w14:paraId="4AA038B6" w14:textId="77777777" w:rsidR="008C792C" w:rsidRDefault="00000000">
      <w:r>
        <w:t>Any projections, target economics, expected returns, illustrations, scenarios or forward-looking statements that may be discussed in relation to a specific opportunity are based on assumptions and may not materialise. Actual outcomes may differ materially.</w:t>
      </w:r>
    </w:p>
    <w:p w14:paraId="7FAC8E22" w14:textId="77777777" w:rsidR="008C792C" w:rsidRDefault="00000000">
      <w:pPr>
        <w:pStyle w:val="Heading1"/>
      </w:pPr>
      <w:r>
        <w:t>7. CORE by Wyizeman</w:t>
      </w:r>
    </w:p>
    <w:p w14:paraId="19D59D66" w14:textId="77777777" w:rsidR="008C792C" w:rsidRDefault="00000000">
      <w:r>
        <w:t>CORE may involve project-specific structures, land, developers, LLPs/SPVs, private capital and other contractual arrangements. CORE opportunities are selective and relationship-led and are not offered for public subscription through the Website.</w:t>
      </w:r>
    </w:p>
    <w:p w14:paraId="33040D06" w14:textId="77777777" w:rsidR="008C792C" w:rsidRDefault="00000000">
      <w:r>
        <w:t>Website descriptions of CORE are high-level and do not contain all material information required to evaluate any specific opportunity. Any participation is subject to separate due diligence, eligibility, KYC, legal and regulatory review, definitive documents, risk disclosures, governance terms and commercial conditions. Those final documents prevail over any general Website statement.</w:t>
      </w:r>
    </w:p>
    <w:p w14:paraId="3D747725" w14:textId="77777777" w:rsidR="008C792C" w:rsidRDefault="00000000">
      <w:pPr>
        <w:pStyle w:val="Heading1"/>
      </w:pPr>
      <w:r>
        <w:t>8. Real Estate (Regulation and Development) Act / project information</w:t>
      </w:r>
    </w:p>
    <w:p w14:paraId="380BA9B9" w14:textId="77777777" w:rsidR="008C792C" w:rsidRDefault="00000000">
      <w:r>
        <w:t>Where a specific real-estate project is discussed or facilitated, investors should verify the project and promoter through the applicable State RERA authority and independently review all material project documentation. Wyizeman’s Website is not a substitute for statutory RERA disclosures or documents issued by the promoter, owner or competent authority.</w:t>
      </w:r>
    </w:p>
    <w:p w14:paraId="327AEB89" w14:textId="77777777" w:rsidR="008C792C" w:rsidRDefault="00000000">
      <w:pPr>
        <w:pStyle w:val="Heading1"/>
      </w:pPr>
      <w:r>
        <w:t>9. Developer logos and relationships</w:t>
      </w:r>
    </w:p>
    <w:p w14:paraId="30AAABA1" w14:textId="77777777" w:rsidR="008C792C" w:rsidRDefault="00000000">
      <w:r>
        <w:t>Names and logos of developers or other organisations may be shown to indicate business relationships, access or prior work. Their appearance does not mean that every project from that developer is recommended by Wyizeman, nor does it imply endorsement, sponsorship, exclusivity or partnership unless expressly stated.</w:t>
      </w:r>
    </w:p>
    <w:p w14:paraId="1E87168F" w14:textId="77777777" w:rsidR="008C792C" w:rsidRDefault="00000000">
      <w:pPr>
        <w:pStyle w:val="Heading1"/>
      </w:pPr>
      <w:r>
        <w:t>10. Due diligence is not a guarantee</w:t>
      </w:r>
    </w:p>
    <w:p w14:paraId="3F7921F9" w14:textId="77777777" w:rsidR="008C792C" w:rsidRDefault="00000000">
      <w:r>
        <w:t>Wyizeman may review legal, commercial, market, developer, location, tenant, valuation, liquidity or other information when considering an opportunity. Such evaluation reduces information gaps but cannot eliminate risk or guarantee that all issues will be identified.</w:t>
      </w:r>
    </w:p>
    <w:p w14:paraId="251925E0" w14:textId="77777777" w:rsidR="008C792C" w:rsidRDefault="00000000">
      <w:r>
        <w:t>Certain due diligence may rely on documents, databases, reports, representations or opinions supplied by developers, owners, professionals, authorities or other third parties. Investors should obtain independent verification appropriate to the transaction.</w:t>
      </w:r>
    </w:p>
    <w:p w14:paraId="50CEC2BD" w14:textId="77777777" w:rsidR="008C792C" w:rsidRDefault="00000000">
      <w:pPr>
        <w:pStyle w:val="Heading1"/>
      </w:pPr>
      <w:r>
        <w:t>11. Accuracy, completeness and timeliness</w:t>
      </w:r>
    </w:p>
    <w:p w14:paraId="2711A7A0" w14:textId="77777777" w:rsidR="008C792C" w:rsidRDefault="00000000">
      <w:r>
        <w:t>We make reasonable efforts to present information accurately, but we do not warrant that Website content is complete, error-free or continuously current. Real-estate pricing, regulatory status, infrastructure plans, lease terms, development timelines, government policies and market conditions can change without notice.</w:t>
      </w:r>
    </w:p>
    <w:p w14:paraId="6B586C3B" w14:textId="77777777" w:rsidR="008C792C" w:rsidRDefault="00000000">
      <w:r>
        <w:t>Any date-sensitive information should be reconfirmed before acting on it.</w:t>
      </w:r>
    </w:p>
    <w:p w14:paraId="3A3CFBBC" w14:textId="77777777" w:rsidR="008C792C" w:rsidRDefault="00000000">
      <w:pPr>
        <w:pStyle w:val="Heading1"/>
      </w:pPr>
      <w:r>
        <w:t>12. Testimonials and experience</w:t>
      </w:r>
    </w:p>
    <w:p w14:paraId="50922F24" w14:textId="77777777" w:rsidR="008C792C" w:rsidRDefault="00000000">
      <w:r>
        <w:t>Testimonials, case experiences or client comments reflect individual experiences and should not be interpreted as a guarantee that another investor will achieve a similar outcome. Where an investment has not yet completed its full holding period or exit, no inference should be drawn regarding realised return.</w:t>
      </w:r>
    </w:p>
    <w:p w14:paraId="13275BBC" w14:textId="77777777" w:rsidR="008C792C" w:rsidRDefault="00000000">
      <w:pPr>
        <w:pStyle w:val="Heading1"/>
      </w:pPr>
      <w:r>
        <w:lastRenderedPageBreak/>
        <w:t>13. Compensation and conflicts</w:t>
      </w:r>
    </w:p>
    <w:p w14:paraId="67F70519" w14:textId="77777777" w:rsidR="008C792C" w:rsidRDefault="00000000">
      <w:r>
        <w:t>Wyizeman may receive fees, brokerage, channel-partner compensation, success fees or other transaction-based compensation from developers, sellers, owners, project entities, investors or other counterparties, depending on the transaction and as permitted by law.</w:t>
      </w:r>
    </w:p>
    <w:p w14:paraId="0A8B8D11" w14:textId="77777777" w:rsidR="008C792C" w:rsidRDefault="00000000">
      <w:r>
        <w:t>Such compensation may create potential conflicts. Users should consider all material facts, ask questions about compensation where relevant and make their own independent decision.</w:t>
      </w:r>
    </w:p>
    <w:p w14:paraId="26AF77C1" w14:textId="77777777" w:rsidR="008C792C" w:rsidRDefault="00000000">
      <w:pPr>
        <w:pStyle w:val="Heading1"/>
      </w:pPr>
      <w:r>
        <w:t>14. No reliance on website alone</w:t>
      </w:r>
    </w:p>
    <w:p w14:paraId="3491F1E5" w14:textId="77777777" w:rsidR="008C792C" w:rsidRDefault="00000000">
      <w:r>
        <w:t>You should not commit capital, sign documents, transfer money or make a property or investment decision solely on the basis of Website content. Any decision should be based on current opportunity-specific documents, independent due diligence, appropriate professional advice and your own assessment of suitability.</w:t>
      </w:r>
    </w:p>
    <w:p w14:paraId="5DF99C4E" w14:textId="77777777" w:rsidR="008C792C" w:rsidRDefault="00000000">
      <w:pPr>
        <w:pStyle w:val="Heading1"/>
      </w:pPr>
      <w:r>
        <w:t>15. Third-party content and links</w:t>
      </w:r>
    </w:p>
    <w:p w14:paraId="4BEE4C6E" w14:textId="77777777" w:rsidR="008C792C" w:rsidRDefault="00000000">
      <w:r>
        <w:t>The Website may refer or link to third-party websites, reports, news, maps, government portals, developer pages or other sources. Wyizeman does not control those sources and is not responsible for their accuracy, availability, security, content or privacy practices.</w:t>
      </w:r>
    </w:p>
    <w:p w14:paraId="0FF6E79D" w14:textId="77777777" w:rsidR="008C792C" w:rsidRDefault="00000000">
      <w:pPr>
        <w:pStyle w:val="Heading1"/>
      </w:pPr>
      <w:r>
        <w:t>16. Forward-looking statements</w:t>
      </w:r>
    </w:p>
    <w:p w14:paraId="0E2028BC" w14:textId="77777777" w:rsidR="008C792C" w:rsidRDefault="00000000">
      <w:r>
        <w:t>Statements about future infrastructure, development, demand, appreciation, project performance, market growth, rental movement or exit prospects are inherently uncertain. Forward-looking statements are not facts and should not be treated as assurances.</w:t>
      </w:r>
    </w:p>
    <w:p w14:paraId="02C77EB4" w14:textId="77777777" w:rsidR="008C792C" w:rsidRDefault="00000000">
      <w:pPr>
        <w:pStyle w:val="Heading1"/>
      </w:pPr>
      <w:r>
        <w:t>17. No relationship created by Website use</w:t>
      </w:r>
    </w:p>
    <w:p w14:paraId="3A548107" w14:textId="77777777" w:rsidR="008C792C" w:rsidRDefault="00000000">
      <w:r>
        <w:t>Use of the Website, receipt of Website material or submission of an enquiry does not by itself create an advisory, fiduciary, client, agency, partnership, joint-venture or investment-management relationship with Wyizeman.</w:t>
      </w:r>
    </w:p>
    <w:p w14:paraId="56E6C7E1" w14:textId="77777777" w:rsidR="008C792C" w:rsidRDefault="00000000">
      <w:pPr>
        <w:pStyle w:val="Heading1"/>
      </w:pPr>
      <w:r>
        <w:t>18. Limitation</w:t>
      </w:r>
    </w:p>
    <w:p w14:paraId="6E8EE784" w14:textId="77777777" w:rsidR="008C792C" w:rsidRDefault="00000000">
      <w:r>
        <w:t>To the maximum extent permitted by law, Wyizeman and its directors, employees, representatives and affiliates disclaim liability for loss arising solely from reliance on general Website content or third-party information linked from the Website. Nothing in this Disclaimer limits liability that cannot lawfully be excluded.</w:t>
      </w:r>
    </w:p>
    <w:p w14:paraId="7B54988D" w14:textId="77777777" w:rsidR="008C792C" w:rsidRDefault="00000000">
      <w:pPr>
        <w:pStyle w:val="Heading1"/>
      </w:pPr>
      <w:r>
        <w:t>19. Separate documents prevail</w:t>
      </w:r>
    </w:p>
    <w:p w14:paraId="776D651C" w14:textId="77777777" w:rsidR="008C792C" w:rsidRDefault="00000000">
      <w:r>
        <w:t>Where you enter into a written agreement, transaction, subscription, LLP/SPV arrangement, property purchase, engagement letter or other formal relationship, the definitive documents for that matter will govern. If there is any inconsistency between those documents and this Website, the definitive documents will prevail.</w:t>
      </w:r>
    </w:p>
    <w:p w14:paraId="3ACCE82C" w14:textId="77777777" w:rsidR="008C792C" w:rsidRDefault="00000000">
      <w:pPr>
        <w:pStyle w:val="Heading1"/>
      </w:pPr>
      <w:r>
        <w:t>20. Questions</w:t>
      </w:r>
    </w:p>
    <w:p w14:paraId="61F3A358" w14:textId="77777777" w:rsidR="008C792C" w:rsidRDefault="00000000">
      <w:r>
        <w:t>If you require clarification about the nature of Wyizeman’s role in a specific matter, please ask before making a decision or transferring funds.</w:t>
      </w:r>
    </w:p>
    <w:p w14:paraId="5ACE4C1F" w14:textId="26ADBEC0" w:rsidR="008C792C" w:rsidRDefault="00000000">
      <w:pPr>
        <w:pStyle w:val="ListBullet"/>
        <w:spacing w:after="60"/>
        <w:ind w:left="317" w:hanging="173"/>
      </w:pPr>
      <w:r>
        <w:rPr>
          <w:b/>
        </w:rPr>
        <w:t xml:space="preserve">Email: </w:t>
      </w:r>
      <w:r w:rsidR="00300C86" w:rsidRPr="00300C86">
        <w:rPr>
          <w:bCs/>
        </w:rPr>
        <w:t>hello@wyizeman.com</w:t>
      </w:r>
    </w:p>
    <w:p w14:paraId="374B2358" w14:textId="6BB585BE" w:rsidR="008C792C" w:rsidRDefault="00000000">
      <w:pPr>
        <w:pStyle w:val="ListBullet"/>
        <w:spacing w:after="60"/>
        <w:ind w:left="317" w:hanging="173"/>
      </w:pPr>
      <w:r>
        <w:rPr>
          <w:b/>
        </w:rPr>
        <w:t xml:space="preserve">Registered office: </w:t>
      </w:r>
      <w:r w:rsidR="00300C86">
        <w:t>19</w:t>
      </w:r>
      <w:r w:rsidR="00300C86" w:rsidRPr="00300C86">
        <w:rPr>
          <w:vertAlign w:val="superscript"/>
        </w:rPr>
        <w:t>th</w:t>
      </w:r>
      <w:r w:rsidR="00300C86">
        <w:t xml:space="preserve"> Floor, Tower- B, Bhutani Alphathum, Sec- 90, Noida. UP- 201305</w:t>
      </w:r>
    </w:p>
    <w:sectPr w:rsidR="008C792C" w:rsidSect="00034616">
      <w:footerReference w:type="default" r:id="rId9"/>
      <w:pgSz w:w="12240" w:h="15840"/>
      <w:pgMar w:top="792" w:right="1037" w:bottom="864"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64AF5" w14:textId="77777777" w:rsidR="004C491C" w:rsidRDefault="004C491C">
      <w:pPr>
        <w:spacing w:after="0" w:line="240" w:lineRule="auto"/>
      </w:pPr>
      <w:r>
        <w:separator/>
      </w:r>
    </w:p>
  </w:endnote>
  <w:endnote w:type="continuationSeparator" w:id="0">
    <w:p w14:paraId="5B81D51D" w14:textId="77777777" w:rsidR="004C491C" w:rsidRDefault="004C4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E7162" w14:textId="77777777" w:rsidR="008C792C" w:rsidRDefault="00000000">
    <w:pPr>
      <w:pStyle w:val="Footer"/>
      <w:jc w:val="center"/>
    </w:pPr>
    <w:r>
      <w:rPr>
        <w:color w:val="888888"/>
        <w:sz w:val="15"/>
      </w:rPr>
      <w:t>Wyizeman Consulting Private Limited  |  Website Legal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B5BB3" w14:textId="77777777" w:rsidR="004C491C" w:rsidRDefault="004C491C">
      <w:pPr>
        <w:spacing w:after="0" w:line="240" w:lineRule="auto"/>
      </w:pPr>
      <w:r>
        <w:separator/>
      </w:r>
    </w:p>
  </w:footnote>
  <w:footnote w:type="continuationSeparator" w:id="0">
    <w:p w14:paraId="3252DFE8" w14:textId="77777777" w:rsidR="004C491C" w:rsidRDefault="004C49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6972026">
    <w:abstractNumId w:val="8"/>
  </w:num>
  <w:num w:numId="2" w16cid:durableId="516894910">
    <w:abstractNumId w:val="6"/>
  </w:num>
  <w:num w:numId="3" w16cid:durableId="42412386">
    <w:abstractNumId w:val="5"/>
  </w:num>
  <w:num w:numId="4" w16cid:durableId="232784664">
    <w:abstractNumId w:val="4"/>
  </w:num>
  <w:num w:numId="5" w16cid:durableId="1621644089">
    <w:abstractNumId w:val="7"/>
  </w:num>
  <w:num w:numId="6" w16cid:durableId="1828009305">
    <w:abstractNumId w:val="3"/>
  </w:num>
  <w:num w:numId="7" w16cid:durableId="1173685576">
    <w:abstractNumId w:val="2"/>
  </w:num>
  <w:num w:numId="8" w16cid:durableId="1261572016">
    <w:abstractNumId w:val="1"/>
  </w:num>
  <w:num w:numId="9" w16cid:durableId="1008947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0C86"/>
    <w:rsid w:val="00326F90"/>
    <w:rsid w:val="004C491C"/>
    <w:rsid w:val="008C792C"/>
    <w:rsid w:val="00AA1D8D"/>
    <w:rsid w:val="00B47730"/>
    <w:rsid w:val="00CB0664"/>
    <w:rsid w:val="00DF1F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9A4B65"/>
  <w14:defaultImageDpi w14:val="300"/>
  <w15:docId w15:val="{5D87B99E-BFD5-415A-9D25-1DA4E2474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02124"/>
      <w:sz w:val="19"/>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1289E8"/>
      <w:sz w:val="23"/>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289E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1313</Words>
  <Characters>7487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Manu Agarwal</cp:lastModifiedBy>
  <cp:revision>2</cp:revision>
  <dcterms:created xsi:type="dcterms:W3CDTF">2013-12-23T23:15:00Z</dcterms:created>
  <dcterms:modified xsi:type="dcterms:W3CDTF">2026-10-06T12:30:00Z</dcterms:modified>
  <cp:category/>
</cp:coreProperties>
</file>