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FCE0" w14:textId="4CB53025" w:rsidR="0084200C" w:rsidRPr="00306887" w:rsidRDefault="00306887">
      <w:pPr>
        <w:rPr>
          <w:lang w:val="en-GB"/>
        </w:rPr>
      </w:pPr>
      <w:r>
        <w:rPr>
          <w:lang w:val="en-GB"/>
        </w:rPr>
        <w:t>ACASC</w:t>
      </w:r>
    </w:p>
    <w:sectPr w:rsidR="0084200C" w:rsidRPr="0030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72"/>
    <w:rsid w:val="00306887"/>
    <w:rsid w:val="005D0902"/>
    <w:rsid w:val="007A4972"/>
    <w:rsid w:val="00D472D5"/>
    <w:rsid w:val="00E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534D"/>
  <w15:chartTrackingRefBased/>
  <w15:docId w15:val="{D05DA77B-D40E-42B4-B30E-75EE2858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Dang Gia</dc:creator>
  <cp:keywords/>
  <dc:description/>
  <cp:lastModifiedBy>Khanh Dang Gia</cp:lastModifiedBy>
  <cp:revision>2</cp:revision>
  <dcterms:created xsi:type="dcterms:W3CDTF">2022-11-10T16:53:00Z</dcterms:created>
  <dcterms:modified xsi:type="dcterms:W3CDTF">2022-11-10T16:53:00Z</dcterms:modified>
</cp:coreProperties>
</file>