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182E" w14:textId="77777777" w:rsidR="00BC1B68" w:rsidRDefault="00060AD3">
      <w:pPr>
        <w:pStyle w:val="aa"/>
      </w:pPr>
      <w:r>
        <w:t>第</w:t>
      </w:r>
      <w:r>
        <w:t xml:space="preserve"> 9 </w:t>
      </w:r>
      <w:r>
        <w:t>章｜本體遇上大語言模型：怎麼找，怎麼答，怎麼有依據</w:t>
      </w:r>
    </w:p>
    <w:p w14:paraId="749A6DB5" w14:textId="77777777" w:rsidR="00BC1B68" w:rsidRDefault="00060AD3">
      <w:pPr>
        <w:pStyle w:val="21"/>
      </w:pPr>
      <w:r>
        <w:t>一句很自然的問題，包含好幾個決定</w:t>
      </w:r>
    </w:p>
    <w:p w14:paraId="636FA027" w14:textId="77777777" w:rsidR="00BC1B68" w:rsidRDefault="00060AD3">
      <w:r>
        <w:t>「這一期還能接受幾位學員？」</w:t>
      </w:r>
    </w:p>
    <w:p w14:paraId="4C5FEB7B" w14:textId="77777777" w:rsidR="00BC1B68" w:rsidRDefault="00060AD3">
      <w:r>
        <w:t>對晨光學習工作室的同事來說，這可能是每天都會出現的問句。問的人不會先交代資料表名稱，也不會說「請套用某一版本的名額政策」。他期待的就是一個可靠的數字。但我們手上有同一門 AI 基礎應用課的兩個班別：S101 和 S102。光是「這一期」，就還沒有確定是在問哪一班。</w:t>
      </w:r>
    </w:p>
    <w:p w14:paraId="16D9BC6E" w14:textId="77777777" w:rsidR="00BC1B68" w:rsidRDefault="00060AD3">
      <w:r>
        <w:t>如果助理正在 S101 的班別頁面內回答，頁面可以提供明確的班別識別碼；若只是開了一個空白聊天室，就應先問清楚。能從已知情境取得答案時，不必增加一輪詢問；沒有依據時，也不能因為 S101 排在資料的第一列就選它。這個小決定發生在計算之前，算式再正確也補救不了選錯班別。</w:t>
      </w:r>
    </w:p>
    <w:p w14:paraId="3A1E8D45" w14:textId="77777777" w:rsidR="00BC1B68" w:rsidRDefault="00060AD3">
      <w:r>
        <w:t>假設提問者接著指定 S101，我們才有一條可核對的路：確認容量，取得該班報名狀態，用指定政策決定哪些報名佔位，再把計算結果說清楚。大語言模型可以協助把自然問句整理成這項任務，也可以把結果寫成人能懂的回答。領域模型負責把「班別」「報名」「佔位」等意思說清楚；檢索與查詢工具負責把相應資料帶回來。這些工作可以合作，卻沒有哪一項可以省去其他項的責任。</w:t>
      </w:r>
    </w:p>
    <w:p w14:paraId="411E6A94" w14:textId="77777777" w:rsidR="00BC1B68" w:rsidRDefault="00060AD3">
      <w:r>
        <w:t>本章要讓你看懂這條合作路線。日後有人說「我們已經接了知識庫」，你可以繼續問：找對了什麼，根據什麼定義，最後一句話又由哪些證據支持？</w:t>
      </w:r>
    </w:p>
    <w:p w14:paraId="46EB99CA" w14:textId="77777777" w:rsidR="00BC1B68" w:rsidRDefault="00060AD3">
      <w:pPr>
        <w:pStyle w:val="21"/>
      </w:pPr>
      <w:r>
        <w:t>先找資料，再用資料回答</w:t>
      </w:r>
    </w:p>
    <w:p w14:paraId="5777B50C" w14:textId="77777777" w:rsidR="00BC1B68" w:rsidRDefault="00060AD3">
      <w:r>
        <w:t>語言模型產生流暢文字的能力，不等於它隨時知道一家公司的最新報名狀態。就算訓練時曾看過類似的課務流程，也不能據此知道晨光這個班的剩餘名額。把今天的問題交給模型，讓它只靠既有知識回答，會留下明顯的資料缺口。</w:t>
      </w:r>
    </w:p>
    <w:p w14:paraId="26695EF5" w14:textId="77777777" w:rsidR="00BC1B68" w:rsidRDefault="00060AD3">
      <w:r>
        <w:t>一種常見做法，是先從外部找相關資料，再把資料交給模型輔助回答。這通常稱為檢索增強生成（Retrieval-Augmented Generation，RAG）。先抓住「先取資料，再生成回答」即可；但「取到資料」還沒有完成查證。系統可能拿到舊版、找錯對象，或找到真實但與結論無關的段落。</w:t>
      </w:r>
    </w:p>
    <w:p w14:paraId="336CAF6D" w14:textId="77777777" w:rsidR="00BC1B68" w:rsidRDefault="00060AD3">
      <w:r>
        <w:t xml:space="preserve">這個名稱有研究史，也有今天較寬的工程用法。Lewis 等人的原始研究，把檢索器與文字生成器放在特定的訓練架構裡，使用維基百科片段處理問答等任務。本書不把那套訓練法當作每個 RAG </w:t>
      </w:r>
      <w:r>
        <w:lastRenderedPageBreak/>
        <w:t>系統的必要條件。本章採較寬的意思，討論外部資料如何進入回答流程；後面的資料表與工具例子，是晨光的教學設計，並不是原始論文的實驗重現。[R09]</w:t>
      </w:r>
    </w:p>
    <w:p w14:paraId="6B92BAF1" w14:textId="77777777" w:rsidR="00BC1B68" w:rsidRDefault="00060AD3">
      <w:r>
        <w:t>因此，資料不必先變成 PDF 才能派上用場。它可以是課程文件、資料表查詢結果，或一個工具回傳的班別資料。是否把所有工具取數都叫 RAG，各團隊用語可能不同。評估方案時，畫出實際步驟比爭論標籤更有用：輸入是什麼，資料從哪裡來，模型看到哪些內容，又有哪些計算由確定的程式完成？</w:t>
      </w:r>
    </w:p>
    <w:p w14:paraId="771AA14A" w14:textId="77777777" w:rsidR="00BC1B68" w:rsidRDefault="00060AD3">
      <w:r>
        <w:t>如果「剩幾席」可以由幾筆資料和明確公式算出來，沒有理由要求模型每次重新猜一次計數方法。它可以接收已驗證的結果，負責說明時間、規則及限制。把算式交給穩定的程式，也仍要檢查程式使用的條件是否正確；程式不會自動知道團隊把「候補」定義成不佔位。</w:t>
      </w:r>
    </w:p>
    <w:p w14:paraId="53AA89E5" w14:textId="77777777" w:rsidR="00BC1B68" w:rsidRDefault="00060AD3">
      <w:pPr>
        <w:pStyle w:val="21"/>
      </w:pPr>
      <w:r>
        <w:t>同一個問題，可以走三條路</w:t>
      </w:r>
    </w:p>
    <w:p w14:paraId="5078F354" w14:textId="77777777" w:rsidR="00BC1B68" w:rsidRDefault="00060AD3">
      <w:r>
        <w:t>先看文件路線。假設課務說明寫了名額政策，系統可以找出規定，回答「哪些報名狀態會佔位」。這是適合文件的問題：答案需要解釋一段規則。可是文件就算正確寫著容量三人，也未必記錄此刻已有幾筆確認報名。拿招生公告直接回答目前剩餘席次，是把固定規格誤當成變動中的事實。</w:t>
      </w:r>
    </w:p>
    <w:p w14:paraId="4B1BAEE3" w14:textId="77777777" w:rsidR="00BC1B68" w:rsidRDefault="00060AD3">
      <w:r>
        <w:t>再看資料表路線。S101 的容量為三；固定快照裡，E001 和 E002 是確認報名，E003 是候補，E005 已取消。依 POL-001，只有確認報名佔位，所以佔位數為二，可用名額是一。查詢不必先翻譯成圖，也不必先建立整套形式本體；清楚的欄位、主鍵與計算條件，已經可以完成這個範圍內的工作。</w:t>
      </w:r>
    </w:p>
    <w:p w14:paraId="00111E59" w14:textId="77777777" w:rsidR="00BC1B68" w:rsidRDefault="00060AD3">
      <w:r>
        <w:t>第三條是混合路線。先取得適用的政策，再取得當時的班別與報名資料，最後交由計算工具產生數字，附上政策版本和資料時間。當規則與資料分散時，這條路有用；但組合步驟增加，也多了接錯版本的機會。不能因為名稱叫「混合」就把它當成比前兩者高一級。</w:t>
      </w:r>
    </w:p>
    <w:p w14:paraId="2BC5F4AE" w14:textId="77777777" w:rsidR="00BC1B68" w:rsidRDefault="00060AD3">
      <w:r>
        <w:t>要選哪一條，取決於缺口在哪裡。如果政策與計算早已封裝在可靠工具中，每次再搜尋政策文件，反而可能撿到已失效的舊文件。相反地，若連誰算佔位都還沒確認，再快的查詢也只是迅速產出有爭議的數字。先辨認缺的是文件證據、即時資料，還是共同定義，才能找對下一個工作。</w:t>
      </w:r>
    </w:p>
    <w:p w14:paraId="64488177" w14:textId="77777777" w:rsidR="00BC1B68" w:rsidRDefault="00060AD3">
      <w:pPr>
        <w:pStyle w:val="21"/>
      </w:pPr>
      <w:r>
        <w:lastRenderedPageBreak/>
        <w:t>本體在這裡補上的是可檢查的意思</w:t>
      </w:r>
    </w:p>
    <w:p w14:paraId="4C9B99EE" w14:textId="77777777" w:rsidR="00BC1B68" w:rsidRDefault="00060AD3">
      <w:r>
        <w:t>晨光的系統若都使用同一組清楚欄位，概念映射可以很薄。團隊只要把班別識別碼、報名狀態與名額公式放在一份有人維護的說明裡，就可能足以開始。不能因為這是一本談本體的書，就要求每個小問題都先升級架構。</w:t>
      </w:r>
    </w:p>
    <w:p w14:paraId="086D284A" w14:textId="77777777" w:rsidR="00BC1B68" w:rsidRDefault="00060AD3">
      <w:r>
        <w:t>但假設另一個系統把課程與班別都叫「課程」，第三個系統又把曾經報名的人都算「學員」，問題就不同了。此時「課程還有多少學員」可能同時混入教學內容、某次開班和歷史名單。模型可以猜使用者的意思，卻不應把猜測直接寫成跨系統的固定對應。</w:t>
      </w:r>
    </w:p>
    <w:p w14:paraId="5EAF56C7" w14:textId="77777777" w:rsidR="00BC1B68" w:rsidRDefault="00060AD3">
      <w:r>
        <w:t>領域模型在這裡提供一個可被人和程式共同檢查的對照：C101 是課程，S101 是其中一個班別，E001 是某人參加某班的報名，而佔位依據是報名狀態。問句解析可以利用這些定義來產生候選解讀；資料查詢則要沿著已確認的對應取數。定義沒有讓 AI 突然「理解全部業務」，而是讓錯接的地方變得可指出、可修正。</w:t>
      </w:r>
    </w:p>
    <w:p w14:paraId="07A0FD78" w14:textId="77777777" w:rsidR="00BC1B68" w:rsidRDefault="00060AD3">
      <w:r>
        <w:t>例如，使用者說「幫我看林沐安的名額」，系統看見 P001、P003 都叫林沐安。即使兩個人都連到 C101，也不能據此合併身分。領域模型能表明姓名不是唯一識別，卻無法替我們憑空取得缺少的識別證據。適當的動作是要求足以區分的資訊，或限定到已知報名紀錄；不是把關係畫得更多，再期待歧義自行消失。</w:t>
      </w:r>
    </w:p>
    <w:p w14:paraId="46288AA8" w14:textId="77777777" w:rsidR="00BC1B68" w:rsidRDefault="00060AD3">
      <w:r>
        <w:t>本體也不能修復來源本身的錯誤。假設容量欄位有人誤填，定義再精確，程式仍可能忠實算出錯誤結果。檢索、建模及生成的品質需要分別檢查，才知道錯在原始紀錄、對應關係，還是最後的語句。</w:t>
      </w:r>
    </w:p>
    <w:p w14:paraId="1C5C335D" w14:textId="77777777" w:rsidR="00BC1B68" w:rsidRDefault="00060AD3">
      <w:pPr>
        <w:pStyle w:val="21"/>
      </w:pPr>
      <w:r>
        <w:t>把答案逐句接回證據</w:t>
      </w:r>
    </w:p>
    <w:p w14:paraId="182B3295" w14:textId="77777777" w:rsidR="00BC1B68" w:rsidRDefault="00060AD3">
      <w:r>
        <w:t>讓回答與外部可核對材料建立連結，可稱為依據連結（Grounding）。這不是在段末加一串網址而已。對晨光來說，「剩一席」至少要連到容量、有效報名、佔位政策和資料時間；其中任何一項換了，結果都可能改變。</w:t>
      </w:r>
    </w:p>
    <w:p w14:paraId="4C402FA8" w14:textId="77777777" w:rsidR="00BC1B68" w:rsidRDefault="00060AD3">
      <w:r>
        <w:t>試看一個合格回答的樣子：「依 2026 年 9 月 28 日上午九點的 SNAP-001 快照，S101 容量三人，兩筆確認報名佔位；依 POL-001 計算，可用名額為一。這是該快照的結果，尚未保留席次。」這段話沒有裝作自己剛看過即時系統，也沒有把回答等同受理新的報名。正式工具若能取得更新資料，才應以新時間與新結果替換。</w:t>
      </w:r>
    </w:p>
    <w:p w14:paraId="55711C58" w14:textId="77777777" w:rsidR="00BC1B68" w:rsidRDefault="00060AD3">
      <w:r>
        <w:lastRenderedPageBreak/>
        <w:t>對照另一種回答：「目前還有一席，而且陳以樂尚未付款，建議把他的位置釋出。」前半句若沒有時間已經過度肯定；後半句則更嚴重。固定資料沒有 E002 的付款紀錄，但付款資料未保證完整，因此不能判定未付款。POL-001 也沒有授予 AI 釋出別人席次的權限。把容量計算旁邊附上正確引用，不能替這兩項新增結論提供支持。</w:t>
      </w:r>
    </w:p>
    <w:p w14:paraId="6F592D6A" w14:textId="77777777" w:rsidR="00BC1B68" w:rsidRDefault="00060AD3">
      <w:r>
        <w:t>這就是沒有充分依據，卻被說成事實的生成錯誤，常稱為幻覺（Hallucination）。在本書的任務裡，不需要先替所有錯誤爭出一個統一分類，才開始修正。只要把「可由資料得到」和「模型另行補上」畫出界線，就能抓住重要的失誤。</w:t>
      </w:r>
    </w:p>
    <w:p w14:paraId="4B30265B" w14:textId="77777777" w:rsidR="00BC1B68" w:rsidRDefault="00060AD3">
      <w:r>
        <w:t>答案裡若混有事實、計算與建議，最好分句寫清楚。事實指出來源；計算交代條件；建議標明是方案，並指出還缺什麼資訊。這會讓文字稍微慢一點，但讓讀者有機會在採取行動前發現跨越證據的那一步。</w:t>
      </w:r>
    </w:p>
    <w:p w14:paraId="113C4BCD" w14:textId="77777777" w:rsidR="00BC1B68" w:rsidRDefault="00060AD3">
      <w:pPr>
        <w:pStyle w:val="21"/>
      </w:pPr>
      <w:r>
        <w:t>查不到，不一定是答案為零</w:t>
      </w:r>
    </w:p>
    <w:p w14:paraId="5134A9AD" w14:textId="77777777" w:rsidR="00BC1B68" w:rsidRDefault="00060AD3">
      <w:r>
        <w:t>再看一種容易被藏在流暢回答裡的失誤。假設工具回傳空結果，模型接著說：「目前沒有人報名，還可以接受三位。」這句話可能正確，也可能完全沒有根據。關鍵是空結果代表什麼。</w:t>
      </w:r>
    </w:p>
    <w:p w14:paraId="6C5E2025" w14:textId="77777777" w:rsidR="00BC1B68" w:rsidRDefault="00060AD3">
      <w:r>
        <w:t>如果查詢已成功、條件確定是 S101，而且工具保證該班的報名資料完整，零筆才是可以用來計算的結果。但若班別參數拼錯、資料來源暫時無法連線，或權限只讓我們看見部分紀錄，同樣的空畫面就不能讀成零筆報名。這些狀態應由工具明確區分，不能只留一個空陣列讓生成模型猜。</w:t>
      </w:r>
    </w:p>
    <w:p w14:paraId="72042486" w14:textId="77777777" w:rsidR="00BC1B68" w:rsidRDefault="00060AD3">
      <w:r>
        <w:t>晨光的設計可以把查詢結果拆成三部分：執行狀態、資料範圍、取得內容。執行狀態說明成功或失敗；資料範圍交代班別、觀測時間與完整性；內容才是容量或報名紀錄。這是一個可供採用的回傳契約，不是本書聲稱某項現成工具已經提供的功能。</w:t>
      </w:r>
    </w:p>
    <w:p w14:paraId="23FA16E7" w14:textId="77777777" w:rsidR="00BC1B68" w:rsidRDefault="00060AD3">
      <w:r>
        <w:t>此時助理的回答也有三種不同路徑。成功且完整，才進入計算；成功但僅有部分資料，說明可確認的部分與無法推論的範圍；工具失敗，則交代這次沒有取得可用結果。後兩種不能用模型對過往班級人數的印象補齊。把失敗寫清楚，才有機會重查或轉交合適的人處理。</w:t>
      </w:r>
    </w:p>
    <w:p w14:paraId="4C4D56E3" w14:textId="77777777" w:rsidR="00BC1B68" w:rsidRDefault="00060AD3">
      <w:r>
        <w:t>同樣的原則適用於文件衝突。假設檢索找到兩份內容不同的名額政策，先查適用日期、班別及核定狀態，不能靠搜尋排名決定哪份有效，也不能數有幾份文件支持某種說法。三份轉寄的舊公告可能共用同一個過時來源，並不比一份已核定的新政策更有權威。</w:t>
      </w:r>
    </w:p>
    <w:p w14:paraId="4E0B1A6E" w14:textId="77777777" w:rsidR="00BC1B68" w:rsidRDefault="00060AD3">
      <w:r>
        <w:lastRenderedPageBreak/>
        <w:t>如果這些資訊仍不足，就把衝突保留下來，請負責政策的人判定。助理可以協助並列差異，不能把自選的一版默默寫回正式定義。本體能幫我們表達「版本」與「適用範圍」的關係，卻不會替組織選出誰具有核定資格。</w:t>
      </w:r>
    </w:p>
    <w:p w14:paraId="1B01D13E" w14:textId="77777777" w:rsidR="00BC1B68" w:rsidRDefault="00060AD3">
      <w:pPr>
        <w:pStyle w:val="21"/>
      </w:pPr>
      <w:r>
        <w:t>太多資料也可能遮住關鍵</w:t>
      </w:r>
    </w:p>
    <w:p w14:paraId="2FC504DA" w14:textId="77777777" w:rsidR="00BC1B68" w:rsidRDefault="00060AD3">
      <w:r>
        <w:t>有人會用最直觀的方法降低遺漏：把全部資料都塞給模型。但在晨光問題裡，十份舊公告、一份新政策和多年的報名資料一起出現，並不自然等於更好的回答。提問只涉及 S101；若無法清楚分出班別與時間，內容更多只是增加錯配的機會。</w:t>
      </w:r>
    </w:p>
    <w:p w14:paraId="3457E40E" w14:textId="77777777" w:rsidR="00BC1B68" w:rsidRDefault="00060AD3">
      <w:r>
        <w:t>在模型作答時挑選、組織及更新它能看見的資訊，是情境工程關心的工作。Anthropic 的工程文章討論預先檢索、按需使用工具，以及兩者混合的做法；這是工程經驗，不能當成晨光系統已經通過測試的證據。[R19] 本書採用的原則很務實：帶進足夠支持本次答案的材料，也保留必要的限定，避免只為了縮短而刪掉「僅供某班」或「尚待確認」。</w:t>
      </w:r>
    </w:p>
    <w:p w14:paraId="2AD4C427" w14:textId="77777777" w:rsidR="00BC1B68" w:rsidRDefault="00060AD3">
      <w:r>
        <w:t>給模型的資料包可以很小：已確認的班別、觀測時間、容量與報名查詢結果、適用政策識別碼、已算出的剩餘數，以及禁止把快照當成保留席次的限制。若工具只回傳一個裸露的數字「1」，模型可能不知道那是容量、名額還是查到的紀錄數。對機器友善，不等於把脈絡全部拿掉。</w:t>
      </w:r>
    </w:p>
    <w:p w14:paraId="3F75E88E" w14:textId="77777777" w:rsidR="00BC1B68" w:rsidRDefault="00060AD3">
      <w:r>
        <w:t>另一方面，資料包也不必含所有學員的聯絡資訊。問題只要求剩幾席，聚合結果與可供授權查核的紀錄定位可能已足夠。這項設計應在取數端就處理，而不是等模型看完所有資料，再請它假裝沒有看到。資料可見範圍與回答證據必須一起設計。</w:t>
      </w:r>
    </w:p>
    <w:p w14:paraId="29676801" w14:textId="77777777" w:rsidR="00BC1B68" w:rsidRDefault="00060AD3">
      <w:pPr>
        <w:pStyle w:val="21"/>
      </w:pPr>
      <w:r>
        <w:t>找到錯誤發生的那一站</w:t>
      </w:r>
    </w:p>
    <w:p w14:paraId="7F0DAEB9" w14:textId="77777777" w:rsidR="00BC1B68" w:rsidRDefault="00060AD3">
      <w:r>
        <w:t>當助理答錯，不要立刻得出「模型太小」或「本體不完整」。先把一次回答分成可檢查的站點。第一站是否把「這一期」解成正確班別？第二站是否選到這個班的資料，而不是整門課？第三站是否沿用正確的狀態定義？第四站計算時是否使用完整、同一時間範圍的輸入？第五站表述是否保留時間、不確定性和行動限制？</w:t>
      </w:r>
    </w:p>
    <w:p w14:paraId="4AF4F088" w14:textId="77777777" w:rsidR="00BC1B68" w:rsidRDefault="00060AD3">
      <w:r>
        <w:t>假設錯在第一站，換成更強的計數程式沒有幫助。若錯在最後一站，資料庫重建也未必有用。我們可以保留每站的輸入、輸出及來源版本，讓下一次修正瞄準實際失敗的位置。這不是要求使用者閱讀所有執行紀錄，而是要求維護者有足夠證據解釋一次回答如何形成。</w:t>
      </w:r>
    </w:p>
    <w:p w14:paraId="31BC7F07" w14:textId="77777777" w:rsidR="00BC1B68" w:rsidRDefault="00060AD3">
      <w:r>
        <w:lastRenderedPageBreak/>
        <w:t>驗收也要拆開。系統算出一，卻說是即時保證，不能只因數字剛好相同就通過；它答對數字，卻引到 S102 的資料，同樣不合格。反過來，碰到不完整付款資料而回答無法判定，不應被算成沒有完成任務。這是對問題的正確處理，而不是消極的推託。</w:t>
      </w:r>
    </w:p>
    <w:p w14:paraId="2761FF6B" w14:textId="77777777" w:rsidR="00BC1B68" w:rsidRDefault="00060AD3">
      <w:r>
        <w:t>你可以用三個變化檢查設計：拿掉班別識別，看它是否澄清；換入明顯較舊的快照，看它是否保留日期；問一個資料無法支持的付款結論，看它是否停止外推。這些是要執行的測試，不是本書已替所有產品完成的測試結果。</w:t>
      </w:r>
    </w:p>
    <w:p w14:paraId="75907779" w14:textId="77777777" w:rsidR="00BC1B68" w:rsidRDefault="00060AD3">
      <w:pPr>
        <w:pStyle w:val="21"/>
      </w:pPr>
      <w:r>
        <w:t>用兩個問題教會另一個人</w:t>
      </w:r>
    </w:p>
    <w:p w14:paraId="4244415C" w14:textId="77777777" w:rsidR="00BC1B68" w:rsidRDefault="00060AD3">
      <w:r>
        <w:t>第一題可以問：「POL-001 認定哪些報名狀態會佔位？」若政策文件清楚且版本可靠，直接找出相應規定並說明，可能就夠了。判斷重點是規則是否明確、來源是否適用，不是問題句子長短。</w:t>
      </w:r>
    </w:p>
    <w:p w14:paraId="4F8C4F8C" w14:textId="77777777" w:rsidR="00BC1B68" w:rsidRDefault="00060AD3">
      <w:r>
        <w:t>第二題改成：「兩套系統所說的學員人數，是否可以直接相加？」這時即使各自都有資料，也得先查明它們是在算人、報名還是確認席次，是否重複計數，以及涵蓋什麼時間與班別。這是需要共同定義和對應規則的問題，不能靠多找幾篇說明文件就跳過協調。</w:t>
      </w:r>
    </w:p>
    <w:p w14:paraId="54D481A1" w14:textId="77777777" w:rsidR="00BC1B68" w:rsidRDefault="00060AD3">
      <w:r>
        <w:t>請練習向另一位讀者解釋，第一題為什麼可能只需要文件檢索，第二題為什麼需要語意對照；再說出一個本體也補不了的缺口，例如尚未同步的新報名。能做到這一步，你已經可以評估一套回答流程，而不只是辨認技術名稱。</w:t>
      </w:r>
    </w:p>
    <w:p w14:paraId="777DDA2C" w14:textId="77777777" w:rsidR="00BC1B68" w:rsidRDefault="00060AD3">
      <w:r>
        <w:t>本體讓意思可檢查，檢索把資料帶到眼前，大語言模型協助理解問句與組織表達。三者合作之後，仍需要逐句查證與任務測試。接下來我們再往前問：如果把檢索資料連成圖，哪些問題會受益，又有哪些問題應繼續回到原文？</w:t>
      </w:r>
    </w:p>
    <w:p w14:paraId="3227BE46" w14:textId="77777777" w:rsidR="00BC1B68" w:rsidRDefault="00060AD3">
      <w:pPr>
        <w:pStyle w:val="21"/>
      </w:pPr>
      <w:r>
        <w:t>本章金句</w:t>
      </w:r>
    </w:p>
    <w:p w14:paraId="39BB59AC" w14:textId="77777777" w:rsidR="00BC1B68" w:rsidRDefault="00060AD3">
      <w:pPr>
        <w:ind w:left="312" w:hanging="312"/>
      </w:pPr>
      <w:r>
        <w:t>1. 選錯對象以後，正確算式也只是在算另一件事。</w:t>
      </w:r>
    </w:p>
    <w:p w14:paraId="636BF7F2" w14:textId="77777777" w:rsidR="00BC1B68" w:rsidRDefault="00060AD3">
      <w:pPr>
        <w:ind w:left="312" w:hanging="312"/>
      </w:pPr>
      <w:r>
        <w:t>2. 引用讓答案可追查，不會替整段回答自動通關。</w:t>
      </w:r>
    </w:p>
    <w:p w14:paraId="4013DE4C" w14:textId="77777777" w:rsidR="00BC1B68" w:rsidRDefault="00060AD3">
      <w:pPr>
        <w:ind w:left="312" w:hanging="312"/>
      </w:pPr>
      <w:r>
        <w:t>3. 本體把意思說清楚，不能把缺少的事實變出來。</w:t>
      </w:r>
    </w:p>
    <w:p w14:paraId="5543EC37" w14:textId="77777777" w:rsidR="00BC1B68" w:rsidRDefault="00060AD3">
      <w:pPr>
        <w:ind w:left="312" w:hanging="312"/>
      </w:pPr>
      <w:r>
        <w:t>4. 空結果先問查詢發生了什麼，再問它代表多少。</w:t>
      </w:r>
    </w:p>
    <w:p w14:paraId="29C9D552" w14:textId="77777777" w:rsidR="00BC1B68" w:rsidRDefault="00060AD3">
      <w:pPr>
        <w:ind w:left="312" w:hanging="312"/>
      </w:pPr>
      <w:r>
        <w:t>5. 把限制刪掉，資料包可能更短，答案卻更危險。</w:t>
      </w:r>
    </w:p>
    <w:p w14:paraId="3F096E60" w14:textId="77777777" w:rsidR="00BC1B68" w:rsidRDefault="00060AD3">
      <w:pPr>
        <w:ind w:left="312" w:hanging="312"/>
      </w:pPr>
      <w:r>
        <w:t>6. 修正回答之前，先找到錯誤發生的那一站。</w:t>
      </w:r>
    </w:p>
    <w:p w14:paraId="67DC2C91" w14:textId="77777777" w:rsidR="00BC1B68" w:rsidRDefault="00060AD3">
      <w:pPr>
        <w:pStyle w:val="21"/>
      </w:pPr>
      <w:r>
        <w:lastRenderedPageBreak/>
        <w:t>本章來源與界線</w:t>
      </w:r>
    </w:p>
    <w:p w14:paraId="04A6B2C3" w14:textId="08E59B35" w:rsidR="00BC1B68" w:rsidRDefault="00060AD3">
      <w:pPr>
        <w:pStyle w:val="a0"/>
      </w:pPr>
      <w:hyperlink r:id="rId8">
        <w:r>
          <w:rPr>
            <w:color w:val="245D74"/>
          </w:rPr>
          <w:t>R09：Lewis 等，Retrieval-Augmented Generation，v4</w:t>
        </w:r>
      </w:hyperlink>
      <w:r>
        <w:t>，§1–2、§3；原始架構與本章廣義用語分開，不引效益數字。</w:t>
      </w:r>
    </w:p>
    <w:p w14:paraId="0A248E87" w14:textId="27E11128" w:rsidR="00BC1B68" w:rsidRDefault="00060AD3">
      <w:pPr>
        <w:pStyle w:val="a0"/>
        <w:keepNext/>
      </w:pPr>
      <w:hyperlink r:id="rId9">
        <w:r>
          <w:rPr>
            <w:color w:val="245D74"/>
          </w:rPr>
          <w:t>R19：Anthropic，Effective context engineering for AI agents</w:t>
        </w:r>
      </w:hyperlink>
      <w:r>
        <w:t>，2025-09-29，Context retrieval and agentic search；供應商工程經驗，不是獨立效能證據。</w:t>
      </w:r>
    </w:p>
    <w:p w14:paraId="377C808C" w14:textId="77777777" w:rsidR="00BC1B68" w:rsidRDefault="00060AD3">
      <w:pPr>
        <w:pStyle w:val="a0"/>
      </w:pPr>
      <w:r>
        <w:t>固定案例：SNAP-001／POL-001，查詢及回答流程為本書教學設計，未部署成實際服務。來源精讀見研究卡 r04_retrieval_comparison.md。</w:t>
      </w:r>
    </w:p>
    <w:sectPr w:rsidR="00BC1B68" w:rsidSect="00034616">
      <w:footerReference w:type="default" r:id="rId10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368DB" w14:textId="77777777" w:rsidR="00E54774" w:rsidRDefault="00E54774">
      <w:pPr>
        <w:spacing w:after="0" w:line="240" w:lineRule="auto"/>
      </w:pPr>
      <w:r>
        <w:separator/>
      </w:r>
    </w:p>
  </w:endnote>
  <w:endnote w:type="continuationSeparator" w:id="0">
    <w:p w14:paraId="528C91D6" w14:textId="77777777" w:rsidR="00E54774" w:rsidRDefault="00E54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517E" w14:textId="77777777" w:rsidR="00BC1B68" w:rsidRDefault="00060AD3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56216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04B66" w14:textId="77777777" w:rsidR="00E54774" w:rsidRDefault="00E54774">
      <w:pPr>
        <w:spacing w:after="0" w:line="240" w:lineRule="auto"/>
      </w:pPr>
      <w:r>
        <w:separator/>
      </w:r>
    </w:p>
  </w:footnote>
  <w:footnote w:type="continuationSeparator" w:id="0">
    <w:p w14:paraId="0975597E" w14:textId="77777777" w:rsidR="00E54774" w:rsidRDefault="00E547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307327">
    <w:abstractNumId w:val="8"/>
  </w:num>
  <w:num w:numId="2" w16cid:durableId="519978582">
    <w:abstractNumId w:val="6"/>
  </w:num>
  <w:num w:numId="3" w16cid:durableId="1817718296">
    <w:abstractNumId w:val="5"/>
  </w:num>
  <w:num w:numId="4" w16cid:durableId="659119223">
    <w:abstractNumId w:val="4"/>
  </w:num>
  <w:num w:numId="5" w16cid:durableId="217937950">
    <w:abstractNumId w:val="7"/>
  </w:num>
  <w:num w:numId="6" w16cid:durableId="80302704">
    <w:abstractNumId w:val="3"/>
  </w:num>
  <w:num w:numId="7" w16cid:durableId="1750424582">
    <w:abstractNumId w:val="2"/>
  </w:num>
  <w:num w:numId="8" w16cid:durableId="1009260228">
    <w:abstractNumId w:val="1"/>
  </w:num>
  <w:num w:numId="9" w16cid:durableId="214715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D3"/>
    <w:rsid w:val="000E463A"/>
    <w:rsid w:val="0013372D"/>
    <w:rsid w:val="0015074B"/>
    <w:rsid w:val="0029639D"/>
    <w:rsid w:val="00326F90"/>
    <w:rsid w:val="00425C66"/>
    <w:rsid w:val="009569A7"/>
    <w:rsid w:val="00AA1D8D"/>
    <w:rsid w:val="00B47730"/>
    <w:rsid w:val="00BC1B68"/>
    <w:rsid w:val="00CB0664"/>
    <w:rsid w:val="00D93289"/>
    <w:rsid w:val="00E37A7D"/>
    <w:rsid w:val="00E54774"/>
    <w:rsid w:val="00E56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4F9787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005.11401v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anthropic.com/engineering/effective-context-engineering-for-ai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2751</Words>
  <Characters>2945</Characters>
  <Application>Microsoft Office Word</Application>
  <DocSecurity>0</DocSecurity>
  <Lines>84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9 章｜本體遇上大語言模型：怎麼找，怎麼答，怎麼有依據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