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9C2BE" w14:textId="77777777" w:rsidR="0026402D" w:rsidRDefault="00AD58E0">
      <w:pPr>
        <w:pStyle w:val="aa"/>
      </w:pPr>
      <w:r>
        <w:t>第</w:t>
      </w:r>
      <w:r>
        <w:t xml:space="preserve"> 10 </w:t>
      </w:r>
      <w:r>
        <w:t>章｜圖譜真的比較好嗎？把</w:t>
      </w:r>
      <w:r>
        <w:t xml:space="preserve"> GraphRAG </w:t>
      </w:r>
      <w:r>
        <w:t>放回適合的位置</w:t>
      </w:r>
    </w:p>
    <w:p w14:paraId="3C20DA80" w14:textId="77777777" w:rsidR="0026402D" w:rsidRDefault="00AD58E0">
      <w:pPr>
        <w:pStyle w:val="21"/>
      </w:pPr>
      <w:r>
        <w:t>先問你要找的是哪一種答案</w:t>
      </w:r>
    </w:p>
    <w:p w14:paraId="536B347E" w14:textId="77777777" w:rsidR="0026402D" w:rsidRDefault="00AD58E0">
      <w:r>
        <w:t>晨光學習工作室想知道：「如果周言青不能授課，哪些班別需要重新安排？」從講師 P010 出發，查到他目前連結的 S101、S102，就有了應進一步檢查的班別。若再問每班有哪些確認報名，就要沿著班別去找報名，再對到學員。這是一個適合把關係看清楚的問題。</w:t>
      </w:r>
    </w:p>
    <w:p w14:paraId="52C9B75D" w14:textId="77777777" w:rsidR="0026402D" w:rsidRDefault="00AD58E0">
      <w:r>
        <w:t>現在把問題換成：「那封通知是否已經承諾取消課程？」講師和班別之間有線，並不能回答通知用了什麼措辭。這次需要的是文件原文、發送時間和適用對象。若只看一張把通知壓成「講師異動影響班別」的圖，可能連「尚待確認」都已經丟掉。</w:t>
      </w:r>
    </w:p>
    <w:p w14:paraId="1F8C52B7" w14:textId="77777777" w:rsidR="0026402D" w:rsidRDefault="00AD58E0">
      <w:r>
        <w:t>再換第三題：「這批課務通知主要在協調哪些事情，有什麼反覆出現的困難？」這又不是只找一句話，也不是查一條確定的關係。它需要跨文件整理，同時保留不同情況與例外。若只檢索幾個最相似的片段，就可能把局部材料誤當成整批資料的樣貌。</w:t>
      </w:r>
    </w:p>
    <w:p w14:paraId="654DE77B" w14:textId="77777777" w:rsidR="0026402D" w:rsidRDefault="00AD58E0">
      <w:r>
        <w:t>三種問題都在找資訊，適合的證據形狀卻不相同。本章不要求你先選一個技術陣營，而是學會分辨：需要原文、關係，還是整體整理？同一套資料可以提供三種視角，不能因為已經建了圖，就要求每題都繞過原始文字。</w:t>
      </w:r>
    </w:p>
    <w:p w14:paraId="78B651F1" w14:textId="77777777" w:rsidR="0026402D" w:rsidRDefault="00AD58E0">
      <w:pPr>
        <w:pStyle w:val="21"/>
      </w:pPr>
      <w:r>
        <w:t xml:space="preserve">GraphRAG </w:t>
      </w:r>
      <w:r>
        <w:t>並非只有一個版本</w:t>
      </w:r>
    </w:p>
    <w:p w14:paraId="057278D9" w14:textId="77777777" w:rsidR="0026402D" w:rsidRDefault="00AD58E0">
      <w:r>
        <w:t>把圖的結構或由圖產生的材料用進檢索與回答，可稱為圖式檢索增強生成（GraphRAG）。先理解「利用關係來找、組織資訊」即可。有的系統沿著實體間的關係找證據，有的把互相關聯的內容整理成群組摘要，也有的最後仍取回原文片段。這是一族做法，並不是只有一張架構圖。[R24]</w:t>
      </w:r>
    </w:p>
    <w:p w14:paraId="1392DEB2" w14:textId="77777777" w:rsidR="0026402D" w:rsidRDefault="00AD58E0">
      <w:r>
        <w:t>其中，Microsoft 研究團隊的代表性方法，會從文字抽取圖譜、找出相互關聯的社群，再建立分層摘要，讓系統處理跨整份語料的問題。[R10] 在此，「社群」是圖中彼此較緊密相連的一組節點，不是晨光的聊天群組或正式部門。演算法分出的群組可以幫忙組織資料，但不會因此成為公司核定的組織編制。</w:t>
      </w:r>
    </w:p>
    <w:p w14:paraId="04761F8B" w14:textId="77777777" w:rsidR="0026402D" w:rsidRDefault="00AD58E0">
      <w:r>
        <w:t>如果供應商說自己的方案使用 GraphRAG，你還需要知道：圖從哪裡來，關係是人工確認還是模型抽取，查詢沿著什麼走，最後交給生成模型的是原文、三元組，還是摘要。這些差異會影響保留下來的細節，也會改變出錯時要修哪一層。</w:t>
      </w:r>
    </w:p>
    <w:p w14:paraId="42A4D8E9" w14:textId="77777777" w:rsidR="0026402D" w:rsidRDefault="00AD58E0">
      <w:r>
        <w:lastRenderedPageBreak/>
        <w:t>圖式檢索不等於本體推理。它可以利用領域模型約束實體與關係，也可以使用從文件抽出的圖，而沒有採用 OWL 的形式語意。沿著「講師—班別—報名」取回資料，並不表示系統執行了第八章談的邏輯一致性檢查。要主張做了推理，就要說明實際使用的語言、前提與推理機制。</w:t>
      </w:r>
    </w:p>
    <w:p w14:paraId="49222C13" w14:textId="77777777" w:rsidR="0026402D" w:rsidRDefault="00AD58E0">
      <w:r>
        <w:t>反過來，有本體也不表示一定要採圖式檢索。定義可以用來整理資料表、檢查查詢條件或協助名詞對應。圖是可選的實作材料；你仍可以問它是否比現有查詢更適合這次任務。</w:t>
      </w:r>
    </w:p>
    <w:p w14:paraId="3F01AF0B" w14:textId="77777777" w:rsidR="0026402D" w:rsidRDefault="00AD58E0">
      <w:pPr>
        <w:pStyle w:val="21"/>
      </w:pPr>
      <w:r>
        <w:t>關係鏈有幫助，仍要看它從何而來</w:t>
      </w:r>
    </w:p>
    <w:p w14:paraId="3EA5002E" w14:textId="77777777" w:rsidR="0026402D" w:rsidRDefault="00AD58E0">
      <w:r>
        <w:t>從一個對象經過幾段關係，才能取得答案所需的資料，常被稱為多跳查詢（Multi-hop Query）。在晨光，「P010 授課哪些班，這些班有哪些確認報名？」就包含不只一段關係。圖的呈現可以幫助人檢查路徑是否合理，也可能幫助系統找出只靠問句字面不容易命中的材料。</w:t>
      </w:r>
    </w:p>
    <w:p w14:paraId="5B04AD9D" w14:textId="77777777" w:rsidR="0026402D" w:rsidRDefault="00AD58E0">
      <w:r>
        <w:t>但跨幾段關係，不等於必須用圖資料庫。資料表若有穩定的講師、班別及報名識別碼，聯結查詢同樣能做這件事。比較之前應把這條可工作的查詢保留下來，作為基準方案（Baseline）：它是供新方法對照的起點，不能為了讓新方法好看，故意把舊方法設得很差。</w:t>
      </w:r>
    </w:p>
    <w:p w14:paraId="5D85561F" w14:textId="77777777" w:rsidR="0026402D" w:rsidRDefault="00AD58E0">
      <w:r>
        <w:t>還要區分「關聯到」和「已確定受影響」。固定快照只告訴我們 P010 是兩個班的講師，沒有記錄他真的請假。前面的異動問題是假設情境；系統可以列出需要確認的班別，不能直接宣告兩班已取消。如果某班已有代課安排，影響範圍還可能縮小，但固定資料並未提供這項資訊。</w:t>
      </w:r>
    </w:p>
    <w:p w14:paraId="5F45C74A" w14:textId="77777777" w:rsidR="0026402D" w:rsidRDefault="00AD58E0">
      <w:r>
        <w:t>關係鏈每多接一步，就多一個要檢查的接點。若起點錯把另一位同名講師當成 P010，後面即使每條線都查得正確，答案仍會走偏。若某條關係來自過期通知，路徑完整也不代表現況正確。畫出路徑的好處，是讓這些接點變得可查；它不是替接點背書。</w:t>
      </w:r>
    </w:p>
    <w:p w14:paraId="12FB4E88" w14:textId="77777777" w:rsidR="0026402D" w:rsidRDefault="00AD58E0">
      <w:pPr>
        <w:pStyle w:val="21"/>
      </w:pPr>
      <w:r>
        <w:t>一句通知裡，最容易丟掉的是條件</w:t>
      </w:r>
    </w:p>
    <w:p w14:paraId="4E00796B" w14:textId="77777777" w:rsidR="0026402D" w:rsidRDefault="00AD58E0">
      <w:r>
        <w:t>為了練習，我們另外寫兩則虛構通知，不把它們加進正式快照，也不當成實際發生的事件。通知甲寫：「若周言青無法出席，S101 會另行協調代課；目前上課時間不變。」通知乙寫：「S102 教室尚待確認，課務人員會再通知。」</w:t>
      </w:r>
    </w:p>
    <w:p w14:paraId="033ED8B0" w14:textId="77777777" w:rsidR="0026402D" w:rsidRDefault="00AD58E0">
      <w:r>
        <w:t>假設抽取程式只留下兩組簡化關係：「周言青—影響—S101」以及「S102—需要—通知」。第一組保住了人物與班別，卻可能失去「若」「代課」與「時間不變」；第二組保住要通知，卻沒說要確認的是教室。問系統「S101 是否改期」，它若只讀抽取結果，便缺少最關鍵的否定訊息。</w:t>
      </w:r>
    </w:p>
    <w:p w14:paraId="1D0B911C" w14:textId="77777777" w:rsidR="0026402D" w:rsidRDefault="00AD58E0">
      <w:r>
        <w:lastRenderedPageBreak/>
        <w:t>這不表示圖一定無法保存條件。可以增加事件、條件、時間、狀態和來源段落，也可以讓每條關係連回原文。但每增加一層，就要有相應的抽取、維護和驗證工作。判斷重點不是「圖能不能理論上表示」，而是眼前這套流程究竟保存了什麼。</w:t>
      </w:r>
    </w:p>
    <w:p w14:paraId="5FCAA95A" w14:textId="77777777" w:rsidR="0026402D" w:rsidRDefault="00AD58E0">
      <w:r>
        <w:t>摘要也會面臨相似問題。如果兩則通知被整理成「工作室正在調整講師與教室」，讀者可能以為變動已經確定。原文其實只提出條件與未定事項。摘要看起來更順，不代表意思更準；短句省下的篇幅，有時正是決策所需要的限制。</w:t>
      </w:r>
    </w:p>
    <w:p w14:paraId="7CCFCBCA" w14:textId="77777777" w:rsidR="0026402D" w:rsidRDefault="00AD58E0">
      <w:r>
        <w:t>因此，要求原句的問題應能回到原句；要求整理的問題，也應能追到支持整理的段落。若新方法只輸出一段漂亮結論，沒有辦法查回它如何保留條件，就還不適合拿來取代現有的通知查詢。</w:t>
      </w:r>
    </w:p>
    <w:p w14:paraId="4ACA0C61" w14:textId="77777777" w:rsidR="0026402D" w:rsidRDefault="00AD58E0">
      <w:pPr>
        <w:pStyle w:val="21"/>
      </w:pPr>
      <w:r>
        <w:t>把論文的勝負放回它的考題</w:t>
      </w:r>
    </w:p>
    <w:p w14:paraId="4449B2CA" w14:textId="77777777" w:rsidR="0026402D" w:rsidRDefault="00AD58E0">
      <w:r>
        <w:t>GraphRAG 常以研究結果說明價值，閱讀時應先看它考什麼。Edge 等人的研究以 Podcast 逐字稿與新聞語料處理全局問題，比較圖式社群摘要、向量檢索，以及不建圖的原文分批摘要。全局涵蓋上的結果有意義，但不能直接翻成「所有問答更正確」；主張數與模型偏好，也不能代替逐句事實查核。[R10]</w:t>
      </w:r>
    </w:p>
    <w:p w14:paraId="5A5CC925" w14:textId="77777777" w:rsidR="0026402D" w:rsidRDefault="00AD58E0">
      <w:r>
        <w:t>另一篇系統比較研究在 2026 年 3 月修訂的第三版，測試問答和針對特定問題的摘要。結果呈現文字檢索與圖式方法的互補：細節需求和關係需求，可能偏好不同材料。它也檢查了檢索內容預算，以及模型裁判對答案呈現次序的敏感性。[R11] 這些不是要求我們改信另一個排行榜，而是提醒我們拆開題型與評分方法。</w:t>
      </w:r>
    </w:p>
    <w:p w14:paraId="349D8182" w14:textId="77777777" w:rsidR="0026402D" w:rsidRDefault="00AD58E0">
      <w:r>
        <w:t>兩項研究的問題並不完全相同。問整批材料有哪些主題，與問某個角色在某件事上說了什麼，對摘要的要求不同。用人工參考摘要衡量相似程度，與請模型比較哪份更全面，也在衡量不同面向。不能只挑對自己方案有利的一篇，把另一篇當成噪音。</w:t>
      </w:r>
    </w:p>
    <w:p w14:paraId="197E35BD" w14:textId="77777777" w:rsidR="0026402D" w:rsidRDefault="00AD58E0">
      <w:r>
        <w:t>本書不拿其中一個百分比預測晨光的改善幅度。我們沒有在這家虛構工作室執行那些實驗；即使採同名方法，資料、模型、權限及題型也都不同。研究讓我們知道值得測哪些假設，最後仍要用自己的工作問題驗證。</w:t>
      </w:r>
    </w:p>
    <w:p w14:paraId="19E06183" w14:textId="77777777" w:rsidR="0026402D" w:rsidRDefault="00AD58E0">
      <w:pPr>
        <w:pStyle w:val="21"/>
      </w:pPr>
      <w:r>
        <w:lastRenderedPageBreak/>
        <w:t>公平比較，不是只讓三個模型各答一次</w:t>
      </w:r>
    </w:p>
    <w:p w14:paraId="5009ADDD" w14:textId="77777777" w:rsidR="0026402D" w:rsidRDefault="00AD58E0">
      <w:r>
        <w:t>假設晨光要比較文件檢索、資料表查詢與圖式方案，先固定可見資料和時間範圍。如果圖式方案能看全部通知，文件方案只能看一部分，勝負就混入了資料差異；如果一邊使用新政策，另一邊使用舊政策，比出來的是更新能力或設定差異，不能全算在檢索結構頭上。</w:t>
      </w:r>
    </w:p>
    <w:p w14:paraId="1E5FD7DF" w14:textId="77777777" w:rsidR="0026402D" w:rsidRDefault="00AD58E0">
      <w:r>
        <w:t>接著，把真正會問的問題及預期判斷寫在測試前。對剩餘名額，預期包括數字、班別、時間、政策與未保留席次；對通知原文，預期包括正確段落和沒有遺漏條件；對無答案題，預期就是指出資料不足。不能先看哪個方案答得漂亮，再改題目迎合它。</w:t>
      </w:r>
    </w:p>
    <w:p w14:paraId="5DE93EA8" w14:textId="77777777" w:rsidR="0026402D" w:rsidRDefault="00AD58E0">
      <w:r>
        <w:t>生成端也要盡量可比：使用同一模型、同樣的回答要求，並記錄各方案實際提供多少內容。相同的檢索筆數不一定代表相同資訊量，一個圖節點可能攜帶大量關係與摘要，一段文字則可能只有幾句。若不能完全對齊，就清楚列出差異，另做較接近的預算比較，不宣稱已把所有變因排除。</w:t>
      </w:r>
    </w:p>
    <w:p w14:paraId="58159928" w14:textId="77777777" w:rsidR="0026402D" w:rsidRDefault="00AD58E0">
      <w:r>
        <w:t>評分最好遮住方案名稱，依事前標準檢查；若用模型協助初評，交換答案順序再看結果，對重要錯誤保留人工核對。六題的小練習只能暴露明顯問題，不能估算正式上線的可靠度。真正試辦還要累積不同日期、不同問法與邊界情況，尤其不要只保留新方案答對的樣本。</w:t>
      </w:r>
    </w:p>
    <w:p w14:paraId="4FA18379" w14:textId="77777777" w:rsidR="0026402D" w:rsidRDefault="00AD58E0">
      <w:pPr>
        <w:pStyle w:val="21"/>
      </w:pPr>
      <w:r>
        <w:t>一張帳，要同時記首次建置和後續更新</w:t>
      </w:r>
    </w:p>
    <w:p w14:paraId="023DA109" w14:textId="77777777" w:rsidR="0026402D" w:rsidRDefault="00AD58E0">
      <w:r>
        <w:t>圖式索引可能把部分工作移到查詢之前：先抽取、整理，再重複使用。這可能對反覆查詢有利，也可能讓少量問題負擔不必要的建置工作。比較研究中的建圖、查詢和儲存結果並非一律同方向，不能簡化成「圖一定比較貴」或「圖一定比較省」。[R11]</w:t>
      </w:r>
    </w:p>
    <w:p w14:paraId="11579536" w14:textId="77777777" w:rsidR="0026402D" w:rsidRDefault="00AD58E0">
      <w:r>
        <w:t>晨光真正需要記的帳，可以分成首次建置、每次查詢和每次變更。首次建置包含資料清理、抽取與人工修正；查詢包含等待時間與服務費用；變更則包含更新來源、重建相關材料、重跑測試，以及確認舊答案不再沿用過期關係。這是成本記錄框架，沒有假裝我們已經量到金額。</w:t>
      </w:r>
    </w:p>
    <w:p w14:paraId="68040246" w14:textId="77777777" w:rsidR="0026402D" w:rsidRDefault="00AD58E0">
      <w:r>
        <w:t>假設通知甲被更正，只改原文還不夠。引用它的關係、摘要或快取是否也要更新，必須有可追蹤的規則。如果沒有辦法找到受影響的衍生資料，一個小更正就可能變成整批人工重查。這項代價不會出現在「回答速度很快」的展示裡，卻會在日常維護出現。</w:t>
      </w:r>
    </w:p>
    <w:p w14:paraId="7CD8171C" w14:textId="77777777" w:rsidR="0026402D" w:rsidRDefault="00AD58E0">
      <w:r>
        <w:t>此外，要把失敗代價寫進選型。把一段通知摘要得不夠流暢，和把「尚待確認」改成「已取消」，後果不同。平均分數小幅增加，若交換來的是更危險的少數錯誤，團隊完全可以不接受。選型不是只比較總分，也是在選自己能管理的失敗模式。</w:t>
      </w:r>
    </w:p>
    <w:p w14:paraId="08FB8BA8" w14:textId="77777777" w:rsidR="0026402D" w:rsidRDefault="00AD58E0">
      <w:pPr>
        <w:pStyle w:val="21"/>
      </w:pPr>
      <w:r>
        <w:lastRenderedPageBreak/>
        <w:t>六題小測試，允許沒有共同勝者</w:t>
      </w:r>
    </w:p>
    <w:p w14:paraId="35295086" w14:textId="77777777" w:rsidR="0026402D" w:rsidRDefault="00AD58E0">
      <w:r>
        <w:t>你可以用這六題和別人練習。前兩題只看剛才另設的通知：第一，通知甲關於上課時間的原句是什麼？第二，通知乙還沒確認的是什麼？合格答案要保留「時間不變」與「教室尚待確認」，不能自行增加取消或改期。</w:t>
      </w:r>
    </w:p>
    <w:p w14:paraId="0D02E9C4" w14:textId="77777777" w:rsidR="0026402D" w:rsidRDefault="00AD58E0">
      <w:r>
        <w:t>第三、四題回到固定資料：P010 連到哪些班別？S101 中有哪些確認報名的學員？前者應指向 S101、S102；後者透過 E001、E002 對到 P001、P002，不能把候補的 P003 算進來，也不能因為姓名相同就把兩位林沐安合併。</w:t>
      </w:r>
    </w:p>
    <w:p w14:paraId="43CEC9D0" w14:textId="77777777" w:rsidR="0026402D" w:rsidRDefault="00AD58E0">
      <w:r>
        <w:t>第五題是限定範圍的整理：「只根據通知甲、乙，概述兩則通知的待處理事項及已確定不變的部分。」這裡的「整體」只有兩則通知，不是工作室全部業務。評分要檢查條件代課、教室待定，以及 S101 目前時間不變。若拿固定快照裡沒有教室值當成通知已發送的證據，就混淆了不同資料來源。</w:t>
      </w:r>
    </w:p>
    <w:p w14:paraId="6F210095" w14:textId="77777777" w:rsidR="0026402D" w:rsidRDefault="00AD58E0">
      <w:r>
        <w:t>第六題故意問：「E002 的款項是否已經入帳？」固定資料不能判定；付款紀錄未宣告完整，缺列不能當成未付。這一題測的是知道何時停止，而不是哪個方案最能寫出一段像答案的話。</w:t>
      </w:r>
    </w:p>
    <w:p w14:paraId="60205408" w14:textId="77777777" w:rsidR="0026402D" w:rsidRDefault="00AD58E0">
      <w:r>
        <w:t>逐題記下答案、證據定位、資料版本、等待時間和需要人工修正的地方。最後可能發現查詢工具擅長兩題關係、文件檢索擅長原句，整理題需要混合材料；也可能發現現有方案已足夠。不要為了得到一位總冠軍而把這些差異藏起來。</w:t>
      </w:r>
    </w:p>
    <w:p w14:paraId="53449324" w14:textId="77777777" w:rsidR="0026402D" w:rsidRDefault="00AD58E0">
      <w:r>
        <w:t>如果圖式方案沒有改善重要錯誤，或改善不足以支付維護代價，就保留原來的流程。如果它確實解決經常發生的跨來源關係問題，也可以只在那個範圍採用。這樣的決定有可檢查的理由，無須依賴技術名稱帶來的安心感。</w:t>
      </w:r>
    </w:p>
    <w:p w14:paraId="08CDBCEC" w14:textId="77777777" w:rsidR="0026402D" w:rsidRDefault="00AD58E0">
      <w:r>
        <w:t>到這裡，我們已經知道答案如何取得資料，也知道圖不必成為每一次回答的中繼站。下一章要處理的是另一個接點：當 AI 不只回答，還會使用企業工具，誰來安排它能看什麼、呼叫什麼，以及每次工具結果代表什麼？</w:t>
      </w:r>
    </w:p>
    <w:p w14:paraId="57D57257" w14:textId="77777777" w:rsidR="0026402D" w:rsidRDefault="00AD58E0">
      <w:pPr>
        <w:pStyle w:val="21"/>
      </w:pPr>
      <w:r>
        <w:t>本章金句</w:t>
      </w:r>
    </w:p>
    <w:p w14:paraId="32904DD2" w14:textId="77777777" w:rsidR="0026402D" w:rsidRDefault="00AD58E0">
      <w:pPr>
        <w:ind w:left="312" w:hanging="312"/>
      </w:pPr>
      <w:r>
        <w:t>1. 問原句、查關係、看全局，需要的證據形狀不同。</w:t>
      </w:r>
    </w:p>
    <w:p w14:paraId="65063F70" w14:textId="77777777" w:rsidR="0026402D" w:rsidRDefault="00AD58E0">
      <w:pPr>
        <w:ind w:left="312" w:hanging="312"/>
      </w:pPr>
      <w:r>
        <w:t>2. 一條完整路徑，也可能忠實地從錯誤起點出發。</w:t>
      </w:r>
    </w:p>
    <w:p w14:paraId="3BBC96D6" w14:textId="77777777" w:rsidR="0026402D" w:rsidRDefault="00AD58E0">
      <w:pPr>
        <w:ind w:left="312" w:hanging="312"/>
      </w:pPr>
      <w:r>
        <w:lastRenderedPageBreak/>
        <w:t>3. 摘要省掉的幾個字，有時正是決定能否行動的條件。</w:t>
      </w:r>
    </w:p>
    <w:p w14:paraId="4CF35FD7" w14:textId="77777777" w:rsidR="0026402D" w:rsidRDefault="00AD58E0">
      <w:pPr>
        <w:ind w:left="312" w:hanging="312"/>
      </w:pPr>
      <w:r>
        <w:t>4. 公平的基準不必落後，只要能代表現在真正可用的方法。</w:t>
      </w:r>
    </w:p>
    <w:p w14:paraId="2FB09B9D" w14:textId="77777777" w:rsidR="0026402D" w:rsidRDefault="00AD58E0">
      <w:pPr>
        <w:ind w:left="312" w:hanging="312"/>
      </w:pPr>
      <w:r>
        <w:t>5. 回答很快，不代表更正資料也很容易。</w:t>
      </w:r>
    </w:p>
    <w:p w14:paraId="254EAE14" w14:textId="77777777" w:rsidR="0026402D" w:rsidRDefault="00AD58E0">
      <w:pPr>
        <w:ind w:left="312" w:hanging="312"/>
      </w:pPr>
      <w:r>
        <w:t>6. 不必選出總冠軍，先替每個重要問題找到可靠做法。</w:t>
      </w:r>
    </w:p>
    <w:p w14:paraId="5678F926" w14:textId="77777777" w:rsidR="0026402D" w:rsidRDefault="00AD58E0">
      <w:pPr>
        <w:pStyle w:val="21"/>
      </w:pPr>
      <w:r>
        <w:t>本章來源與界線</w:t>
      </w:r>
    </w:p>
    <w:p w14:paraId="79FB165F" w14:textId="362C4E4B" w:rsidR="0026402D" w:rsidRDefault="00AD58E0">
      <w:pPr>
        <w:pStyle w:val="a0"/>
      </w:pPr>
      <w:hyperlink r:id="rId8">
        <w:r>
          <w:rPr>
            <w:color w:val="245D74"/>
          </w:rPr>
          <w:t>R10：Edge 等，From Local to Global，v2</w:t>
        </w:r>
      </w:hyperlink>
      <w:r>
        <w:t>，2025-02-19，§3–6。限全局問題與指定比較；不引效益百分比。</w:t>
      </w:r>
    </w:p>
    <w:p w14:paraId="3096261C" w14:textId="75800356" w:rsidR="0026402D" w:rsidRDefault="00AD58E0">
      <w:pPr>
        <w:pStyle w:val="a0"/>
      </w:pPr>
      <w:hyperlink r:id="rId9">
        <w:r>
          <w:rPr>
            <w:color w:val="245D74"/>
          </w:rPr>
          <w:t>R11：Han 等，RAG vs. GraphRAG，v3</w:t>
        </w:r>
      </w:hyperlink>
      <w:r>
        <w:t>，2026-03-04，§3–5、附錄 M；方法、預算、成本與裁判偏差分開理解，不以 v1 替代。</w:t>
      </w:r>
    </w:p>
    <w:p w14:paraId="0B40D3B8" w14:textId="4927D93C" w:rsidR="0026402D" w:rsidRDefault="00AD58E0">
      <w:pPr>
        <w:pStyle w:val="a0"/>
        <w:keepNext/>
      </w:pPr>
      <w:hyperlink r:id="rId10">
        <w:r>
          <w:rPr>
            <w:color w:val="245D74"/>
          </w:rPr>
          <w:t>R24：Han 等，Retrieval-Augmented Generation with Graphs，v2</w:t>
        </w:r>
      </w:hyperlink>
      <w:r>
        <w:t>，2025-01-08，§10；綜述用於範圍與評估問題，不代表所引研究全數精讀。</w:t>
      </w:r>
    </w:p>
    <w:p w14:paraId="510701A0" w14:textId="77777777" w:rsidR="0026402D" w:rsidRDefault="00AD58E0">
      <w:pPr>
        <w:pStyle w:val="a0"/>
      </w:pPr>
      <w:r>
        <w:t>晨光例子與六題測試為本書教學設計。通知甲、乙是獨立假設文字，不新增固定快照的業務事件；沒有實測檢索系統成效。</w:t>
      </w:r>
    </w:p>
    <w:sectPr w:rsidR="0026402D" w:rsidSect="00034616">
      <w:footerReference w:type="default" r:id="rId11"/>
      <w:pgSz w:w="11906" w:h="16838"/>
      <w:pgMar w:top="1191" w:right="1247" w:bottom="1134" w:left="124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26CBE" w14:textId="77777777" w:rsidR="00C156BE" w:rsidRDefault="00C156BE">
      <w:pPr>
        <w:spacing w:after="0" w:line="240" w:lineRule="auto"/>
      </w:pPr>
      <w:r>
        <w:separator/>
      </w:r>
    </w:p>
  </w:endnote>
  <w:endnote w:type="continuationSeparator" w:id="0">
    <w:p w14:paraId="7BF52EFD" w14:textId="77777777" w:rsidR="00C156BE" w:rsidRDefault="00C15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F7071" w14:textId="77777777" w:rsidR="0026402D" w:rsidRDefault="00AD58E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87316D">
      <w:rPr>
        <w:noProof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B2ED5" w14:textId="77777777" w:rsidR="00C156BE" w:rsidRDefault="00C156BE">
      <w:pPr>
        <w:spacing w:after="0" w:line="240" w:lineRule="auto"/>
      </w:pPr>
      <w:r>
        <w:separator/>
      </w:r>
    </w:p>
  </w:footnote>
  <w:footnote w:type="continuationSeparator" w:id="0">
    <w:p w14:paraId="3F57F7CF" w14:textId="77777777" w:rsidR="00C156BE" w:rsidRDefault="00C156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2198194">
    <w:abstractNumId w:val="8"/>
  </w:num>
  <w:num w:numId="2" w16cid:durableId="911933912">
    <w:abstractNumId w:val="6"/>
  </w:num>
  <w:num w:numId="3" w16cid:durableId="913205919">
    <w:abstractNumId w:val="5"/>
  </w:num>
  <w:num w:numId="4" w16cid:durableId="121505205">
    <w:abstractNumId w:val="4"/>
  </w:num>
  <w:num w:numId="5" w16cid:durableId="602811715">
    <w:abstractNumId w:val="7"/>
  </w:num>
  <w:num w:numId="6" w16cid:durableId="304505171">
    <w:abstractNumId w:val="3"/>
  </w:num>
  <w:num w:numId="7" w16cid:durableId="1649477606">
    <w:abstractNumId w:val="2"/>
  </w:num>
  <w:num w:numId="8" w16cid:durableId="1509758422">
    <w:abstractNumId w:val="1"/>
  </w:num>
  <w:num w:numId="9" w16cid:durableId="225533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169"/>
    <w:rsid w:val="0013372D"/>
    <w:rsid w:val="0015074B"/>
    <w:rsid w:val="001A0780"/>
    <w:rsid w:val="0026402D"/>
    <w:rsid w:val="0029639D"/>
    <w:rsid w:val="00326F90"/>
    <w:rsid w:val="00425C66"/>
    <w:rsid w:val="0087316D"/>
    <w:rsid w:val="009569A7"/>
    <w:rsid w:val="00AA1D8D"/>
    <w:rsid w:val="00AD58E0"/>
    <w:rsid w:val="00B47730"/>
    <w:rsid w:val="00C156BE"/>
    <w:rsid w:val="00CB0664"/>
    <w:rsid w:val="00F74E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B170E58"/>
  <w14:defaultImageDpi w14:val="300"/>
  <w15:docId w15:val="{2E820C49-6680-4148-9A25-FF0E5405F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24" w:lineRule="auto"/>
    </w:pPr>
    <w:rPr>
      <w:rFonts w:ascii="微軟正黑體" w:eastAsia="微軟正黑體" w:hAnsi="微軟正黑體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4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/>
      <w:iCs/>
      <w:spacing w:val="15"/>
      <w:sz w:val="26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html/2404.16130v2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arxiv.org/html/2501.00309v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rxiv.org/html/2502.11371v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2438</Words>
  <Characters>2585</Characters>
  <Application>Microsoft Office Word</Application>
  <DocSecurity>0</DocSecurity>
  <Lines>76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10 章｜圖譜真的比較好嗎？把 GraphRAG 放回適合的位置</dc:title>
  <dc:subject/>
  <dc:creator>李詩民</dc:creator>
  <cp:keywords/>
  <dc:description>generated by python-docx</dc:description>
  <cp:lastModifiedBy>詩民 李</cp:lastModifiedBy>
  <cp:revision>4</cp:revision>
  <dcterms:created xsi:type="dcterms:W3CDTF">2013-12-23T23:15:00Z</dcterms:created>
  <dcterms:modified xsi:type="dcterms:W3CDTF">2026-09-28T09:17:00Z</dcterms:modified>
  <cp:category/>
</cp:coreProperties>
</file>