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7C" w:rsidRDefault="008B3D80" w:rsidP="006E497C">
      <w:pPr>
        <w:pStyle w:val="Ttulo1"/>
      </w:pPr>
      <w:r>
        <w:t>Proyecto: “Red Experimental de Sensores Inalámbricos”</w:t>
      </w:r>
    </w:p>
    <w:p w:rsidR="006E497C" w:rsidRPr="006E497C" w:rsidRDefault="00C97A89" w:rsidP="006E497C">
      <w:r>
        <w:pict>
          <v:rect id="_x0000_i1025" style="width:0;height:1.5pt" o:hralign="center" o:hrstd="t" o:hr="t" fillcolor="#a0a0a0" stroked="f"/>
        </w:pict>
      </w:r>
    </w:p>
    <w:p w:rsidR="008B3D80" w:rsidRDefault="008B3D80"/>
    <w:p w:rsidR="00C97249" w:rsidRDefault="00C97249" w:rsidP="00C97249">
      <w:pPr>
        <w:pStyle w:val="Ttulo2"/>
      </w:pPr>
      <w:r>
        <w:t>Objetivo:</w:t>
      </w:r>
    </w:p>
    <w:p w:rsidR="00C97249" w:rsidRDefault="00C97249"/>
    <w:p w:rsidR="00C97249" w:rsidRDefault="00C97249">
      <w:r>
        <w:t>Construir una red experimental de sensores inalámbricos para múltiples aplicaciones. La red deberá contar con lo siguiente:</w:t>
      </w:r>
    </w:p>
    <w:p w:rsidR="00C97249" w:rsidRDefault="00C97249"/>
    <w:p w:rsidR="00C97249" w:rsidRDefault="00C97249">
      <w:r>
        <w:t xml:space="preserve">. Tecnología de comunicación de una red en malla (“Mesh”), que permita la reconfiguración dinámica de la distribución de los nodos, indistintamente de su </w:t>
      </w:r>
      <w:r w:rsidR="00760189">
        <w:t>ubicación.</w:t>
      </w:r>
    </w:p>
    <w:p w:rsidR="00760189" w:rsidRDefault="00760189">
      <w:r>
        <w:t xml:space="preserve">. La información adquirida en los nodos podrá ser almacenada para propósitos de </w:t>
      </w:r>
      <w:r w:rsidR="005B1FA4">
        <w:t>procesamiento.</w:t>
      </w:r>
    </w:p>
    <w:p w:rsidR="005B1FA4" w:rsidRDefault="005B1FA4">
      <w:r>
        <w:t xml:space="preserve">. Cada uno de los nodos es distinto a los demás (quizás a excepción de los </w:t>
      </w:r>
      <w:r w:rsidRPr="005B1FA4">
        <w:rPr>
          <w:i/>
        </w:rPr>
        <w:t>Ruteadores</w:t>
      </w:r>
      <w:r>
        <w:t xml:space="preserve">) </w:t>
      </w:r>
      <w:r w:rsidR="00A56270">
        <w:t>en cuanto a configuración, enlace con circuitería, elementos de soporte y apoyo y otras características.</w:t>
      </w:r>
    </w:p>
    <w:p w:rsidR="00760189" w:rsidRDefault="00760189">
      <w:r>
        <w:t>. Debe existir un punto de consulta / administración / configuración al que tenga acceso el usuario principal.</w:t>
      </w:r>
    </w:p>
    <w:p w:rsidR="00A56270" w:rsidRDefault="00A56270">
      <w:r w:rsidRPr="00A56270">
        <w:t>. Para cada etapa del proyecto se debe generar una bitácora de seguimiento de actividades.</w:t>
      </w:r>
    </w:p>
    <w:p w:rsidR="00A56270" w:rsidRDefault="00A56270">
      <w:r>
        <w:t>. El material generado es propiedad del CA que auspicia el proyecto y podrá emplearse sin limitaciones para el reporte oficial del proyecto y su correspondiente memoria técnica.</w:t>
      </w:r>
    </w:p>
    <w:p w:rsidR="00A56270" w:rsidRDefault="00A56270"/>
    <w:p w:rsidR="00C97249" w:rsidRDefault="00C97249" w:rsidP="00C97249">
      <w:pPr>
        <w:pBdr>
          <w:bottom w:val="single" w:sz="4" w:space="1" w:color="auto"/>
        </w:pBdr>
      </w:pPr>
    </w:p>
    <w:p w:rsidR="00760189" w:rsidRDefault="00760189" w:rsidP="00760189"/>
    <w:p w:rsidR="008B3D80" w:rsidRDefault="008B3D80" w:rsidP="006E497C">
      <w:pPr>
        <w:pStyle w:val="Ttulo2"/>
      </w:pPr>
      <w:r>
        <w:t>Participantes:</w:t>
      </w:r>
    </w:p>
    <w:p w:rsidR="006E497C" w:rsidRDefault="006E497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  <w:gridCol w:w="2835"/>
        <w:gridCol w:w="3140"/>
      </w:tblGrid>
      <w:tr w:rsidR="00DF3975" w:rsidTr="00DF3975">
        <w:trPr>
          <w:jc w:val="center"/>
        </w:trPr>
        <w:tc>
          <w:tcPr>
            <w:tcW w:w="1413" w:type="dxa"/>
          </w:tcPr>
          <w:p w:rsidR="00DF3975" w:rsidRDefault="00DF3975">
            <w:r>
              <w:t>Matrícula</w:t>
            </w:r>
          </w:p>
        </w:tc>
        <w:tc>
          <w:tcPr>
            <w:tcW w:w="3402" w:type="dxa"/>
          </w:tcPr>
          <w:p w:rsidR="00DF3975" w:rsidRDefault="00DF3975">
            <w:r>
              <w:t>Nombre</w:t>
            </w:r>
          </w:p>
        </w:tc>
        <w:tc>
          <w:tcPr>
            <w:tcW w:w="2835" w:type="dxa"/>
          </w:tcPr>
          <w:p w:rsidR="00DF3975" w:rsidRDefault="00DF3975">
            <w:r>
              <w:t>Grado</w:t>
            </w:r>
          </w:p>
        </w:tc>
        <w:tc>
          <w:tcPr>
            <w:tcW w:w="3140" w:type="dxa"/>
          </w:tcPr>
          <w:p w:rsidR="00DF3975" w:rsidRDefault="00DF3975">
            <w:r>
              <w:t>Referencias</w:t>
            </w:r>
          </w:p>
        </w:tc>
      </w:tr>
      <w:tr w:rsidR="00DF3975" w:rsidTr="00DF3975">
        <w:trPr>
          <w:jc w:val="center"/>
        </w:trPr>
        <w:tc>
          <w:tcPr>
            <w:tcW w:w="1413" w:type="dxa"/>
          </w:tcPr>
          <w:p w:rsidR="00DF3975" w:rsidRDefault="00DF3975">
            <w:r>
              <w:t>S15011565</w:t>
            </w:r>
          </w:p>
        </w:tc>
        <w:tc>
          <w:tcPr>
            <w:tcW w:w="3402" w:type="dxa"/>
          </w:tcPr>
          <w:p w:rsidR="00DF3975" w:rsidRDefault="00DF3975">
            <w:proofErr w:type="spellStart"/>
            <w:r>
              <w:t>Eddi</w:t>
            </w:r>
            <w:proofErr w:type="spellEnd"/>
            <w:r>
              <w:t xml:space="preserve"> Alberto García Sánchez</w:t>
            </w:r>
          </w:p>
        </w:tc>
        <w:tc>
          <w:tcPr>
            <w:tcW w:w="2835" w:type="dxa"/>
          </w:tcPr>
          <w:p w:rsidR="00DF3975" w:rsidRDefault="00DF3975">
            <w:r>
              <w:t>7mo.</w:t>
            </w:r>
          </w:p>
        </w:tc>
        <w:tc>
          <w:tcPr>
            <w:tcW w:w="3140" w:type="dxa"/>
          </w:tcPr>
          <w:p w:rsidR="00DF3975" w:rsidRDefault="00E57321">
            <w:r>
              <w:t>2288 450889</w:t>
            </w:r>
          </w:p>
          <w:p w:rsidR="00E57321" w:rsidRDefault="00C97A89">
            <w:hyperlink r:id="rId6" w:history="1">
              <w:r w:rsidR="00E57321" w:rsidRPr="009A3D48">
                <w:rPr>
                  <w:rStyle w:val="Hipervnculo"/>
                </w:rPr>
                <w:t>Eddyg190@gmail.com</w:t>
              </w:r>
            </w:hyperlink>
            <w:r w:rsidR="00E57321">
              <w:t xml:space="preserve"> </w:t>
            </w:r>
          </w:p>
        </w:tc>
      </w:tr>
      <w:tr w:rsidR="00DF3975" w:rsidTr="00DF3975">
        <w:trPr>
          <w:jc w:val="center"/>
        </w:trPr>
        <w:tc>
          <w:tcPr>
            <w:tcW w:w="1413" w:type="dxa"/>
          </w:tcPr>
          <w:p w:rsidR="00DF3975" w:rsidRDefault="00DF3975">
            <w:r>
              <w:t>S15011541</w:t>
            </w:r>
          </w:p>
        </w:tc>
        <w:tc>
          <w:tcPr>
            <w:tcW w:w="3402" w:type="dxa"/>
          </w:tcPr>
          <w:p w:rsidR="00DF3975" w:rsidRDefault="00DF3975" w:rsidP="00DF3975">
            <w:r>
              <w:t>Abimael Escudero Osorio</w:t>
            </w:r>
          </w:p>
        </w:tc>
        <w:tc>
          <w:tcPr>
            <w:tcW w:w="2835" w:type="dxa"/>
          </w:tcPr>
          <w:p w:rsidR="00DF3975" w:rsidRDefault="00DF3975">
            <w:r>
              <w:t>7mo.</w:t>
            </w:r>
          </w:p>
        </w:tc>
        <w:tc>
          <w:tcPr>
            <w:tcW w:w="3140" w:type="dxa"/>
          </w:tcPr>
          <w:p w:rsidR="00DF3975" w:rsidRDefault="00E57321">
            <w:r>
              <w:t xml:space="preserve">2283216760 </w:t>
            </w:r>
          </w:p>
          <w:p w:rsidR="00E57321" w:rsidRDefault="00C97A89">
            <w:hyperlink r:id="rId7" w:history="1">
              <w:r w:rsidR="00E57321" w:rsidRPr="009A3D48">
                <w:rPr>
                  <w:rStyle w:val="Hipervnculo"/>
                </w:rPr>
                <w:t>Abymael.wm@gmail.com</w:t>
              </w:r>
            </w:hyperlink>
            <w:r w:rsidR="00E57321">
              <w:t xml:space="preserve"> </w:t>
            </w:r>
          </w:p>
        </w:tc>
      </w:tr>
      <w:tr w:rsidR="00DF3975" w:rsidTr="00DF3975">
        <w:trPr>
          <w:jc w:val="center"/>
        </w:trPr>
        <w:tc>
          <w:tcPr>
            <w:tcW w:w="1413" w:type="dxa"/>
          </w:tcPr>
          <w:p w:rsidR="00DF3975" w:rsidRDefault="00DF3975">
            <w:r>
              <w:t>S15011537</w:t>
            </w:r>
          </w:p>
        </w:tc>
        <w:tc>
          <w:tcPr>
            <w:tcW w:w="3402" w:type="dxa"/>
          </w:tcPr>
          <w:p w:rsidR="00DF3975" w:rsidRDefault="00DF3975">
            <w:r>
              <w:t>Gustavo Flores García</w:t>
            </w:r>
          </w:p>
        </w:tc>
        <w:tc>
          <w:tcPr>
            <w:tcW w:w="2835" w:type="dxa"/>
          </w:tcPr>
          <w:p w:rsidR="00DF3975" w:rsidRDefault="00DF3975">
            <w:r>
              <w:t>7mo</w:t>
            </w:r>
          </w:p>
        </w:tc>
        <w:tc>
          <w:tcPr>
            <w:tcW w:w="3140" w:type="dxa"/>
          </w:tcPr>
          <w:p w:rsidR="00DF3975" w:rsidRDefault="00E57321">
            <w:r>
              <w:t>2282322843</w:t>
            </w:r>
          </w:p>
          <w:p w:rsidR="00E57321" w:rsidRDefault="00C97A89">
            <w:hyperlink r:id="rId8" w:history="1">
              <w:r w:rsidR="00E57321" w:rsidRPr="009A3D48">
                <w:rPr>
                  <w:rStyle w:val="Hipervnculo"/>
                </w:rPr>
                <w:t>Gusgar16@gmail.com</w:t>
              </w:r>
            </w:hyperlink>
            <w:r w:rsidR="00E57321">
              <w:t xml:space="preserve"> </w:t>
            </w:r>
          </w:p>
        </w:tc>
      </w:tr>
      <w:tr w:rsidR="00DF3975" w:rsidTr="00DF3975">
        <w:trPr>
          <w:jc w:val="center"/>
        </w:trPr>
        <w:tc>
          <w:tcPr>
            <w:tcW w:w="1413" w:type="dxa"/>
          </w:tcPr>
          <w:p w:rsidR="00DF3975" w:rsidRDefault="00DF3975"/>
        </w:tc>
        <w:tc>
          <w:tcPr>
            <w:tcW w:w="3402" w:type="dxa"/>
          </w:tcPr>
          <w:p w:rsidR="00DF3975" w:rsidRDefault="00DF3975">
            <w:r>
              <w:t>David Erubiel Cruz Muñoz</w:t>
            </w:r>
          </w:p>
        </w:tc>
        <w:tc>
          <w:tcPr>
            <w:tcW w:w="2835" w:type="dxa"/>
          </w:tcPr>
          <w:p w:rsidR="00DF3975" w:rsidRDefault="00DF3975">
            <w:r>
              <w:t>5to.</w:t>
            </w:r>
          </w:p>
        </w:tc>
        <w:tc>
          <w:tcPr>
            <w:tcW w:w="3140" w:type="dxa"/>
          </w:tcPr>
          <w:p w:rsidR="00DF3975" w:rsidRDefault="00DF3975"/>
        </w:tc>
      </w:tr>
    </w:tbl>
    <w:p w:rsidR="00DF3975" w:rsidRDefault="00DF3975">
      <w:bookmarkStart w:id="0" w:name="_GoBack"/>
      <w:bookmarkEnd w:id="0"/>
    </w:p>
    <w:p w:rsidR="006E497C" w:rsidRDefault="006E497C"/>
    <w:p w:rsidR="006E497C" w:rsidRDefault="006E497C" w:rsidP="006E497C">
      <w:pPr>
        <w:pBdr>
          <w:bottom w:val="single" w:sz="4" w:space="1" w:color="auto"/>
        </w:pBdr>
      </w:pPr>
    </w:p>
    <w:p w:rsidR="00F252A9" w:rsidRDefault="00F252A9"/>
    <w:p w:rsidR="006E497C" w:rsidRDefault="006E497C" w:rsidP="006E497C">
      <w:pPr>
        <w:pStyle w:val="Ttulo2"/>
      </w:pPr>
      <w:r>
        <w:t>Preguntas a la organización general:</w:t>
      </w:r>
    </w:p>
    <w:p w:rsidR="006E497C" w:rsidRDefault="006E497C"/>
    <w:p w:rsidR="006E497C" w:rsidRDefault="00C97A89">
      <w:r>
        <w:pict>
          <v:rect id="_x0000_i1026" style="width:0;height:1.5pt" o:hralign="center" o:hrstd="t" o:hr="t" fillcolor="#a0a0a0" stroked="f"/>
        </w:pict>
      </w:r>
    </w:p>
    <w:p w:rsidR="006E497C" w:rsidRDefault="006E497C"/>
    <w:p w:rsidR="00B25D82" w:rsidRDefault="00B25D82">
      <w:pPr>
        <w:spacing w:after="160" w:line="259" w:lineRule="auto"/>
        <w:rPr>
          <w:rFonts w:asciiTheme="majorHAnsi" w:eastAsiaTheme="majorEastAsia" w:hAnsiTheme="majorHAnsi" w:cstheme="majorBidi"/>
          <w:b/>
          <w:color w:val="171717" w:themeColor="background2" w:themeShade="1A"/>
          <w:sz w:val="36"/>
          <w:szCs w:val="26"/>
        </w:rPr>
      </w:pPr>
      <w:r>
        <w:br w:type="page"/>
      </w:r>
    </w:p>
    <w:p w:rsidR="006E497C" w:rsidRDefault="006E497C" w:rsidP="006E497C">
      <w:pPr>
        <w:pStyle w:val="Ttulo2"/>
      </w:pPr>
      <w:r w:rsidRPr="006E497C">
        <w:lastRenderedPageBreak/>
        <w:t>Actividades</w:t>
      </w:r>
      <w:r>
        <w:t>:</w:t>
      </w:r>
    </w:p>
    <w:p w:rsidR="006E497C" w:rsidRDefault="006E497C"/>
    <w:p w:rsidR="006E497C" w:rsidRDefault="00DF3975">
      <w:r>
        <w:t>Entrega de bibliografía y herramientas de software:</w:t>
      </w:r>
    </w:p>
    <w:p w:rsidR="00DF3975" w:rsidRDefault="00DF3975"/>
    <w:p w:rsidR="00DF3975" w:rsidRDefault="00201069">
      <w:r>
        <w:t xml:space="preserve">1. XCTU versión </w:t>
      </w:r>
      <w:r w:rsidRPr="00201069">
        <w:t>40003026_T</w:t>
      </w:r>
      <w:r>
        <w:t xml:space="preserve">.exe </w:t>
      </w:r>
    </w:p>
    <w:p w:rsidR="00201069" w:rsidRDefault="00201069">
      <w:r>
        <w:t>- Actualizar las librerías de dispositivos y de la herramienta misma.</w:t>
      </w:r>
    </w:p>
    <w:p w:rsidR="00201069" w:rsidRDefault="00201069"/>
    <w:p w:rsidR="00201069" w:rsidRDefault="00201069">
      <w:r>
        <w:t>2. Sesiones de utilización de XCTU</w:t>
      </w:r>
    </w:p>
    <w:p w:rsidR="00201069" w:rsidRDefault="00201069"/>
    <w:p w:rsidR="00201069" w:rsidRDefault="00201069">
      <w:r>
        <w:t>3. Armado de nodos básicos con módulos ZigBee</w:t>
      </w:r>
    </w:p>
    <w:p w:rsidR="00201069" w:rsidRDefault="00201069">
      <w:r>
        <w:t>- Usar módulos de tarjetas perforadas grandes</w:t>
      </w:r>
      <w:r w:rsidR="00B25D82">
        <w:t xml:space="preserve"> (steren)</w:t>
      </w:r>
    </w:p>
    <w:p w:rsidR="00201069" w:rsidRDefault="00201069">
      <w:r>
        <w:t xml:space="preserve">- Adaptar la </w:t>
      </w:r>
      <w:r w:rsidR="00B25D82">
        <w:t xml:space="preserve">entrada de </w:t>
      </w:r>
      <w:r>
        <w:t xml:space="preserve">alimentación para baterías </w:t>
      </w:r>
      <w:proofErr w:type="spellStart"/>
      <w:r>
        <w:t>power</w:t>
      </w:r>
      <w:proofErr w:type="spellEnd"/>
      <w:r>
        <w:t xml:space="preserve"> pack de +5 volts</w:t>
      </w:r>
    </w:p>
    <w:p w:rsidR="00201069" w:rsidRDefault="00201069">
      <w:r>
        <w:t xml:space="preserve">- </w:t>
      </w:r>
      <w:r w:rsidR="00B25D82">
        <w:t xml:space="preserve">(¿Para todos los nodos?) </w:t>
      </w:r>
      <w:r>
        <w:t>Incluir regulador de voltaje local + LED de alimentación + LED identificador de ... + LED identificador de ...</w:t>
      </w:r>
    </w:p>
    <w:p w:rsidR="00B25D82" w:rsidRDefault="00B25D82">
      <w:r>
        <w:t xml:space="preserve">- Incluir monitor serial asociado con PC para nodo </w:t>
      </w:r>
      <w:r w:rsidRPr="00B25D82">
        <w:rPr>
          <w:b/>
          <w:i/>
        </w:rPr>
        <w:t>Coordinador</w:t>
      </w:r>
      <w:r>
        <w:t xml:space="preserve"> (</w:t>
      </w:r>
      <w:r w:rsidRPr="00B25D82">
        <w:rPr>
          <w:i/>
        </w:rPr>
        <w:t>Coordinator</w:t>
      </w:r>
      <w:r>
        <w:t>)</w:t>
      </w:r>
    </w:p>
    <w:p w:rsidR="00201069" w:rsidRDefault="00201069">
      <w:r>
        <w:t>- Incluir elementos de monitoreo básico</w:t>
      </w:r>
      <w:r w:rsidR="00B25D82">
        <w:t xml:space="preserve"> para cada nodo </w:t>
      </w:r>
      <w:r w:rsidR="00B25D82" w:rsidRPr="00B25D82">
        <w:rPr>
          <w:b/>
          <w:i/>
        </w:rPr>
        <w:t>Ruteador</w:t>
      </w:r>
      <w:r w:rsidR="00B25D82">
        <w:t xml:space="preserve"> (</w:t>
      </w:r>
      <w:r w:rsidR="00B25D82" w:rsidRPr="00B25D82">
        <w:rPr>
          <w:i/>
        </w:rPr>
        <w:t>Router</w:t>
      </w:r>
      <w:r w:rsidR="00B25D82">
        <w:t xml:space="preserve">) o nodo </w:t>
      </w:r>
      <w:r w:rsidR="00B25D82" w:rsidRPr="00B25D82">
        <w:rPr>
          <w:b/>
          <w:i/>
        </w:rPr>
        <w:t>Final</w:t>
      </w:r>
      <w:r>
        <w:t xml:space="preserve"> con Menú de atención:</w:t>
      </w:r>
    </w:p>
    <w:p w:rsidR="00201069" w:rsidRDefault="00201069">
      <w:r>
        <w:t xml:space="preserve"> </w:t>
      </w:r>
      <w:r w:rsidRPr="00201069">
        <w:rPr>
          <w:b/>
          <w:sz w:val="22"/>
        </w:rPr>
        <w:t>Entrada</w:t>
      </w:r>
      <w:r>
        <w:t xml:space="preserve"> [Teclado | Encoder] </w:t>
      </w:r>
      <w:r>
        <w:sym w:font="Wingdings" w:char="F0E0"/>
      </w:r>
      <w:r>
        <w:t xml:space="preserve"> </w:t>
      </w:r>
      <w:r w:rsidRPr="00201069">
        <w:rPr>
          <w:b/>
          <w:sz w:val="22"/>
        </w:rPr>
        <w:t>Proceso</w:t>
      </w:r>
      <w:r>
        <w:t xml:space="preserve"> [</w:t>
      </w:r>
      <w:r w:rsidRPr="00201069">
        <w:t>Arduino</w:t>
      </w:r>
      <w:r>
        <w:t xml:space="preserve"> | Raspberry | STM32] </w:t>
      </w:r>
      <w:r>
        <w:sym w:font="Wingdings" w:char="F0E0"/>
      </w:r>
      <w:r>
        <w:t xml:space="preserve"> </w:t>
      </w:r>
      <w:r w:rsidRPr="00201069">
        <w:rPr>
          <w:b/>
          <w:sz w:val="22"/>
        </w:rPr>
        <w:t>Salida</w:t>
      </w:r>
      <w:r>
        <w:t xml:space="preserve"> [LCD | Matriz FC16 | Otro] </w:t>
      </w:r>
    </w:p>
    <w:p w:rsidR="00201069" w:rsidRDefault="00201069">
      <w:r>
        <w:t xml:space="preserve">- </w:t>
      </w:r>
    </w:p>
    <w:p w:rsidR="00BD7833" w:rsidRDefault="00BD7833"/>
    <w:p w:rsidR="00BD7833" w:rsidRDefault="00BD7833">
      <w:r>
        <w:t>4. Pruebas básicas de comunicación en red.</w:t>
      </w:r>
    </w:p>
    <w:p w:rsidR="00BD7833" w:rsidRDefault="00BD7833">
      <w:r>
        <w:t xml:space="preserve">- Enlace entre un </w:t>
      </w:r>
      <w:r w:rsidRPr="00BD7833">
        <w:rPr>
          <w:b/>
          <w:i/>
        </w:rPr>
        <w:t>Coordinador</w:t>
      </w:r>
      <w:r>
        <w:t xml:space="preserve"> y dos nodos </w:t>
      </w:r>
      <w:r w:rsidRPr="00BD7833">
        <w:rPr>
          <w:b/>
          <w:i/>
        </w:rPr>
        <w:t>Finales</w:t>
      </w:r>
      <w:r>
        <w:t xml:space="preserve"> para intercambio de señales sensadas en nodos Finales.</w:t>
      </w:r>
    </w:p>
    <w:p w:rsidR="00BD7833" w:rsidRDefault="00BD7833">
      <w:r>
        <w:t xml:space="preserve">- Ensayos de desempeño. Velocidad de transferencia. Integridad de la señal vs. distancia.  </w:t>
      </w:r>
    </w:p>
    <w:p w:rsidR="006E497C" w:rsidRDefault="006E497C"/>
    <w:p w:rsidR="008B3D80" w:rsidRDefault="00C97A89">
      <w:r>
        <w:pict>
          <v:rect id="_x0000_i1027" style="width:0;height:1.5pt" o:hralign="center" o:hrstd="t" o:hr="t" fillcolor="#a0a0a0" stroked="f"/>
        </w:pict>
      </w:r>
    </w:p>
    <w:p w:rsidR="00F252A9" w:rsidRDefault="00F252A9" w:rsidP="00F252A9"/>
    <w:p w:rsidR="00F252A9" w:rsidRDefault="00F252A9" w:rsidP="006E497C">
      <w:pPr>
        <w:pStyle w:val="Ttulo2"/>
      </w:pPr>
      <w:r>
        <w:t>Cotizaciones:</w:t>
      </w:r>
    </w:p>
    <w:p w:rsidR="00F252A9" w:rsidRDefault="00F252A9" w:rsidP="00F252A9"/>
    <w:p w:rsidR="00F252A9" w:rsidRDefault="00F252A9" w:rsidP="00F252A9">
      <w:r>
        <w:t>1. Las casas en donde se adquieran productos deben FACTURAR de manera normal, con documentos electrónicos [pdf + xml], a nombre de la Universidad Veracruzana.</w:t>
      </w:r>
    </w:p>
    <w:p w:rsidR="00F252A9" w:rsidRDefault="00F252A9" w:rsidP="00F252A9"/>
    <w:p w:rsidR="00F252A9" w:rsidRDefault="00F252A9" w:rsidP="00F252A9">
      <w:r>
        <w:t>2. Se deben hacer las compras a través del concurso de cotizaciones. Se deben tener al menos tres (3) cotizaciones de distintas compañías para validar la compra.</w:t>
      </w:r>
    </w:p>
    <w:p w:rsidR="00F252A9" w:rsidRDefault="00F252A9" w:rsidP="00F252A9"/>
    <w:p w:rsidR="00F252A9" w:rsidRDefault="00F252A9" w:rsidP="00F252A9">
      <w:r>
        <w:t>3. Compañías locales preferentes:</w:t>
      </w:r>
    </w:p>
    <w:p w:rsidR="00F252A9" w:rsidRDefault="00F252A9" w:rsidP="00F252A9"/>
    <w:p w:rsidR="00F252A9" w:rsidRDefault="008B49B2" w:rsidP="00F252A9">
      <w:r>
        <w:sym w:font="Wingdings" w:char="F0E0"/>
      </w:r>
      <w:r w:rsidR="00F252A9">
        <w:t xml:space="preserve"> Mercado Libre, verificando que pueden generan COTIZACIONES y FACTURAS. </w:t>
      </w:r>
    </w:p>
    <w:p w:rsidR="00F252A9" w:rsidRPr="00F252A9" w:rsidRDefault="008B49B2" w:rsidP="00F252A9">
      <w:pPr>
        <w:rPr>
          <w:lang w:val="en-US"/>
        </w:rPr>
      </w:pPr>
      <w:r>
        <w:sym w:font="Wingdings" w:char="F0E0"/>
      </w:r>
      <w:r w:rsidR="00F252A9" w:rsidRPr="00F252A9">
        <w:rPr>
          <w:lang w:val="en-US"/>
        </w:rPr>
        <w:t xml:space="preserve"> Mouser (https://www.mouser.mx)</w:t>
      </w:r>
    </w:p>
    <w:p w:rsidR="00F252A9" w:rsidRPr="00F252A9" w:rsidRDefault="008B49B2" w:rsidP="00F252A9">
      <w:pPr>
        <w:rPr>
          <w:lang w:val="en-US"/>
        </w:rPr>
      </w:pPr>
      <w:r>
        <w:sym w:font="Wingdings" w:char="F0E0"/>
      </w:r>
      <w:r w:rsidR="00F252A9" w:rsidRPr="00F252A9">
        <w:rPr>
          <w:lang w:val="en-US"/>
        </w:rPr>
        <w:t xml:space="preserve"> Newark (https://mexico.newark.com)</w:t>
      </w:r>
    </w:p>
    <w:p w:rsidR="00F252A9" w:rsidRPr="008B49B2" w:rsidRDefault="008B49B2" w:rsidP="00F252A9">
      <w:r>
        <w:sym w:font="Wingdings" w:char="F0E0"/>
      </w:r>
      <w:r w:rsidR="00F252A9" w:rsidRPr="008B49B2">
        <w:t xml:space="preserve"> AgElectronica (</w:t>
      </w:r>
      <w:hyperlink r:id="rId9" w:history="1">
        <w:r w:rsidR="00F252A9" w:rsidRPr="008B49B2">
          <w:rPr>
            <w:rStyle w:val="Hipervnculo"/>
          </w:rPr>
          <w:t>https://www.agelectronica.com</w:t>
        </w:r>
      </w:hyperlink>
      <w:r w:rsidR="00F252A9" w:rsidRPr="008B49B2">
        <w:t>)</w:t>
      </w:r>
    </w:p>
    <w:p w:rsidR="00F252A9" w:rsidRPr="008B49B2" w:rsidRDefault="00F252A9" w:rsidP="00F252A9">
      <w:pPr>
        <w:pBdr>
          <w:bottom w:val="single" w:sz="4" w:space="1" w:color="auto"/>
        </w:pBdr>
      </w:pPr>
    </w:p>
    <w:p w:rsidR="00F252A9" w:rsidRPr="008B49B2" w:rsidRDefault="00F252A9"/>
    <w:p w:rsidR="008B3D80" w:rsidRDefault="00F252A9" w:rsidP="006E497C">
      <w:pPr>
        <w:pStyle w:val="Ttulo2"/>
      </w:pPr>
      <w:r>
        <w:t>Equipo, Instrumental, Componentes</w:t>
      </w:r>
      <w:r w:rsidR="008B3D80">
        <w:t>:</w:t>
      </w:r>
    </w:p>
    <w:p w:rsidR="008B3D80" w:rsidRDefault="008B3D80"/>
    <w:p w:rsidR="00377301" w:rsidRDefault="00377301" w:rsidP="00377301">
      <w:pPr>
        <w:pStyle w:val="Ttulo"/>
      </w:pPr>
      <w:r w:rsidRPr="00377301">
        <w:t>-----[EQUIPO de CÓMPUTO y PERIFÉRICOS]-----</w:t>
      </w:r>
    </w:p>
    <w:p w:rsidR="00377301" w:rsidRDefault="00377301"/>
    <w:p w:rsidR="008B3D80" w:rsidRDefault="008B3D80">
      <w:r>
        <w:t>[1] Computadora portátil para ensayo y pruebas.</w:t>
      </w:r>
    </w:p>
    <w:p w:rsidR="008B3D80" w:rsidRDefault="008B3D80">
      <w:r>
        <w:t>-- Básica con Windows 10 Pro</w:t>
      </w:r>
    </w:p>
    <w:p w:rsidR="008B3D80" w:rsidRDefault="00DE724E">
      <w:r>
        <w:t>[6</w:t>
      </w:r>
      <w:r w:rsidR="008B3D80">
        <w:t>] Programadores para módulos XBee</w:t>
      </w:r>
    </w:p>
    <w:p w:rsidR="008B3D80" w:rsidRDefault="008B3D80">
      <w:r>
        <w:t xml:space="preserve">-- ZigBee Explorer – Mercado Libre </w:t>
      </w:r>
      <w:r w:rsidR="00F93056">
        <w:t>–</w:t>
      </w:r>
      <w:r>
        <w:t xml:space="preserve"> </w:t>
      </w:r>
      <w:r w:rsidR="00F93056">
        <w:t>Mouser –</w:t>
      </w:r>
      <w:r w:rsidR="00EC6D57">
        <w:t xml:space="preserve"> AgElectro</w:t>
      </w:r>
      <w:r w:rsidR="00F93056">
        <w:t xml:space="preserve">nica – Newark </w:t>
      </w:r>
      <w:r w:rsidR="00EC6D57">
        <w:t>–</w:t>
      </w:r>
      <w:r w:rsidR="00F93056">
        <w:t xml:space="preserve"> </w:t>
      </w:r>
    </w:p>
    <w:p w:rsidR="00EC6D57" w:rsidRDefault="00EC6D57"/>
    <w:p w:rsidR="00377301" w:rsidRDefault="00377301" w:rsidP="00377301">
      <w:pPr>
        <w:pStyle w:val="Ttulo"/>
      </w:pPr>
      <w:r w:rsidRPr="00377301">
        <w:t>-----[</w:t>
      </w:r>
      <w:r>
        <w:t xml:space="preserve">INSTRUMENTOS y </w:t>
      </w:r>
      <w:r w:rsidRPr="00377301">
        <w:t>HERRAMIENTAS]-----</w:t>
      </w:r>
    </w:p>
    <w:p w:rsidR="00377301" w:rsidRDefault="00377301"/>
    <w:p w:rsidR="00377301" w:rsidRDefault="00377301">
      <w:r w:rsidRPr="00377301">
        <w:t>[1] Multímetro</w:t>
      </w:r>
      <w:r>
        <w:t xml:space="preserve"> (Steren, $900 a $1200)</w:t>
      </w:r>
    </w:p>
    <w:p w:rsidR="00377301" w:rsidRDefault="00377301">
      <w:r w:rsidRPr="00377301">
        <w:t>[1] Pinza para empalmar conectores RF</w:t>
      </w:r>
    </w:p>
    <w:p w:rsidR="00377301" w:rsidRDefault="00377301" w:rsidP="00377301"/>
    <w:p w:rsidR="00377301" w:rsidRDefault="00377301" w:rsidP="00377301"/>
    <w:p w:rsidR="00377301" w:rsidRDefault="00377301" w:rsidP="00377301">
      <w:pPr>
        <w:pStyle w:val="Ttulo"/>
      </w:pPr>
      <w:r>
        <w:lastRenderedPageBreak/>
        <w:t>-----[COMPONENTES]-----</w:t>
      </w:r>
    </w:p>
    <w:p w:rsidR="00377301" w:rsidRDefault="00377301" w:rsidP="00377301"/>
    <w:p w:rsidR="00377301" w:rsidRDefault="00377301" w:rsidP="00377301"/>
    <w:p w:rsidR="00F252A9" w:rsidRDefault="00F252A9">
      <w:r>
        <w:t>[10] Power Pack</w:t>
      </w:r>
    </w:p>
    <w:p w:rsidR="00F252A9" w:rsidRDefault="00F252A9">
      <w:r>
        <w:t xml:space="preserve">... Batería de soporte para los nodos inalámbricos. Similares a los </w:t>
      </w:r>
    </w:p>
    <w:p w:rsidR="00DE724E" w:rsidRDefault="00F252A9">
      <w:r>
        <w:t>[</w:t>
      </w:r>
      <w:r w:rsidR="00DE724E">
        <w:t>12] Módulos ZigBee de la compañía Digi</w:t>
      </w:r>
    </w:p>
    <w:p w:rsidR="00DE724E" w:rsidRDefault="00DE724E">
      <w:r>
        <w:t>[12] Fuentes de alimentación de 5 volts a</w:t>
      </w:r>
      <w:r w:rsidR="00377301">
        <w:t xml:space="preserve"> 2 amperes</w:t>
      </w:r>
    </w:p>
    <w:p w:rsidR="00DE724E" w:rsidRDefault="00377301">
      <w:r>
        <w:t xml:space="preserve">[2] Kits de sensores para ensayos en medicina, medio ambiente, agricultura, botánica, </w:t>
      </w:r>
    </w:p>
    <w:p w:rsidR="00377301" w:rsidRDefault="00377301">
      <w:r>
        <w:t>. Temperatura</w:t>
      </w:r>
    </w:p>
    <w:p w:rsidR="00377301" w:rsidRDefault="00377301">
      <w:r>
        <w:t>. Humedad</w:t>
      </w:r>
    </w:p>
    <w:p w:rsidR="00377301" w:rsidRDefault="00377301">
      <w:r>
        <w:t>. Insolación</w:t>
      </w:r>
    </w:p>
    <w:p w:rsidR="00377301" w:rsidRDefault="00377301">
      <w:r>
        <w:t>. Evaporación</w:t>
      </w:r>
    </w:p>
    <w:p w:rsidR="00377301" w:rsidRDefault="00377301">
      <w:r>
        <w:t>. Presencia / ausencia</w:t>
      </w:r>
    </w:p>
    <w:p w:rsidR="00377301" w:rsidRDefault="00377301">
      <w:r>
        <w:t>.</w:t>
      </w:r>
    </w:p>
    <w:p w:rsidR="00DE724E" w:rsidRDefault="00DE724E">
      <w:r>
        <w:t xml:space="preserve">[6] </w:t>
      </w:r>
      <w:r w:rsidR="00377301">
        <w:t>Antenas externas de RF</w:t>
      </w:r>
    </w:p>
    <w:p w:rsidR="00DE724E" w:rsidRDefault="00DE724E">
      <w:r>
        <w:t xml:space="preserve">[10] </w:t>
      </w:r>
      <w:r w:rsidR="00377301">
        <w:t>Metros de cable coaxial para RF</w:t>
      </w:r>
    </w:p>
    <w:p w:rsidR="00DE724E" w:rsidRDefault="00DE724E">
      <w:r>
        <w:t>[1] Kit de conectores de RF para antenas.</w:t>
      </w:r>
    </w:p>
    <w:p w:rsidR="00377301" w:rsidRPr="00377301" w:rsidRDefault="00377301" w:rsidP="00377301"/>
    <w:p w:rsidR="00377301" w:rsidRPr="00377301" w:rsidRDefault="00377301" w:rsidP="00377301"/>
    <w:p w:rsidR="00DE724E" w:rsidRDefault="00DE724E"/>
    <w:p w:rsidR="00EC6D57" w:rsidRDefault="00EC6D57"/>
    <w:p w:rsidR="00EC6D57" w:rsidRDefault="00EC6D57"/>
    <w:p w:rsidR="00EC6D57" w:rsidRDefault="00EC6D57"/>
    <w:p w:rsidR="00EC6D57" w:rsidRDefault="00EC6D57"/>
    <w:sectPr w:rsidR="00EC6D57" w:rsidSect="008B3D80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A89" w:rsidRDefault="00C97A89" w:rsidP="00F40F4A">
      <w:r>
        <w:separator/>
      </w:r>
    </w:p>
  </w:endnote>
  <w:endnote w:type="continuationSeparator" w:id="0">
    <w:p w:rsidR="00C97A89" w:rsidRDefault="00C97A89" w:rsidP="00F4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6243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40F4A" w:rsidRDefault="00F40F4A" w:rsidP="00F40F4A">
            <w:pPr>
              <w:pStyle w:val="Piedepgina"/>
              <w:jc w:val="center"/>
            </w:pPr>
          </w:p>
          <w:p w:rsidR="00F40F4A" w:rsidRDefault="00F40F4A" w:rsidP="00F40F4A">
            <w:pPr>
              <w:pStyle w:val="Piedepgina"/>
              <w:jc w:val="center"/>
            </w:pPr>
            <w:r>
              <w:t xml:space="preserve">Coordinador del proyecto: Sergio Fco. Hernández Machuca                                             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056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056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A89" w:rsidRDefault="00C97A89" w:rsidP="00F40F4A">
      <w:r>
        <w:separator/>
      </w:r>
    </w:p>
  </w:footnote>
  <w:footnote w:type="continuationSeparator" w:id="0">
    <w:p w:rsidR="00C97A89" w:rsidRDefault="00C97A89" w:rsidP="00F40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32"/>
    <w:rsid w:val="0003168C"/>
    <w:rsid w:val="00037A18"/>
    <w:rsid w:val="00130119"/>
    <w:rsid w:val="00201069"/>
    <w:rsid w:val="00377301"/>
    <w:rsid w:val="00531532"/>
    <w:rsid w:val="005B1FA4"/>
    <w:rsid w:val="00640562"/>
    <w:rsid w:val="006E497C"/>
    <w:rsid w:val="00760189"/>
    <w:rsid w:val="008B3D80"/>
    <w:rsid w:val="008B49B2"/>
    <w:rsid w:val="00A179CD"/>
    <w:rsid w:val="00A56270"/>
    <w:rsid w:val="00B25D82"/>
    <w:rsid w:val="00BA1F27"/>
    <w:rsid w:val="00BD7833"/>
    <w:rsid w:val="00C97249"/>
    <w:rsid w:val="00C97A89"/>
    <w:rsid w:val="00CB4A7D"/>
    <w:rsid w:val="00D56BE4"/>
    <w:rsid w:val="00DE724E"/>
    <w:rsid w:val="00DF3975"/>
    <w:rsid w:val="00E03097"/>
    <w:rsid w:val="00E3195D"/>
    <w:rsid w:val="00E57321"/>
    <w:rsid w:val="00EC6D57"/>
    <w:rsid w:val="00F252A9"/>
    <w:rsid w:val="00F40F4A"/>
    <w:rsid w:val="00F43A59"/>
    <w:rsid w:val="00F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96A7"/>
  <w15:chartTrackingRefBased/>
  <w15:docId w15:val="{E23BF00B-1B21-473C-8FBF-84CB4EA7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252A9"/>
    <w:pPr>
      <w:keepNext/>
      <w:keepLines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0189"/>
    <w:pPr>
      <w:keepNext/>
      <w:keepLines/>
      <w:outlineLvl w:val="1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52A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252A9"/>
    <w:rPr>
      <w:rFonts w:asciiTheme="majorHAnsi" w:eastAsiaTheme="majorEastAsia" w:hAnsiTheme="majorHAnsi" w:cstheme="majorBidi"/>
      <w:b/>
      <w:color w:val="385623" w:themeColor="accent6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0189"/>
    <w:rPr>
      <w:rFonts w:asciiTheme="majorHAnsi" w:eastAsiaTheme="majorEastAsia" w:hAnsiTheme="majorHAnsi" w:cstheme="majorBidi"/>
      <w:b/>
      <w:color w:val="171717" w:themeColor="background2" w:themeShade="1A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77301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301"/>
    <w:rPr>
      <w:rFonts w:asciiTheme="majorHAnsi" w:eastAsiaTheme="majorEastAsia" w:hAnsiTheme="majorHAnsi" w:cstheme="majorBidi"/>
      <w:b/>
      <w:i/>
      <w:spacing w:val="-10"/>
      <w:kern w:val="28"/>
      <w:sz w:val="2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40F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0F4A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40F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F4A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DF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gar1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bymael.wm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dyg190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agelectron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8</cp:revision>
  <dcterms:created xsi:type="dcterms:W3CDTF">2018-09-10T12:58:00Z</dcterms:created>
  <dcterms:modified xsi:type="dcterms:W3CDTF">2018-09-19T22:19:00Z</dcterms:modified>
</cp:coreProperties>
</file>