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before="156" w:after="156"/>
        <w:ind w:left="0" w:leftChars="0" w:firstLine="0" w:firstLineChars="0"/>
        <w:jc w:val="center"/>
        <w:rPr>
          <w:rFonts w:ascii="楷体" w:hAnsi="楷体" w:eastAsia="楷体"/>
          <w:b/>
          <w:sz w:val="36"/>
          <w:szCs w:val="36"/>
        </w:rPr>
      </w:pPr>
      <w:r>
        <w:rPr>
          <w:rFonts w:ascii="楷体" w:hAnsi="楷体" w:eastAsia="楷体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1196340</wp:posOffset>
            </wp:positionH>
            <wp:positionV relativeFrom="paragraph">
              <wp:posOffset>140335</wp:posOffset>
            </wp:positionV>
            <wp:extent cx="695325" cy="685800"/>
            <wp:effectExtent l="0" t="0" r="3175" b="0"/>
            <wp:wrapNone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85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/>
          <w:b/>
          <w:sz w:val="36"/>
          <w:szCs w:val="36"/>
        </w:rPr>
        <w:t>2023 “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华亿股份杯</w:t>
      </w:r>
      <w:r>
        <w:rPr>
          <w:rFonts w:ascii="楷体" w:hAnsi="楷体" w:eastAsia="楷体"/>
          <w:b/>
          <w:sz w:val="36"/>
          <w:szCs w:val="36"/>
        </w:rPr>
        <w:t>”</w:t>
      </w:r>
    </w:p>
    <w:p>
      <w:pPr>
        <w:pStyle w:val="7"/>
        <w:spacing w:before="156" w:after="156"/>
        <w:ind w:left="0" w:leftChars="0" w:firstLine="0" w:firstLineChars="0"/>
        <w:jc w:val="center"/>
        <w:outlineLvl w:val="0"/>
        <w:rPr>
          <w:rFonts w:ascii="楷体" w:hAnsi="楷体" w:eastAsia="楷体"/>
          <w:b/>
          <w:sz w:val="36"/>
          <w:szCs w:val="36"/>
        </w:rPr>
      </w:pPr>
      <w:bookmarkStart w:id="0" w:name="_Toc17817"/>
      <w:bookmarkStart w:id="1" w:name="_Toc23377"/>
      <w:bookmarkStart w:id="2" w:name="_Toc3755"/>
      <w:bookmarkStart w:id="3" w:name="_Toc21352"/>
      <w:r>
        <w:rPr>
          <w:rFonts w:hint="eastAsia" w:ascii="楷体" w:hAnsi="楷体" w:eastAsia="楷体"/>
          <w:b/>
          <w:sz w:val="36"/>
          <w:szCs w:val="36"/>
        </w:rPr>
        <w:t>第十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七</w:t>
      </w:r>
      <w:r>
        <w:rPr>
          <w:rFonts w:hint="eastAsia" w:ascii="楷体" w:hAnsi="楷体" w:eastAsia="楷体"/>
          <w:b/>
          <w:sz w:val="36"/>
          <w:szCs w:val="36"/>
        </w:rPr>
        <w:t>届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全国</w:t>
      </w:r>
      <w:r>
        <w:rPr>
          <w:rFonts w:hint="eastAsia" w:ascii="楷体" w:hAnsi="楷体" w:eastAsia="楷体"/>
          <w:b/>
          <w:sz w:val="36"/>
          <w:szCs w:val="36"/>
        </w:rPr>
        <w:t>大学生化工设计竞赛</w:t>
      </w:r>
      <w:bookmarkEnd w:id="0"/>
      <w:bookmarkEnd w:id="1"/>
      <w:bookmarkEnd w:id="2"/>
      <w:bookmarkEnd w:id="3"/>
    </w:p>
    <w:p>
      <w:pPr>
        <w:pStyle w:val="7"/>
        <w:spacing w:before="156" w:after="156"/>
        <w:jc w:val="center"/>
        <w:rPr>
          <w:rFonts w:ascii="宋体" w:hAnsi="宋体"/>
          <w:sz w:val="20"/>
        </w:rPr>
      </w:pPr>
    </w:p>
    <w:p>
      <w:pPr>
        <w:pStyle w:val="7"/>
        <w:spacing w:before="156" w:after="156"/>
        <w:jc w:val="center"/>
        <w:outlineLvl w:val="0"/>
        <w:rPr>
          <w:rFonts w:ascii="楷体" w:hAnsi="楷体" w:eastAsia="楷体"/>
          <w:b/>
          <w:sz w:val="48"/>
          <w:szCs w:val="48"/>
        </w:rPr>
      </w:pPr>
      <w:bookmarkStart w:id="4" w:name="_Toc11633"/>
      <w:bookmarkStart w:id="5" w:name="_Toc25062"/>
      <w:r>
        <w:rPr>
          <w:rFonts w:hint="eastAsia" w:ascii="楷体" w:hAnsi="楷体" w:eastAsia="楷体"/>
          <w:b/>
          <w:sz w:val="48"/>
          <w:szCs w:val="48"/>
        </w:rPr>
        <w:t>重庆华峰化工有限公司</w:t>
      </w:r>
      <w:bookmarkEnd w:id="4"/>
      <w:bookmarkEnd w:id="5"/>
    </w:p>
    <w:p>
      <w:pPr>
        <w:pStyle w:val="7"/>
        <w:spacing w:before="156" w:after="156"/>
        <w:jc w:val="center"/>
        <w:outlineLvl w:val="0"/>
        <w:rPr>
          <w:rFonts w:ascii="楷体" w:hAnsi="楷体" w:eastAsia="楷体"/>
          <w:b/>
          <w:sz w:val="48"/>
          <w:szCs w:val="48"/>
        </w:rPr>
      </w:pPr>
      <w:bookmarkStart w:id="6" w:name="_Toc10427"/>
      <w:bookmarkStart w:id="7" w:name="_Toc2331"/>
      <w:r>
        <w:rPr>
          <w:rFonts w:hint="eastAsia" w:ascii="楷体" w:hAnsi="楷体" w:eastAsia="楷体"/>
          <w:b/>
          <w:sz w:val="48"/>
          <w:szCs w:val="48"/>
          <w:lang w:val="en-US" w:eastAsia="zh-CN"/>
        </w:rPr>
        <w:t>10</w:t>
      </w:r>
      <w:r>
        <w:rPr>
          <w:rFonts w:ascii="楷体" w:hAnsi="楷体" w:eastAsia="楷体"/>
          <w:b/>
          <w:sz w:val="48"/>
          <w:szCs w:val="48"/>
        </w:rPr>
        <w:t>.5</w:t>
      </w:r>
      <w:r>
        <w:rPr>
          <w:rFonts w:hint="eastAsia" w:ascii="楷体" w:hAnsi="楷体" w:eastAsia="楷体"/>
          <w:b/>
          <w:sz w:val="48"/>
          <w:szCs w:val="48"/>
        </w:rPr>
        <w:t>万吨/年</w:t>
      </w:r>
      <w:r>
        <w:rPr>
          <w:rFonts w:hint="eastAsia" w:ascii="楷体" w:hAnsi="楷体" w:eastAsia="楷体"/>
          <w:b/>
          <w:sz w:val="48"/>
          <w:szCs w:val="48"/>
          <w:lang w:val="en-US" w:eastAsia="zh-CN"/>
        </w:rPr>
        <w:t>99.99wt%</w:t>
      </w:r>
      <w:r>
        <w:rPr>
          <w:rFonts w:hint="eastAsia" w:ascii="楷体" w:hAnsi="楷体" w:eastAsia="楷体"/>
          <w:b/>
          <w:sz w:val="48"/>
          <w:szCs w:val="48"/>
        </w:rPr>
        <w:t>己二腈生产项目</w:t>
      </w:r>
      <w:bookmarkEnd w:id="6"/>
      <w:bookmarkEnd w:id="7"/>
    </w:p>
    <w:p>
      <w:pPr>
        <w:pStyle w:val="7"/>
        <w:spacing w:before="156" w:after="156"/>
        <w:jc w:val="center"/>
        <w:rPr>
          <w:rFonts w:ascii="楷体" w:hAnsi="楷体" w:eastAsia="楷体"/>
          <w:b/>
          <w:sz w:val="72"/>
          <w:szCs w:val="72"/>
        </w:rPr>
      </w:pPr>
      <w:r>
        <w:rPr>
          <w:rFonts w:ascii="楷体" w:hAnsi="楷体" w:eastAsia="楷体"/>
          <w:b/>
          <w:sz w:val="48"/>
          <w:szCs w:val="48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610870</wp:posOffset>
            </wp:positionV>
            <wp:extent cx="7559040" cy="4065270"/>
            <wp:effectExtent l="0" t="0" r="10160" b="1143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3527" cy="407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b/>
          <w:sz w:val="72"/>
          <w:szCs w:val="72"/>
          <w:lang w:val="en-US" w:eastAsia="zh-CN"/>
        </w:rPr>
        <w:t>物料平衡书</w:t>
      </w:r>
    </w:p>
    <w:p>
      <w:pPr>
        <w:spacing w:before="156" w:after="156"/>
        <w:ind w:left="1759" w:right="1340"/>
        <w:rPr>
          <w:rFonts w:ascii="宋体" w:hAnsi="宋体"/>
          <w:sz w:val="44"/>
        </w:rPr>
      </w:pPr>
    </w:p>
    <w:p>
      <w:pPr>
        <w:spacing w:before="156" w:after="156"/>
        <w:rPr>
          <w:rFonts w:ascii="宋体" w:hAnsi="宋体"/>
        </w:rPr>
      </w:pPr>
    </w:p>
    <w:p>
      <w:pPr>
        <w:widowControl/>
        <w:autoSpaceDE/>
        <w:autoSpaceDN/>
        <w:spacing w:before="156" w:after="156"/>
        <w:rPr>
          <w:rFonts w:ascii="宋体" w:hAnsi="宋体"/>
        </w:rPr>
      </w:pPr>
      <w:r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-842010</wp:posOffset>
                </wp:positionH>
                <wp:positionV relativeFrom="paragraph">
                  <wp:posOffset>3315335</wp:posOffset>
                </wp:positionV>
                <wp:extent cx="7004685" cy="1677670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4685" cy="1677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156" w:after="156"/>
                              <w:jc w:val="right"/>
                              <w:rPr>
                                <w:rFonts w:ascii="方正舒体" w:hAnsi="Microsoft JhengHei" w:eastAsia="方正舒体"/>
                                <w:b/>
                                <w:sz w:val="44"/>
                                <w:szCs w:val="30"/>
                              </w:rPr>
                            </w:pPr>
                            <w:r>
                              <w:rPr>
                                <w:rFonts w:hint="eastAsia" w:ascii="方正舒体" w:hAnsi="Microsoft JhengHei" w:eastAsia="方正舒体"/>
                                <w:b/>
                                <w:sz w:val="44"/>
                                <w:szCs w:val="30"/>
                              </w:rPr>
                              <w:t>58同济</w:t>
                            </w:r>
                          </w:p>
                          <w:p>
                            <w:pPr>
                              <w:wordWrap w:val="0"/>
                              <w:spacing w:before="156" w:after="156"/>
                              <w:jc w:val="right"/>
                              <w:rPr>
                                <w:rFonts w:ascii="楷体" w:hAnsi="楷体" w:eastAsia="楷体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28"/>
                                <w:szCs w:val="28"/>
                              </w:rPr>
                              <w:t>队员：林耿孚 艾英驰 桂亦林 曾信欣 朱馨怡</w:t>
                            </w:r>
                          </w:p>
                          <w:p>
                            <w:pPr>
                              <w:wordWrap w:val="0"/>
                              <w:spacing w:before="156" w:after="156"/>
                              <w:jc w:val="right"/>
                              <w:rPr>
                                <w:rFonts w:ascii="楷体" w:hAnsi="楷体" w:eastAsia="楷体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28"/>
                                <w:szCs w:val="28"/>
                              </w:rPr>
                              <w:t>指导教师：伍艳辉 李明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6.3pt;margin-top:261.05pt;height:132.1pt;width:551.55pt;mso-position-horizontal-relative:margin;mso-wrap-distance-bottom:3.6pt;mso-wrap-distance-left:9pt;mso-wrap-distance-right:9pt;mso-wrap-distance-top:3.6pt;z-index:251665408;mso-width-relative:page;mso-height-relative:page;" filled="f" stroked="f" coordsize="21600,21600" o:gfxdata="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sF/1XaAAAADAEAAA8AAAAAAAAAAQAgAAAAIgAAAGRycy9kb3ducmV2LnhtbFBLAQIUABQA&#10;AAAIAIdO4kA5Pg8tJwIAACwEAAAOAAAAAAAAAAEAIAAAACk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before="156" w:after="156"/>
                        <w:jc w:val="right"/>
                        <w:rPr>
                          <w:rFonts w:ascii="方正舒体" w:hAnsi="Microsoft JhengHei" w:eastAsia="方正舒体"/>
                          <w:b/>
                          <w:sz w:val="44"/>
                          <w:szCs w:val="30"/>
                        </w:rPr>
                      </w:pPr>
                      <w:r>
                        <w:rPr>
                          <w:rFonts w:hint="eastAsia" w:ascii="方正舒体" w:hAnsi="Microsoft JhengHei" w:eastAsia="方正舒体"/>
                          <w:b/>
                          <w:sz w:val="44"/>
                          <w:szCs w:val="30"/>
                        </w:rPr>
                        <w:t>58同济</w:t>
                      </w:r>
                    </w:p>
                    <w:p>
                      <w:pPr>
                        <w:wordWrap w:val="0"/>
                        <w:spacing w:before="156" w:after="156"/>
                        <w:jc w:val="right"/>
                        <w:rPr>
                          <w:rFonts w:ascii="楷体" w:hAnsi="楷体" w:eastAsia="楷体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楷体" w:hAnsi="楷体" w:eastAsia="楷体"/>
                          <w:b/>
                          <w:sz w:val="28"/>
                          <w:szCs w:val="28"/>
                        </w:rPr>
                        <w:t>队员：林耿孚 艾英驰 桂亦林 曾信欣 朱馨怡</w:t>
                      </w:r>
                    </w:p>
                    <w:p>
                      <w:pPr>
                        <w:wordWrap w:val="0"/>
                        <w:spacing w:before="156" w:after="156"/>
                        <w:jc w:val="right"/>
                        <w:rPr>
                          <w:rFonts w:ascii="楷体" w:hAnsi="楷体" w:eastAsia="楷体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楷体" w:hAnsi="楷体" w:eastAsia="楷体"/>
                          <w:b/>
                          <w:sz w:val="28"/>
                          <w:szCs w:val="28"/>
                        </w:rPr>
                        <w:t>指导教师：伍艳辉 李明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5009515</wp:posOffset>
                </wp:positionH>
                <wp:positionV relativeFrom="paragraph">
                  <wp:posOffset>3071495</wp:posOffset>
                </wp:positionV>
                <wp:extent cx="739775" cy="1163320"/>
                <wp:effectExtent l="0" t="0" r="9525" b="5080"/>
                <wp:wrapNone/>
                <wp:docPr id="1081648272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9775" cy="1163320"/>
                        </a:xfrm>
                        <a:custGeom>
                          <a:avLst/>
                          <a:gdLst>
                            <a:gd name="T0" fmla="+- 0 9747 9691"/>
                            <a:gd name="T1" fmla="*/ T0 w 1165"/>
                            <a:gd name="T2" fmla="+- 0 13121 12372"/>
                            <a:gd name="T3" fmla="*/ 13121 h 1832"/>
                            <a:gd name="T4" fmla="+- 0 9706 9691"/>
                            <a:gd name="T5" fmla="*/ T4 w 1165"/>
                            <a:gd name="T6" fmla="+- 0 13134 12372"/>
                            <a:gd name="T7" fmla="*/ 13134 h 1832"/>
                            <a:gd name="T8" fmla="+- 0 9717 9691"/>
                            <a:gd name="T9" fmla="*/ T8 w 1165"/>
                            <a:gd name="T10" fmla="+- 0 13087 12372"/>
                            <a:gd name="T11" fmla="*/ 13087 h 1832"/>
                            <a:gd name="T12" fmla="+- 0 9745 9691"/>
                            <a:gd name="T13" fmla="*/ T12 w 1165"/>
                            <a:gd name="T14" fmla="+- 0 13083 12372"/>
                            <a:gd name="T15" fmla="*/ 13083 h 1832"/>
                            <a:gd name="T16" fmla="+- 0 9694 9691"/>
                            <a:gd name="T17" fmla="*/ T16 w 1165"/>
                            <a:gd name="T18" fmla="+- 0 13134 12372"/>
                            <a:gd name="T19" fmla="*/ 13134 h 1832"/>
                            <a:gd name="T20" fmla="+- 0 9749 9691"/>
                            <a:gd name="T21" fmla="*/ T20 w 1165"/>
                            <a:gd name="T22" fmla="+- 0 13139 12372"/>
                            <a:gd name="T23" fmla="*/ 13139 h 1832"/>
                            <a:gd name="T24" fmla="+- 0 9777 9691"/>
                            <a:gd name="T25" fmla="*/ T24 w 1165"/>
                            <a:gd name="T26" fmla="+- 0 13109 12372"/>
                            <a:gd name="T27" fmla="*/ 13109 h 1832"/>
                            <a:gd name="T28" fmla="+- 0 9812 9691"/>
                            <a:gd name="T29" fmla="*/ T28 w 1165"/>
                            <a:gd name="T30" fmla="+- 0 13149 12372"/>
                            <a:gd name="T31" fmla="*/ 13149 h 1832"/>
                            <a:gd name="T32" fmla="+- 0 9719 9691"/>
                            <a:gd name="T33" fmla="*/ T32 w 1165"/>
                            <a:gd name="T34" fmla="+- 0 13060 12372"/>
                            <a:gd name="T35" fmla="*/ 13060 h 1832"/>
                            <a:gd name="T36" fmla="+- 0 9995 9691"/>
                            <a:gd name="T37" fmla="*/ T36 w 1165"/>
                            <a:gd name="T38" fmla="+- 0 12383 12372"/>
                            <a:gd name="T39" fmla="*/ 12383 h 1832"/>
                            <a:gd name="T40" fmla="+- 0 9977 9691"/>
                            <a:gd name="T41" fmla="*/ T40 w 1165"/>
                            <a:gd name="T42" fmla="+- 0 12435 12372"/>
                            <a:gd name="T43" fmla="*/ 12435 h 1832"/>
                            <a:gd name="T44" fmla="+- 0 9948 9691"/>
                            <a:gd name="T45" fmla="*/ T44 w 1165"/>
                            <a:gd name="T46" fmla="+- 0 12392 12372"/>
                            <a:gd name="T47" fmla="*/ 12392 h 1832"/>
                            <a:gd name="T48" fmla="+- 0 9992 9691"/>
                            <a:gd name="T49" fmla="*/ T48 w 1165"/>
                            <a:gd name="T50" fmla="+- 0 12399 12372"/>
                            <a:gd name="T51" fmla="*/ 12399 h 1832"/>
                            <a:gd name="T52" fmla="+- 0 9938 9691"/>
                            <a:gd name="T53" fmla="*/ T52 w 1165"/>
                            <a:gd name="T54" fmla="+- 0 12391 12372"/>
                            <a:gd name="T55" fmla="*/ 12391 h 1832"/>
                            <a:gd name="T56" fmla="+- 0 9979 9691"/>
                            <a:gd name="T57" fmla="*/ T56 w 1165"/>
                            <a:gd name="T58" fmla="+- 0 12443 12372"/>
                            <a:gd name="T59" fmla="*/ 12443 h 1832"/>
                            <a:gd name="T60" fmla="+- 0 10066 9691"/>
                            <a:gd name="T61" fmla="*/ T60 w 1165"/>
                            <a:gd name="T62" fmla="+- 0 12374 12372"/>
                            <a:gd name="T63" fmla="*/ 12374 h 1832"/>
                            <a:gd name="T64" fmla="+- 0 10023 9691"/>
                            <a:gd name="T65" fmla="*/ T64 w 1165"/>
                            <a:gd name="T66" fmla="+- 0 12441 12372"/>
                            <a:gd name="T67" fmla="*/ 12441 h 1832"/>
                            <a:gd name="T68" fmla="+- 0 10249 9691"/>
                            <a:gd name="T69" fmla="*/ T68 w 1165"/>
                            <a:gd name="T70" fmla="+- 0 13229 12372"/>
                            <a:gd name="T71" fmla="*/ 13229 h 1832"/>
                            <a:gd name="T72" fmla="+- 0 10058 9691"/>
                            <a:gd name="T73" fmla="*/ T72 w 1165"/>
                            <a:gd name="T74" fmla="+- 0 13350 12372"/>
                            <a:gd name="T75" fmla="*/ 13350 h 1832"/>
                            <a:gd name="T76" fmla="+- 0 10283 9691"/>
                            <a:gd name="T77" fmla="*/ T76 w 1165"/>
                            <a:gd name="T78" fmla="+- 0 12885 12372"/>
                            <a:gd name="T79" fmla="*/ 12885 h 1832"/>
                            <a:gd name="T80" fmla="+- 0 10308 9691"/>
                            <a:gd name="T81" fmla="*/ T80 w 1165"/>
                            <a:gd name="T82" fmla="+- 0 13059 12372"/>
                            <a:gd name="T83" fmla="*/ 13059 h 1832"/>
                            <a:gd name="T84" fmla="+- 0 10310 9691"/>
                            <a:gd name="T85" fmla="*/ T84 w 1165"/>
                            <a:gd name="T86" fmla="+- 0 12828 12372"/>
                            <a:gd name="T87" fmla="*/ 12828 h 1832"/>
                            <a:gd name="T88" fmla="+- 0 10279 9691"/>
                            <a:gd name="T89" fmla="*/ T88 w 1165"/>
                            <a:gd name="T90" fmla="+- 0 12811 12372"/>
                            <a:gd name="T91" fmla="*/ 12811 h 1832"/>
                            <a:gd name="T92" fmla="+- 0 10309 9691"/>
                            <a:gd name="T93" fmla="*/ T92 w 1165"/>
                            <a:gd name="T94" fmla="+- 0 12808 12372"/>
                            <a:gd name="T95" fmla="*/ 12808 h 1832"/>
                            <a:gd name="T96" fmla="+- 0 10317 9691"/>
                            <a:gd name="T97" fmla="*/ T96 w 1165"/>
                            <a:gd name="T98" fmla="+- 0 12803 12372"/>
                            <a:gd name="T99" fmla="*/ 12803 h 1832"/>
                            <a:gd name="T100" fmla="+- 0 10273 9691"/>
                            <a:gd name="T101" fmla="*/ T100 w 1165"/>
                            <a:gd name="T102" fmla="+- 0 12805 12372"/>
                            <a:gd name="T103" fmla="*/ 12805 h 1832"/>
                            <a:gd name="T104" fmla="+- 0 10290 9691"/>
                            <a:gd name="T105" fmla="*/ T104 w 1165"/>
                            <a:gd name="T106" fmla="+- 0 12833 12372"/>
                            <a:gd name="T107" fmla="*/ 12833 h 1832"/>
                            <a:gd name="T108" fmla="+- 0 10313 9691"/>
                            <a:gd name="T109" fmla="*/ T108 w 1165"/>
                            <a:gd name="T110" fmla="+- 0 12852 12372"/>
                            <a:gd name="T111" fmla="*/ 12852 h 1832"/>
                            <a:gd name="T112" fmla="+- 0 10280 9691"/>
                            <a:gd name="T113" fmla="*/ T112 w 1165"/>
                            <a:gd name="T114" fmla="+- 0 12852 12372"/>
                            <a:gd name="T115" fmla="*/ 12852 h 1832"/>
                            <a:gd name="T116" fmla="+- 0 10276 9691"/>
                            <a:gd name="T117" fmla="*/ T116 w 1165"/>
                            <a:gd name="T118" fmla="+- 0 12860 12372"/>
                            <a:gd name="T119" fmla="*/ 12860 h 1832"/>
                            <a:gd name="T120" fmla="+- 0 10320 9691"/>
                            <a:gd name="T121" fmla="*/ T120 w 1165"/>
                            <a:gd name="T122" fmla="+- 0 12858 12372"/>
                            <a:gd name="T123" fmla="*/ 12858 h 1832"/>
                            <a:gd name="T124" fmla="+- 0 10319 9691"/>
                            <a:gd name="T125" fmla="*/ T124 w 1165"/>
                            <a:gd name="T126" fmla="+- 0 13104 12372"/>
                            <a:gd name="T127" fmla="*/ 13104 h 1832"/>
                            <a:gd name="T128" fmla="+- 0 10282 9691"/>
                            <a:gd name="T129" fmla="*/ T128 w 1165"/>
                            <a:gd name="T130" fmla="+- 0 13138 12372"/>
                            <a:gd name="T131" fmla="*/ 13138 h 1832"/>
                            <a:gd name="T132" fmla="+- 0 10283 9691"/>
                            <a:gd name="T133" fmla="*/ T132 w 1165"/>
                            <a:gd name="T134" fmla="+- 0 13089 12372"/>
                            <a:gd name="T135" fmla="*/ 13089 h 1832"/>
                            <a:gd name="T136" fmla="+- 0 10319 9691"/>
                            <a:gd name="T137" fmla="*/ T136 w 1165"/>
                            <a:gd name="T138" fmla="+- 0 13086 12372"/>
                            <a:gd name="T139" fmla="*/ 13086 h 1832"/>
                            <a:gd name="T140" fmla="+- 0 10265 9691"/>
                            <a:gd name="T141" fmla="*/ T140 w 1165"/>
                            <a:gd name="T142" fmla="+- 0 13097 12372"/>
                            <a:gd name="T143" fmla="*/ 13097 h 1832"/>
                            <a:gd name="T144" fmla="+- 0 10306 9691"/>
                            <a:gd name="T145" fmla="*/ T144 w 1165"/>
                            <a:gd name="T146" fmla="+- 0 13149 12372"/>
                            <a:gd name="T147" fmla="*/ 13149 h 1832"/>
                            <a:gd name="T148" fmla="+- 0 10331 9691"/>
                            <a:gd name="T149" fmla="*/ T148 w 1165"/>
                            <a:gd name="T150" fmla="+- 0 14157 12372"/>
                            <a:gd name="T151" fmla="*/ 14157 h 1832"/>
                            <a:gd name="T152" fmla="+- 0 10320 9691"/>
                            <a:gd name="T153" fmla="*/ T152 w 1165"/>
                            <a:gd name="T154" fmla="+- 0 14181 12372"/>
                            <a:gd name="T155" fmla="*/ 14181 h 1832"/>
                            <a:gd name="T156" fmla="+- 0 10277 9691"/>
                            <a:gd name="T157" fmla="*/ T156 w 1165"/>
                            <a:gd name="T158" fmla="+- 0 14182 12372"/>
                            <a:gd name="T159" fmla="*/ 14182 h 1832"/>
                            <a:gd name="T160" fmla="+- 0 10312 9691"/>
                            <a:gd name="T161" fmla="*/ T160 w 1165"/>
                            <a:gd name="T162" fmla="+- 0 14143 12372"/>
                            <a:gd name="T163" fmla="*/ 14143 h 1832"/>
                            <a:gd name="T164" fmla="+- 0 10286 9691"/>
                            <a:gd name="T165" fmla="*/ T164 w 1165"/>
                            <a:gd name="T166" fmla="+- 0 14132 12372"/>
                            <a:gd name="T167" fmla="*/ 14132 h 1832"/>
                            <a:gd name="T168" fmla="+- 0 10279 9691"/>
                            <a:gd name="T169" fmla="*/ T168 w 1165"/>
                            <a:gd name="T170" fmla="+- 0 14200 12372"/>
                            <a:gd name="T171" fmla="*/ 14200 h 1832"/>
                            <a:gd name="T172" fmla="+- 0 10331 9691"/>
                            <a:gd name="T173" fmla="*/ T172 w 1165"/>
                            <a:gd name="T174" fmla="+- 0 14177 12372"/>
                            <a:gd name="T175" fmla="*/ 14177 h 1832"/>
                            <a:gd name="T176" fmla="+- 0 10322 9691"/>
                            <a:gd name="T177" fmla="*/ T176 w 1165"/>
                            <a:gd name="T178" fmla="+- 0 13197 12372"/>
                            <a:gd name="T179" fmla="*/ 13197 h 1832"/>
                            <a:gd name="T180" fmla="+- 0 10284 9691"/>
                            <a:gd name="T181" fmla="*/ T180 w 1165"/>
                            <a:gd name="T182" fmla="+- 0 13231 12372"/>
                            <a:gd name="T183" fmla="*/ 13231 h 1832"/>
                            <a:gd name="T184" fmla="+- 0 10286 9691"/>
                            <a:gd name="T185" fmla="*/ T184 w 1165"/>
                            <a:gd name="T186" fmla="+- 0 13181 12372"/>
                            <a:gd name="T187" fmla="*/ 13181 h 1832"/>
                            <a:gd name="T188" fmla="+- 0 10322 9691"/>
                            <a:gd name="T189" fmla="*/ T188 w 1165"/>
                            <a:gd name="T190" fmla="+- 0 13179 12372"/>
                            <a:gd name="T191" fmla="*/ 13179 h 1832"/>
                            <a:gd name="T192" fmla="+- 0 10265 9691"/>
                            <a:gd name="T193" fmla="*/ T192 w 1165"/>
                            <a:gd name="T194" fmla="+- 0 13217 12372"/>
                            <a:gd name="T195" fmla="*/ 13217 h 1832"/>
                            <a:gd name="T196" fmla="+- 0 10321 9691"/>
                            <a:gd name="T197" fmla="*/ T196 w 1165"/>
                            <a:gd name="T198" fmla="+- 0 13234 12372"/>
                            <a:gd name="T199" fmla="*/ 13234 h 1832"/>
                            <a:gd name="T200" fmla="+- 0 10387 9691"/>
                            <a:gd name="T201" fmla="*/ T200 w 1165"/>
                            <a:gd name="T202" fmla="+- 0 14162 12372"/>
                            <a:gd name="T203" fmla="*/ 14162 h 1832"/>
                            <a:gd name="T204" fmla="+- 0 10387 9691"/>
                            <a:gd name="T205" fmla="*/ T204 w 1165"/>
                            <a:gd name="T206" fmla="+- 0 14170 12372"/>
                            <a:gd name="T207" fmla="*/ 14170 h 1832"/>
                            <a:gd name="T208" fmla="+- 0 10342 9691"/>
                            <a:gd name="T209" fmla="*/ T208 w 1165"/>
                            <a:gd name="T210" fmla="+- 0 12808 12372"/>
                            <a:gd name="T211" fmla="*/ 12808 h 1832"/>
                            <a:gd name="T212" fmla="+- 0 10293 9691"/>
                            <a:gd name="T213" fmla="*/ T212 w 1165"/>
                            <a:gd name="T214" fmla="+- 0 13887 12372"/>
                            <a:gd name="T215" fmla="*/ 13887 h 1832"/>
                            <a:gd name="T216" fmla="+- 0 10544 9691"/>
                            <a:gd name="T217" fmla="*/ T216 w 1165"/>
                            <a:gd name="T218" fmla="+- 0 13342 12372"/>
                            <a:gd name="T219" fmla="*/ 13342 h 1832"/>
                            <a:gd name="T220" fmla="+- 0 10791 9691"/>
                            <a:gd name="T221" fmla="*/ T220 w 1165"/>
                            <a:gd name="T222" fmla="+- 0 13209 12372"/>
                            <a:gd name="T223" fmla="*/ 13209 h 1832"/>
                            <a:gd name="T224" fmla="+- 0 10608 9691"/>
                            <a:gd name="T225" fmla="*/ T224 w 1165"/>
                            <a:gd name="T226" fmla="+- 0 12687 12372"/>
                            <a:gd name="T227" fmla="*/ 12687 h 18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165" h="1832">
                              <a:moveTo>
                                <a:pt x="66" y="732"/>
                              </a:moveTo>
                              <a:lnTo>
                                <a:pt x="63" y="725"/>
                              </a:lnTo>
                              <a:lnTo>
                                <a:pt x="59" y="719"/>
                              </a:lnTo>
                              <a:lnTo>
                                <a:pt x="57" y="715"/>
                              </a:lnTo>
                              <a:lnTo>
                                <a:pt x="56" y="715"/>
                              </a:lnTo>
                              <a:lnTo>
                                <a:pt x="56" y="734"/>
                              </a:lnTo>
                              <a:lnTo>
                                <a:pt x="56" y="749"/>
                              </a:lnTo>
                              <a:lnTo>
                                <a:pt x="55" y="756"/>
                              </a:lnTo>
                              <a:lnTo>
                                <a:pt x="51" y="762"/>
                              </a:lnTo>
                              <a:lnTo>
                                <a:pt x="47" y="767"/>
                              </a:lnTo>
                              <a:lnTo>
                                <a:pt x="41" y="770"/>
                              </a:lnTo>
                              <a:lnTo>
                                <a:pt x="25" y="770"/>
                              </a:lnTo>
                              <a:lnTo>
                                <a:pt x="19" y="768"/>
                              </a:lnTo>
                              <a:lnTo>
                                <a:pt x="15" y="762"/>
                              </a:lnTo>
                              <a:lnTo>
                                <a:pt x="11" y="758"/>
                              </a:lnTo>
                              <a:lnTo>
                                <a:pt x="10" y="752"/>
                              </a:lnTo>
                              <a:lnTo>
                                <a:pt x="10" y="734"/>
                              </a:lnTo>
                              <a:lnTo>
                                <a:pt x="12" y="727"/>
                              </a:lnTo>
                              <a:lnTo>
                                <a:pt x="16" y="723"/>
                              </a:lnTo>
                              <a:lnTo>
                                <a:pt x="20" y="718"/>
                              </a:lnTo>
                              <a:lnTo>
                                <a:pt x="26" y="715"/>
                              </a:lnTo>
                              <a:lnTo>
                                <a:pt x="40" y="715"/>
                              </a:lnTo>
                              <a:lnTo>
                                <a:pt x="46" y="718"/>
                              </a:lnTo>
                              <a:lnTo>
                                <a:pt x="50" y="723"/>
                              </a:lnTo>
                              <a:lnTo>
                                <a:pt x="54" y="728"/>
                              </a:lnTo>
                              <a:lnTo>
                                <a:pt x="56" y="734"/>
                              </a:lnTo>
                              <a:lnTo>
                                <a:pt x="56" y="715"/>
                              </a:lnTo>
                              <a:lnTo>
                                <a:pt x="54" y="711"/>
                              </a:lnTo>
                              <a:lnTo>
                                <a:pt x="44" y="707"/>
                              </a:lnTo>
                              <a:lnTo>
                                <a:pt x="21" y="707"/>
                              </a:lnTo>
                              <a:lnTo>
                                <a:pt x="12" y="712"/>
                              </a:lnTo>
                              <a:lnTo>
                                <a:pt x="3" y="726"/>
                              </a:lnTo>
                              <a:lnTo>
                                <a:pt x="0" y="734"/>
                              </a:lnTo>
                              <a:lnTo>
                                <a:pt x="0" y="753"/>
                              </a:lnTo>
                              <a:lnTo>
                                <a:pt x="3" y="762"/>
                              </a:lnTo>
                              <a:lnTo>
                                <a:pt x="8" y="768"/>
                              </a:lnTo>
                              <a:lnTo>
                                <a:pt x="14" y="775"/>
                              </a:lnTo>
                              <a:lnTo>
                                <a:pt x="22" y="779"/>
                              </a:lnTo>
                              <a:lnTo>
                                <a:pt x="44" y="779"/>
                              </a:lnTo>
                              <a:lnTo>
                                <a:pt x="52" y="775"/>
                              </a:lnTo>
                              <a:lnTo>
                                <a:pt x="55" y="770"/>
                              </a:lnTo>
                              <a:lnTo>
                                <a:pt x="58" y="767"/>
                              </a:lnTo>
                              <a:lnTo>
                                <a:pt x="63" y="760"/>
                              </a:lnTo>
                              <a:lnTo>
                                <a:pt x="66" y="752"/>
                              </a:lnTo>
                              <a:lnTo>
                                <a:pt x="66" y="732"/>
                              </a:lnTo>
                              <a:close/>
                              <a:moveTo>
                                <a:pt x="131" y="709"/>
                              </a:moveTo>
                              <a:lnTo>
                                <a:pt x="121" y="709"/>
                              </a:lnTo>
                              <a:lnTo>
                                <a:pt x="121" y="737"/>
                              </a:lnTo>
                              <a:lnTo>
                                <a:pt x="86" y="737"/>
                              </a:lnTo>
                              <a:lnTo>
                                <a:pt x="86" y="709"/>
                              </a:lnTo>
                              <a:lnTo>
                                <a:pt x="77" y="709"/>
                              </a:lnTo>
                              <a:lnTo>
                                <a:pt x="77" y="777"/>
                              </a:lnTo>
                              <a:lnTo>
                                <a:pt x="86" y="777"/>
                              </a:lnTo>
                              <a:lnTo>
                                <a:pt x="86" y="745"/>
                              </a:lnTo>
                              <a:lnTo>
                                <a:pt x="121" y="745"/>
                              </a:lnTo>
                              <a:lnTo>
                                <a:pt x="121" y="777"/>
                              </a:lnTo>
                              <a:lnTo>
                                <a:pt x="131" y="777"/>
                              </a:lnTo>
                              <a:lnTo>
                                <a:pt x="131" y="709"/>
                              </a:lnTo>
                              <a:close/>
                              <a:moveTo>
                                <a:pt x="283" y="90"/>
                              </a:moveTo>
                              <a:lnTo>
                                <a:pt x="274" y="90"/>
                              </a:lnTo>
                              <a:lnTo>
                                <a:pt x="274" y="315"/>
                              </a:lnTo>
                              <a:lnTo>
                                <a:pt x="28" y="456"/>
                              </a:lnTo>
                              <a:lnTo>
                                <a:pt x="28" y="688"/>
                              </a:lnTo>
                              <a:lnTo>
                                <a:pt x="38" y="688"/>
                              </a:lnTo>
                              <a:lnTo>
                                <a:pt x="38" y="462"/>
                              </a:lnTo>
                              <a:lnTo>
                                <a:pt x="283" y="320"/>
                              </a:lnTo>
                              <a:lnTo>
                                <a:pt x="283" y="90"/>
                              </a:lnTo>
                              <a:close/>
                              <a:moveTo>
                                <a:pt x="311" y="25"/>
                              </a:moveTo>
                              <a:lnTo>
                                <a:pt x="309" y="18"/>
                              </a:lnTo>
                              <a:lnTo>
                                <a:pt x="304" y="11"/>
                              </a:lnTo>
                              <a:lnTo>
                                <a:pt x="301" y="8"/>
                              </a:lnTo>
                              <a:lnTo>
                                <a:pt x="301" y="7"/>
                              </a:lnTo>
                              <a:lnTo>
                                <a:pt x="301" y="27"/>
                              </a:lnTo>
                              <a:lnTo>
                                <a:pt x="301" y="42"/>
                              </a:lnTo>
                              <a:lnTo>
                                <a:pt x="300" y="49"/>
                              </a:lnTo>
                              <a:lnTo>
                                <a:pt x="293" y="60"/>
                              </a:lnTo>
                              <a:lnTo>
                                <a:pt x="286" y="63"/>
                              </a:lnTo>
                              <a:lnTo>
                                <a:pt x="270" y="63"/>
                              </a:lnTo>
                              <a:lnTo>
                                <a:pt x="264" y="61"/>
                              </a:lnTo>
                              <a:lnTo>
                                <a:pt x="260" y="55"/>
                              </a:lnTo>
                              <a:lnTo>
                                <a:pt x="257" y="50"/>
                              </a:lnTo>
                              <a:lnTo>
                                <a:pt x="254" y="44"/>
                              </a:lnTo>
                              <a:lnTo>
                                <a:pt x="254" y="27"/>
                              </a:lnTo>
                              <a:lnTo>
                                <a:pt x="257" y="20"/>
                              </a:lnTo>
                              <a:lnTo>
                                <a:pt x="266" y="11"/>
                              </a:lnTo>
                              <a:lnTo>
                                <a:pt x="271" y="8"/>
                              </a:lnTo>
                              <a:lnTo>
                                <a:pt x="286" y="8"/>
                              </a:lnTo>
                              <a:lnTo>
                                <a:pt x="291" y="11"/>
                              </a:lnTo>
                              <a:lnTo>
                                <a:pt x="295" y="16"/>
                              </a:lnTo>
                              <a:lnTo>
                                <a:pt x="300" y="20"/>
                              </a:lnTo>
                              <a:lnTo>
                                <a:pt x="301" y="27"/>
                              </a:lnTo>
                              <a:lnTo>
                                <a:pt x="301" y="7"/>
                              </a:lnTo>
                              <a:lnTo>
                                <a:pt x="298" y="3"/>
                              </a:lnTo>
                              <a:lnTo>
                                <a:pt x="290" y="0"/>
                              </a:lnTo>
                              <a:lnTo>
                                <a:pt x="266" y="0"/>
                              </a:lnTo>
                              <a:lnTo>
                                <a:pt x="258" y="4"/>
                              </a:lnTo>
                              <a:lnTo>
                                <a:pt x="252" y="13"/>
                              </a:lnTo>
                              <a:lnTo>
                                <a:pt x="247" y="19"/>
                              </a:lnTo>
                              <a:lnTo>
                                <a:pt x="245" y="27"/>
                              </a:lnTo>
                              <a:lnTo>
                                <a:pt x="245" y="46"/>
                              </a:lnTo>
                              <a:lnTo>
                                <a:pt x="247" y="54"/>
                              </a:lnTo>
                              <a:lnTo>
                                <a:pt x="253" y="61"/>
                              </a:lnTo>
                              <a:lnTo>
                                <a:pt x="259" y="68"/>
                              </a:lnTo>
                              <a:lnTo>
                                <a:pt x="267" y="71"/>
                              </a:lnTo>
                              <a:lnTo>
                                <a:pt x="288" y="71"/>
                              </a:lnTo>
                              <a:lnTo>
                                <a:pt x="297" y="67"/>
                              </a:lnTo>
                              <a:lnTo>
                                <a:pt x="300" y="63"/>
                              </a:lnTo>
                              <a:lnTo>
                                <a:pt x="303" y="59"/>
                              </a:lnTo>
                              <a:lnTo>
                                <a:pt x="308" y="53"/>
                              </a:lnTo>
                              <a:lnTo>
                                <a:pt x="311" y="44"/>
                              </a:lnTo>
                              <a:lnTo>
                                <a:pt x="311" y="25"/>
                              </a:lnTo>
                              <a:close/>
                              <a:moveTo>
                                <a:pt x="375" y="2"/>
                              </a:moveTo>
                              <a:lnTo>
                                <a:pt x="366" y="2"/>
                              </a:lnTo>
                              <a:lnTo>
                                <a:pt x="366" y="30"/>
                              </a:lnTo>
                              <a:lnTo>
                                <a:pt x="332" y="30"/>
                              </a:lnTo>
                              <a:lnTo>
                                <a:pt x="332" y="2"/>
                              </a:lnTo>
                              <a:lnTo>
                                <a:pt x="322" y="2"/>
                              </a:lnTo>
                              <a:lnTo>
                                <a:pt x="322" y="69"/>
                              </a:lnTo>
                              <a:lnTo>
                                <a:pt x="332" y="69"/>
                              </a:lnTo>
                              <a:lnTo>
                                <a:pt x="332" y="37"/>
                              </a:lnTo>
                              <a:lnTo>
                                <a:pt x="366" y="37"/>
                              </a:lnTo>
                              <a:lnTo>
                                <a:pt x="366" y="69"/>
                              </a:lnTo>
                              <a:lnTo>
                                <a:pt x="375" y="69"/>
                              </a:lnTo>
                              <a:lnTo>
                                <a:pt x="375" y="2"/>
                              </a:lnTo>
                              <a:close/>
                              <a:moveTo>
                                <a:pt x="563" y="865"/>
                              </a:moveTo>
                              <a:lnTo>
                                <a:pt x="558" y="857"/>
                              </a:lnTo>
                              <a:lnTo>
                                <a:pt x="363" y="970"/>
                              </a:lnTo>
                              <a:lnTo>
                                <a:pt x="120" y="830"/>
                              </a:lnTo>
                              <a:lnTo>
                                <a:pt x="115" y="837"/>
                              </a:lnTo>
                              <a:lnTo>
                                <a:pt x="358" y="978"/>
                              </a:lnTo>
                              <a:lnTo>
                                <a:pt x="358" y="1258"/>
                              </a:lnTo>
                              <a:lnTo>
                                <a:pt x="367" y="1258"/>
                              </a:lnTo>
                              <a:lnTo>
                                <a:pt x="367" y="978"/>
                              </a:lnTo>
                              <a:lnTo>
                                <a:pt x="563" y="865"/>
                              </a:lnTo>
                              <a:close/>
                              <a:moveTo>
                                <a:pt x="563" y="428"/>
                              </a:moveTo>
                              <a:lnTo>
                                <a:pt x="362" y="312"/>
                              </a:lnTo>
                              <a:lnTo>
                                <a:pt x="357" y="320"/>
                              </a:lnTo>
                              <a:lnTo>
                                <a:pt x="558" y="436"/>
                              </a:lnTo>
                              <a:lnTo>
                                <a:pt x="563" y="428"/>
                              </a:lnTo>
                              <a:close/>
                              <a:moveTo>
                                <a:pt x="592" y="513"/>
                              </a:moveTo>
                              <a:lnTo>
                                <a:pt x="583" y="513"/>
                              </a:lnTo>
                              <a:lnTo>
                                <a:pt x="583" y="687"/>
                              </a:lnTo>
                              <a:lnTo>
                                <a:pt x="592" y="687"/>
                              </a:lnTo>
                              <a:lnTo>
                                <a:pt x="592" y="513"/>
                              </a:lnTo>
                              <a:close/>
                              <a:moveTo>
                                <a:pt x="626" y="513"/>
                              </a:moveTo>
                              <a:lnTo>
                                <a:pt x="617" y="513"/>
                              </a:lnTo>
                              <a:lnTo>
                                <a:pt x="617" y="687"/>
                              </a:lnTo>
                              <a:lnTo>
                                <a:pt x="626" y="687"/>
                              </a:lnTo>
                              <a:lnTo>
                                <a:pt x="626" y="513"/>
                              </a:lnTo>
                              <a:close/>
                              <a:moveTo>
                                <a:pt x="632" y="468"/>
                              </a:moveTo>
                              <a:lnTo>
                                <a:pt x="629" y="463"/>
                              </a:lnTo>
                              <a:lnTo>
                                <a:pt x="625" y="460"/>
                              </a:lnTo>
                              <a:lnTo>
                                <a:pt x="622" y="458"/>
                              </a:lnTo>
                              <a:lnTo>
                                <a:pt x="619" y="456"/>
                              </a:lnTo>
                              <a:lnTo>
                                <a:pt x="615" y="456"/>
                              </a:lnTo>
                              <a:lnTo>
                                <a:pt x="598" y="452"/>
                              </a:lnTo>
                              <a:lnTo>
                                <a:pt x="595" y="451"/>
                              </a:lnTo>
                              <a:lnTo>
                                <a:pt x="593" y="449"/>
                              </a:lnTo>
                              <a:lnTo>
                                <a:pt x="590" y="448"/>
                              </a:lnTo>
                              <a:lnTo>
                                <a:pt x="588" y="446"/>
                              </a:lnTo>
                              <a:lnTo>
                                <a:pt x="588" y="439"/>
                              </a:lnTo>
                              <a:lnTo>
                                <a:pt x="590" y="436"/>
                              </a:lnTo>
                              <a:lnTo>
                                <a:pt x="592" y="434"/>
                              </a:lnTo>
                              <a:lnTo>
                                <a:pt x="594" y="432"/>
                              </a:lnTo>
                              <a:lnTo>
                                <a:pt x="598" y="431"/>
                              </a:lnTo>
                              <a:lnTo>
                                <a:pt x="610" y="431"/>
                              </a:lnTo>
                              <a:lnTo>
                                <a:pt x="615" y="433"/>
                              </a:lnTo>
                              <a:lnTo>
                                <a:pt x="618" y="436"/>
                              </a:lnTo>
                              <a:lnTo>
                                <a:pt x="619" y="438"/>
                              </a:lnTo>
                              <a:lnTo>
                                <a:pt x="620" y="441"/>
                              </a:lnTo>
                              <a:lnTo>
                                <a:pt x="621" y="444"/>
                              </a:lnTo>
                              <a:lnTo>
                                <a:pt x="629" y="444"/>
                              </a:lnTo>
                              <a:lnTo>
                                <a:pt x="629" y="437"/>
                              </a:lnTo>
                              <a:lnTo>
                                <a:pt x="627" y="431"/>
                              </a:lnTo>
                              <a:lnTo>
                                <a:pt x="626" y="431"/>
                              </a:lnTo>
                              <a:lnTo>
                                <a:pt x="622" y="428"/>
                              </a:lnTo>
                              <a:lnTo>
                                <a:pt x="617" y="424"/>
                              </a:lnTo>
                              <a:lnTo>
                                <a:pt x="611" y="423"/>
                              </a:lnTo>
                              <a:lnTo>
                                <a:pt x="596" y="423"/>
                              </a:lnTo>
                              <a:lnTo>
                                <a:pt x="591" y="425"/>
                              </a:lnTo>
                              <a:lnTo>
                                <a:pt x="586" y="429"/>
                              </a:lnTo>
                              <a:lnTo>
                                <a:pt x="582" y="433"/>
                              </a:lnTo>
                              <a:lnTo>
                                <a:pt x="580" y="438"/>
                              </a:lnTo>
                              <a:lnTo>
                                <a:pt x="580" y="449"/>
                              </a:lnTo>
                              <a:lnTo>
                                <a:pt x="582" y="453"/>
                              </a:lnTo>
                              <a:lnTo>
                                <a:pt x="586" y="456"/>
                              </a:lnTo>
                              <a:lnTo>
                                <a:pt x="588" y="458"/>
                              </a:lnTo>
                              <a:lnTo>
                                <a:pt x="593" y="460"/>
                              </a:lnTo>
                              <a:lnTo>
                                <a:pt x="599" y="461"/>
                              </a:lnTo>
                              <a:lnTo>
                                <a:pt x="608" y="463"/>
                              </a:lnTo>
                              <a:lnTo>
                                <a:pt x="613" y="464"/>
                              </a:lnTo>
                              <a:lnTo>
                                <a:pt x="617" y="465"/>
                              </a:lnTo>
                              <a:lnTo>
                                <a:pt x="619" y="467"/>
                              </a:lnTo>
                              <a:lnTo>
                                <a:pt x="621" y="468"/>
                              </a:lnTo>
                              <a:lnTo>
                                <a:pt x="622" y="471"/>
                              </a:lnTo>
                              <a:lnTo>
                                <a:pt x="622" y="480"/>
                              </a:lnTo>
                              <a:lnTo>
                                <a:pt x="619" y="483"/>
                              </a:lnTo>
                              <a:lnTo>
                                <a:pt x="615" y="485"/>
                              </a:lnTo>
                              <a:lnTo>
                                <a:pt x="612" y="486"/>
                              </a:lnTo>
                              <a:lnTo>
                                <a:pt x="608" y="487"/>
                              </a:lnTo>
                              <a:lnTo>
                                <a:pt x="597" y="487"/>
                              </a:lnTo>
                              <a:lnTo>
                                <a:pt x="592" y="484"/>
                              </a:lnTo>
                              <a:lnTo>
                                <a:pt x="589" y="480"/>
                              </a:lnTo>
                              <a:lnTo>
                                <a:pt x="587" y="477"/>
                              </a:lnTo>
                              <a:lnTo>
                                <a:pt x="586" y="474"/>
                              </a:lnTo>
                              <a:lnTo>
                                <a:pt x="586" y="470"/>
                              </a:lnTo>
                              <a:lnTo>
                                <a:pt x="578" y="470"/>
                              </a:lnTo>
                              <a:lnTo>
                                <a:pt x="578" y="477"/>
                              </a:lnTo>
                              <a:lnTo>
                                <a:pt x="580" y="484"/>
                              </a:lnTo>
                              <a:lnTo>
                                <a:pt x="585" y="488"/>
                              </a:lnTo>
                              <a:lnTo>
                                <a:pt x="589" y="492"/>
                              </a:lnTo>
                              <a:lnTo>
                                <a:pt x="596" y="494"/>
                              </a:lnTo>
                              <a:lnTo>
                                <a:pt x="612" y="494"/>
                              </a:lnTo>
                              <a:lnTo>
                                <a:pt x="617" y="492"/>
                              </a:lnTo>
                              <a:lnTo>
                                <a:pt x="623" y="489"/>
                              </a:lnTo>
                              <a:lnTo>
                                <a:pt x="628" y="487"/>
                              </a:lnTo>
                              <a:lnTo>
                                <a:pt x="629" y="486"/>
                              </a:lnTo>
                              <a:lnTo>
                                <a:pt x="632" y="481"/>
                              </a:lnTo>
                              <a:lnTo>
                                <a:pt x="632" y="468"/>
                              </a:lnTo>
                              <a:close/>
                              <a:moveTo>
                                <a:pt x="637" y="731"/>
                              </a:moveTo>
                              <a:lnTo>
                                <a:pt x="635" y="724"/>
                              </a:lnTo>
                              <a:lnTo>
                                <a:pt x="631" y="717"/>
                              </a:lnTo>
                              <a:lnTo>
                                <a:pt x="628" y="714"/>
                              </a:lnTo>
                              <a:lnTo>
                                <a:pt x="628" y="732"/>
                              </a:lnTo>
                              <a:lnTo>
                                <a:pt x="628" y="748"/>
                              </a:lnTo>
                              <a:lnTo>
                                <a:pt x="626" y="755"/>
                              </a:lnTo>
                              <a:lnTo>
                                <a:pt x="622" y="760"/>
                              </a:lnTo>
                              <a:lnTo>
                                <a:pt x="619" y="766"/>
                              </a:lnTo>
                              <a:lnTo>
                                <a:pt x="613" y="769"/>
                              </a:lnTo>
                              <a:lnTo>
                                <a:pt x="596" y="769"/>
                              </a:lnTo>
                              <a:lnTo>
                                <a:pt x="591" y="766"/>
                              </a:lnTo>
                              <a:lnTo>
                                <a:pt x="586" y="761"/>
                              </a:lnTo>
                              <a:lnTo>
                                <a:pt x="583" y="756"/>
                              </a:lnTo>
                              <a:lnTo>
                                <a:pt x="581" y="750"/>
                              </a:lnTo>
                              <a:lnTo>
                                <a:pt x="581" y="733"/>
                              </a:lnTo>
                              <a:lnTo>
                                <a:pt x="583" y="726"/>
                              </a:lnTo>
                              <a:lnTo>
                                <a:pt x="588" y="721"/>
                              </a:lnTo>
                              <a:lnTo>
                                <a:pt x="592" y="717"/>
                              </a:lnTo>
                              <a:lnTo>
                                <a:pt x="598" y="714"/>
                              </a:lnTo>
                              <a:lnTo>
                                <a:pt x="612" y="714"/>
                              </a:lnTo>
                              <a:lnTo>
                                <a:pt x="617" y="717"/>
                              </a:lnTo>
                              <a:lnTo>
                                <a:pt x="622" y="721"/>
                              </a:lnTo>
                              <a:lnTo>
                                <a:pt x="626" y="726"/>
                              </a:lnTo>
                              <a:lnTo>
                                <a:pt x="628" y="732"/>
                              </a:lnTo>
                              <a:lnTo>
                                <a:pt x="628" y="714"/>
                              </a:lnTo>
                              <a:lnTo>
                                <a:pt x="624" y="709"/>
                              </a:lnTo>
                              <a:lnTo>
                                <a:pt x="616" y="706"/>
                              </a:lnTo>
                              <a:lnTo>
                                <a:pt x="593" y="706"/>
                              </a:lnTo>
                              <a:lnTo>
                                <a:pt x="584" y="710"/>
                              </a:lnTo>
                              <a:lnTo>
                                <a:pt x="578" y="718"/>
                              </a:lnTo>
                              <a:lnTo>
                                <a:pt x="574" y="725"/>
                              </a:lnTo>
                              <a:lnTo>
                                <a:pt x="572" y="732"/>
                              </a:lnTo>
                              <a:lnTo>
                                <a:pt x="571" y="752"/>
                              </a:lnTo>
                              <a:lnTo>
                                <a:pt x="574" y="760"/>
                              </a:lnTo>
                              <a:lnTo>
                                <a:pt x="579" y="767"/>
                              </a:lnTo>
                              <a:lnTo>
                                <a:pt x="586" y="774"/>
                              </a:lnTo>
                              <a:lnTo>
                                <a:pt x="593" y="777"/>
                              </a:lnTo>
                              <a:lnTo>
                                <a:pt x="615" y="777"/>
                              </a:lnTo>
                              <a:lnTo>
                                <a:pt x="624" y="773"/>
                              </a:lnTo>
                              <a:lnTo>
                                <a:pt x="627" y="769"/>
                              </a:lnTo>
                              <a:lnTo>
                                <a:pt x="629" y="765"/>
                              </a:lnTo>
                              <a:lnTo>
                                <a:pt x="634" y="759"/>
                              </a:lnTo>
                              <a:lnTo>
                                <a:pt x="637" y="751"/>
                              </a:lnTo>
                              <a:lnTo>
                                <a:pt x="637" y="731"/>
                              </a:lnTo>
                              <a:close/>
                              <a:moveTo>
                                <a:pt x="640" y="1785"/>
                              </a:moveTo>
                              <a:lnTo>
                                <a:pt x="638" y="1778"/>
                              </a:lnTo>
                              <a:lnTo>
                                <a:pt x="634" y="1772"/>
                              </a:lnTo>
                              <a:lnTo>
                                <a:pt x="631" y="1768"/>
                              </a:lnTo>
                              <a:lnTo>
                                <a:pt x="631" y="1787"/>
                              </a:lnTo>
                              <a:lnTo>
                                <a:pt x="631" y="1802"/>
                              </a:lnTo>
                              <a:lnTo>
                                <a:pt x="629" y="1809"/>
                              </a:lnTo>
                              <a:lnTo>
                                <a:pt x="626" y="1814"/>
                              </a:lnTo>
                              <a:lnTo>
                                <a:pt x="622" y="1821"/>
                              </a:lnTo>
                              <a:lnTo>
                                <a:pt x="616" y="1824"/>
                              </a:lnTo>
                              <a:lnTo>
                                <a:pt x="600" y="1824"/>
                              </a:lnTo>
                              <a:lnTo>
                                <a:pt x="593" y="1821"/>
                              </a:lnTo>
                              <a:lnTo>
                                <a:pt x="590" y="1816"/>
                              </a:lnTo>
                              <a:lnTo>
                                <a:pt x="586" y="1810"/>
                              </a:lnTo>
                              <a:lnTo>
                                <a:pt x="584" y="1805"/>
                              </a:lnTo>
                              <a:lnTo>
                                <a:pt x="584" y="1788"/>
                              </a:lnTo>
                              <a:lnTo>
                                <a:pt x="586" y="1781"/>
                              </a:lnTo>
                              <a:lnTo>
                                <a:pt x="595" y="1771"/>
                              </a:lnTo>
                              <a:lnTo>
                                <a:pt x="600" y="1768"/>
                              </a:lnTo>
                              <a:lnTo>
                                <a:pt x="615" y="1768"/>
                              </a:lnTo>
                              <a:lnTo>
                                <a:pt x="621" y="1771"/>
                              </a:lnTo>
                              <a:lnTo>
                                <a:pt x="624" y="1776"/>
                              </a:lnTo>
                              <a:lnTo>
                                <a:pt x="629" y="1781"/>
                              </a:lnTo>
                              <a:lnTo>
                                <a:pt x="631" y="1787"/>
                              </a:lnTo>
                              <a:lnTo>
                                <a:pt x="631" y="1768"/>
                              </a:lnTo>
                              <a:lnTo>
                                <a:pt x="628" y="1764"/>
                              </a:lnTo>
                              <a:lnTo>
                                <a:pt x="619" y="1760"/>
                              </a:lnTo>
                              <a:lnTo>
                                <a:pt x="595" y="1760"/>
                              </a:lnTo>
                              <a:lnTo>
                                <a:pt x="587" y="1764"/>
                              </a:lnTo>
                              <a:lnTo>
                                <a:pt x="577" y="1779"/>
                              </a:lnTo>
                              <a:lnTo>
                                <a:pt x="574" y="1787"/>
                              </a:lnTo>
                              <a:lnTo>
                                <a:pt x="574" y="1806"/>
                              </a:lnTo>
                              <a:lnTo>
                                <a:pt x="577" y="1814"/>
                              </a:lnTo>
                              <a:lnTo>
                                <a:pt x="583" y="1822"/>
                              </a:lnTo>
                              <a:lnTo>
                                <a:pt x="588" y="1828"/>
                              </a:lnTo>
                              <a:lnTo>
                                <a:pt x="597" y="1831"/>
                              </a:lnTo>
                              <a:lnTo>
                                <a:pt x="618" y="1831"/>
                              </a:lnTo>
                              <a:lnTo>
                                <a:pt x="627" y="1828"/>
                              </a:lnTo>
                              <a:lnTo>
                                <a:pt x="630" y="1824"/>
                              </a:lnTo>
                              <a:lnTo>
                                <a:pt x="633" y="1820"/>
                              </a:lnTo>
                              <a:lnTo>
                                <a:pt x="638" y="1813"/>
                              </a:lnTo>
                              <a:lnTo>
                                <a:pt x="640" y="1805"/>
                              </a:lnTo>
                              <a:lnTo>
                                <a:pt x="640" y="1785"/>
                              </a:lnTo>
                              <a:close/>
                              <a:moveTo>
                                <a:pt x="640" y="824"/>
                              </a:moveTo>
                              <a:lnTo>
                                <a:pt x="638" y="816"/>
                              </a:lnTo>
                              <a:lnTo>
                                <a:pt x="634" y="811"/>
                              </a:lnTo>
                              <a:lnTo>
                                <a:pt x="631" y="807"/>
                              </a:lnTo>
                              <a:lnTo>
                                <a:pt x="631" y="825"/>
                              </a:lnTo>
                              <a:lnTo>
                                <a:pt x="631" y="841"/>
                              </a:lnTo>
                              <a:lnTo>
                                <a:pt x="629" y="847"/>
                              </a:lnTo>
                              <a:lnTo>
                                <a:pt x="626" y="853"/>
                              </a:lnTo>
                              <a:lnTo>
                                <a:pt x="622" y="859"/>
                              </a:lnTo>
                              <a:lnTo>
                                <a:pt x="616" y="862"/>
                              </a:lnTo>
                              <a:lnTo>
                                <a:pt x="600" y="862"/>
                              </a:lnTo>
                              <a:lnTo>
                                <a:pt x="593" y="859"/>
                              </a:lnTo>
                              <a:lnTo>
                                <a:pt x="590" y="854"/>
                              </a:lnTo>
                              <a:lnTo>
                                <a:pt x="586" y="850"/>
                              </a:lnTo>
                              <a:lnTo>
                                <a:pt x="584" y="843"/>
                              </a:lnTo>
                              <a:lnTo>
                                <a:pt x="584" y="826"/>
                              </a:lnTo>
                              <a:lnTo>
                                <a:pt x="586" y="819"/>
                              </a:lnTo>
                              <a:lnTo>
                                <a:pt x="591" y="814"/>
                              </a:lnTo>
                              <a:lnTo>
                                <a:pt x="595" y="809"/>
                              </a:lnTo>
                              <a:lnTo>
                                <a:pt x="600" y="807"/>
                              </a:lnTo>
                              <a:lnTo>
                                <a:pt x="615" y="807"/>
                              </a:lnTo>
                              <a:lnTo>
                                <a:pt x="621" y="809"/>
                              </a:lnTo>
                              <a:lnTo>
                                <a:pt x="624" y="814"/>
                              </a:lnTo>
                              <a:lnTo>
                                <a:pt x="629" y="819"/>
                              </a:lnTo>
                              <a:lnTo>
                                <a:pt x="631" y="825"/>
                              </a:lnTo>
                              <a:lnTo>
                                <a:pt x="631" y="807"/>
                              </a:lnTo>
                              <a:lnTo>
                                <a:pt x="628" y="803"/>
                              </a:lnTo>
                              <a:lnTo>
                                <a:pt x="619" y="799"/>
                              </a:lnTo>
                              <a:lnTo>
                                <a:pt x="595" y="799"/>
                              </a:lnTo>
                              <a:lnTo>
                                <a:pt x="587" y="803"/>
                              </a:lnTo>
                              <a:lnTo>
                                <a:pt x="577" y="818"/>
                              </a:lnTo>
                              <a:lnTo>
                                <a:pt x="574" y="825"/>
                              </a:lnTo>
                              <a:lnTo>
                                <a:pt x="574" y="845"/>
                              </a:lnTo>
                              <a:lnTo>
                                <a:pt x="577" y="853"/>
                              </a:lnTo>
                              <a:lnTo>
                                <a:pt x="583" y="860"/>
                              </a:lnTo>
                              <a:lnTo>
                                <a:pt x="588" y="867"/>
                              </a:lnTo>
                              <a:lnTo>
                                <a:pt x="597" y="870"/>
                              </a:lnTo>
                              <a:lnTo>
                                <a:pt x="618" y="870"/>
                              </a:lnTo>
                              <a:lnTo>
                                <a:pt x="627" y="867"/>
                              </a:lnTo>
                              <a:lnTo>
                                <a:pt x="630" y="862"/>
                              </a:lnTo>
                              <a:lnTo>
                                <a:pt x="633" y="859"/>
                              </a:lnTo>
                              <a:lnTo>
                                <a:pt x="638" y="852"/>
                              </a:lnTo>
                              <a:lnTo>
                                <a:pt x="640" y="843"/>
                              </a:lnTo>
                              <a:lnTo>
                                <a:pt x="640" y="824"/>
                              </a:lnTo>
                              <a:close/>
                              <a:moveTo>
                                <a:pt x="705" y="1762"/>
                              </a:moveTo>
                              <a:lnTo>
                                <a:pt x="696" y="1762"/>
                              </a:lnTo>
                              <a:lnTo>
                                <a:pt x="696" y="1790"/>
                              </a:lnTo>
                              <a:lnTo>
                                <a:pt x="660" y="1790"/>
                              </a:lnTo>
                              <a:lnTo>
                                <a:pt x="660" y="1762"/>
                              </a:lnTo>
                              <a:lnTo>
                                <a:pt x="651" y="1762"/>
                              </a:lnTo>
                              <a:lnTo>
                                <a:pt x="651" y="1829"/>
                              </a:lnTo>
                              <a:lnTo>
                                <a:pt x="660" y="1829"/>
                              </a:lnTo>
                              <a:lnTo>
                                <a:pt x="660" y="1798"/>
                              </a:lnTo>
                              <a:lnTo>
                                <a:pt x="696" y="1798"/>
                              </a:lnTo>
                              <a:lnTo>
                                <a:pt x="696" y="1829"/>
                              </a:lnTo>
                              <a:lnTo>
                                <a:pt x="705" y="1829"/>
                              </a:lnTo>
                              <a:lnTo>
                                <a:pt x="705" y="1762"/>
                              </a:lnTo>
                              <a:close/>
                              <a:moveTo>
                                <a:pt x="852" y="320"/>
                              </a:moveTo>
                              <a:lnTo>
                                <a:pt x="847" y="312"/>
                              </a:lnTo>
                              <a:lnTo>
                                <a:pt x="646" y="428"/>
                              </a:lnTo>
                              <a:lnTo>
                                <a:pt x="651" y="436"/>
                              </a:lnTo>
                              <a:lnTo>
                                <a:pt x="852" y="320"/>
                              </a:lnTo>
                              <a:close/>
                              <a:moveTo>
                                <a:pt x="855" y="1374"/>
                              </a:moveTo>
                              <a:lnTo>
                                <a:pt x="850" y="1367"/>
                              </a:lnTo>
                              <a:lnTo>
                                <a:pt x="607" y="1507"/>
                              </a:lnTo>
                              <a:lnTo>
                                <a:pt x="365" y="1367"/>
                              </a:lnTo>
                              <a:lnTo>
                                <a:pt x="360" y="1374"/>
                              </a:lnTo>
                              <a:lnTo>
                                <a:pt x="602" y="1515"/>
                              </a:lnTo>
                              <a:lnTo>
                                <a:pt x="602" y="1742"/>
                              </a:lnTo>
                              <a:lnTo>
                                <a:pt x="612" y="1742"/>
                              </a:lnTo>
                              <a:lnTo>
                                <a:pt x="612" y="1515"/>
                              </a:lnTo>
                              <a:lnTo>
                                <a:pt x="855" y="1374"/>
                              </a:lnTo>
                              <a:close/>
                              <a:moveTo>
                                <a:pt x="1100" y="837"/>
                              </a:moveTo>
                              <a:lnTo>
                                <a:pt x="1096" y="830"/>
                              </a:lnTo>
                              <a:lnTo>
                                <a:pt x="853" y="970"/>
                              </a:lnTo>
                              <a:lnTo>
                                <a:pt x="657" y="857"/>
                              </a:lnTo>
                              <a:lnTo>
                                <a:pt x="652" y="865"/>
                              </a:lnTo>
                              <a:lnTo>
                                <a:pt x="848" y="978"/>
                              </a:lnTo>
                              <a:lnTo>
                                <a:pt x="848" y="1258"/>
                              </a:lnTo>
                              <a:lnTo>
                                <a:pt x="857" y="1258"/>
                              </a:lnTo>
                              <a:lnTo>
                                <a:pt x="857" y="978"/>
                              </a:lnTo>
                              <a:lnTo>
                                <a:pt x="1100" y="837"/>
                              </a:lnTo>
                              <a:close/>
                              <a:moveTo>
                                <a:pt x="1128" y="476"/>
                              </a:moveTo>
                              <a:lnTo>
                                <a:pt x="900" y="344"/>
                              </a:lnTo>
                              <a:lnTo>
                                <a:pt x="895" y="353"/>
                              </a:lnTo>
                              <a:lnTo>
                                <a:pt x="1123" y="484"/>
                              </a:lnTo>
                              <a:lnTo>
                                <a:pt x="1128" y="476"/>
                              </a:lnTo>
                              <a:close/>
                              <a:moveTo>
                                <a:pt x="1164" y="458"/>
                              </a:moveTo>
                              <a:lnTo>
                                <a:pt x="917" y="315"/>
                              </a:lnTo>
                              <a:lnTo>
                                <a:pt x="912" y="323"/>
                              </a:lnTo>
                              <a:lnTo>
                                <a:pt x="1155" y="463"/>
                              </a:lnTo>
                              <a:lnTo>
                                <a:pt x="1155" y="743"/>
                              </a:lnTo>
                              <a:lnTo>
                                <a:pt x="1164" y="743"/>
                              </a:lnTo>
                              <a:lnTo>
                                <a:pt x="1164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100" style="position:absolute;left:0pt;margin-left:394.45pt;margin-top:241.85pt;height:91.6pt;width:58.25pt;z-index:251662336;mso-width-relative:page;mso-height-relative:page;" fillcolor="#FFFFFF" filled="t" stroked="f" coordsize="1165,1832" o:gfxdata="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" path="m66,732l63,725,59,719,57,715,56,715,56,734,56,749,55,756,51,762,47,767,41,770,25,770,19,768,15,762,11,758,10,752,10,734,12,727,16,723,20,718,26,715,40,715,46,718,50,723,54,728,56,734,56,715,54,711,44,707,21,707,12,712,3,726,0,734,0,753,3,762,8,768,14,775,22,779,44,779,52,775,55,770,58,767,63,760,66,752,66,732xm131,709l121,709,121,737,86,737,86,709,77,709,77,777,86,777,86,745,121,745,121,777,131,777,131,709xm283,90l274,90,274,315,28,456,28,688,38,688,38,462,283,320,283,90xm311,25l309,18,304,11,301,8,301,7,301,27,301,42,300,49,293,60,286,63,270,63,264,61,260,55,257,50,254,44,254,27,257,20,266,11,271,8,286,8,291,11,295,16,300,20,301,27,301,7,298,3,290,0,266,0,258,4,252,13,247,19,245,27,245,46,247,54,253,61,259,68,267,71,288,71,297,67,300,63,303,59,308,53,311,44,311,25xm375,2l366,2,366,30,332,30,332,2,322,2,322,69,332,69,332,37,366,37,366,69,375,69,375,2xm563,865l558,857,363,970,120,830,115,837,358,978,358,1258,367,1258,367,978,563,865xm563,428l362,312,357,320,558,436,563,428xm592,513l583,513,583,687,592,687,592,513xm626,513l617,513,617,687,626,687,626,513xm632,468l629,463,625,460,622,458,619,456,615,456,598,452,595,451,593,449,590,448,588,446,588,439,590,436,592,434,594,432,598,431,610,431,615,433,618,436,619,438,620,441,621,444,629,444,629,437,627,431,626,431,622,428,617,424,611,423,596,423,591,425,586,429,582,433,580,438,580,449,582,453,586,456,588,458,593,460,599,461,608,463,613,464,617,465,619,467,621,468,622,471,622,480,619,483,615,485,612,486,608,487,597,487,592,484,589,480,587,477,586,474,586,470,578,470,578,477,580,484,585,488,589,492,596,494,612,494,617,492,623,489,628,487,629,486,632,481,632,468xm637,731l635,724,631,717,628,714,628,732,628,748,626,755,622,760,619,766,613,769,596,769,591,766,586,761,583,756,581,750,581,733,583,726,588,721,592,717,598,714,612,714,617,717,622,721,626,726,628,732,628,714,624,709,616,706,593,706,584,710,578,718,574,725,572,732,571,752,574,760,579,767,586,774,593,777,615,777,624,773,627,769,629,765,634,759,637,751,637,731xm640,1785l638,1778,634,1772,631,1768,631,1787,631,1802,629,1809,626,1814,622,1821,616,1824,600,1824,593,1821,590,1816,586,1810,584,1805,584,1788,586,1781,595,1771,600,1768,615,1768,621,1771,624,1776,629,1781,631,1787,631,1768,628,1764,619,1760,595,1760,587,1764,577,1779,574,1787,574,1806,577,1814,583,1822,588,1828,597,1831,618,1831,627,1828,630,1824,633,1820,638,1813,640,1805,640,1785xm640,824l638,816,634,811,631,807,631,825,631,841,629,847,626,853,622,859,616,862,600,862,593,859,590,854,586,850,584,843,584,826,586,819,591,814,595,809,600,807,615,807,621,809,624,814,629,819,631,825,631,807,628,803,619,799,595,799,587,803,577,818,574,825,574,845,577,853,583,860,588,867,597,870,618,870,627,867,630,862,633,859,638,852,640,843,640,824xm705,1762l696,1762,696,1790,660,1790,660,1762,651,1762,651,1829,660,1829,660,1798,696,1798,696,1829,705,1829,705,1762xm852,320l847,312,646,428,651,436,852,320xm855,1374l850,1367,607,1507,365,1367,360,1374,602,1515,602,1742,612,1742,612,1515,855,1374xm1100,837l1096,830,853,970,657,857,652,865,848,978,848,1258,857,1258,857,978,1100,837xm1128,476l900,344,895,353,1123,484,1128,476xm1164,458l917,315,912,323,1155,463,1155,743,1164,743,1164,458xe">
                <v:path o:connectlocs="35560,8331835;9525,8340090;16510,8310245;34290,8307705;1905,8340090;36830,8343265;54610,8324215;76835,8349615;17780,8293100;193040,7863205;181610,7896225;163195,7868920;191135,7873365;156845,7868285;182880,7901305;238125,7857490;210820,7900035;354330,8400415;233045,8477250;375920,8181975;391795,8292465;393065,8145780;373380,8134985;392430,8133080;397510,8129905;369570,8131175;380365,8148955;394970,8161020;374015,8161020;371475,8166100;399415,8164830;398780,8321040;375285,8342630;375920,8311515;398780,8309610;364490,8316595;390525,8349615;406400,8989695;399415,9004935;372110,9005570;394335,8980805;377825,8973820;373380,9017000;406400,9002395;400685,8380095;376555,8401685;377825,8369935;400685,8368665;364490,8392795;400050,8403590;441960,8992870;441960,8997950;413385,8133080;382270,8818245;541655,8472170;698500,8387715;582295,8056245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sdt>
      <w:sdtPr>
        <w:rPr>
          <w:rFonts w:ascii="宋体" w:hAnsi="宋体"/>
        </w:rPr>
        <w:id w:val="147474032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/>
        </w:rPr>
      </w:sdtEndPr>
      <w:sdtContent>
        <w:p>
          <w:pPr>
            <w:spacing w:line="240" w:lineRule="auto"/>
            <w:ind w:firstLine="0" w:firstLineChars="0"/>
            <w:jc w:val="center"/>
          </w:pPr>
          <w:r>
            <w:rPr>
              <w:rFonts w:ascii="宋体" w:hAnsi="宋体"/>
            </w:rPr>
            <w:t>目录</w:t>
          </w:r>
        </w:p>
        <w:p>
          <w:pPr>
            <w:pStyle w:val="10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fldChar w:fldCharType="begin"/>
          </w:r>
          <w:r>
            <w:instrText xml:space="preserve"> HYPERLINK \l "_Toc140045761" </w:instrText>
          </w:r>
          <w:r>
            <w:fldChar w:fldCharType="separate"/>
          </w:r>
          <w:r>
            <w:rPr>
              <w:rStyle w:val="16"/>
            </w:rPr>
            <w:t>一、概述</w:t>
          </w:r>
          <w:r>
            <w:tab/>
          </w:r>
          <w:r>
            <w:fldChar w:fldCharType="begin"/>
          </w:r>
          <w:r>
            <w:instrText xml:space="preserve"> PAGEREF _Toc140045761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"_Toc140045762" </w:instrText>
          </w:r>
          <w:r>
            <w:fldChar w:fldCharType="separate"/>
          </w:r>
          <w:r>
            <w:rPr>
              <w:rStyle w:val="16"/>
            </w:rPr>
            <w:t>二、物料衡算的目的与原理</w:t>
          </w:r>
          <w:r>
            <w:tab/>
          </w:r>
          <w:r>
            <w:fldChar w:fldCharType="begin"/>
          </w:r>
          <w:r>
            <w:instrText xml:space="preserve"> PAGEREF _Toc140045762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"_Toc140045763" </w:instrText>
          </w:r>
          <w:r>
            <w:fldChar w:fldCharType="separate"/>
          </w:r>
          <w:r>
            <w:rPr>
              <w:rStyle w:val="16"/>
            </w:rPr>
            <w:t>三、各工段物料衡算</w:t>
          </w:r>
          <w:r>
            <w:tab/>
          </w:r>
          <w:r>
            <w:fldChar w:fldCharType="begin"/>
          </w:r>
          <w:r>
            <w:instrText xml:space="preserve"> PAGEREF _Toc140045763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"_Toc140045764" </w:instrText>
          </w:r>
          <w:r>
            <w:fldChar w:fldCharType="separate"/>
          </w:r>
          <w:r>
            <w:rPr>
              <w:rStyle w:val="16"/>
            </w:rPr>
            <w:t>3.1 氨化工段</w:t>
          </w:r>
          <w:r>
            <w:tab/>
          </w:r>
          <w:r>
            <w:fldChar w:fldCharType="begin"/>
          </w:r>
          <w:r>
            <w:instrText xml:space="preserve"> PAGEREF _Toc140045764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"_Toc140045765" </w:instrText>
          </w:r>
          <w:r>
            <w:fldChar w:fldCharType="separate"/>
          </w:r>
          <w:r>
            <w:rPr>
              <w:rStyle w:val="16"/>
            </w:rPr>
            <w:t>3.2 氨气回收工段</w:t>
          </w:r>
          <w:r>
            <w:tab/>
          </w:r>
          <w:r>
            <w:fldChar w:fldCharType="begin"/>
          </w:r>
          <w:r>
            <w:instrText xml:space="preserve"> PAGEREF _Toc140045765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"_Toc140045766" </w:instrText>
          </w:r>
          <w:r>
            <w:fldChar w:fldCharType="separate"/>
          </w:r>
          <w:r>
            <w:rPr>
              <w:rStyle w:val="16"/>
            </w:rPr>
            <w:t>3.3 脱水与精制工段</w:t>
          </w:r>
          <w:r>
            <w:tab/>
          </w:r>
          <w:r>
            <w:fldChar w:fldCharType="begin"/>
          </w:r>
          <w:r>
            <w:instrText xml:space="preserve"> PAGEREF _Toc140045766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"_Toc140045767" </w:instrText>
          </w:r>
          <w:r>
            <w:fldChar w:fldCharType="separate"/>
          </w:r>
          <w:r>
            <w:rPr>
              <w:rStyle w:val="16"/>
            </w:rPr>
            <w:t>四、全流程物料衡算</w:t>
          </w:r>
          <w:r>
            <w:tab/>
          </w:r>
          <w:r>
            <w:fldChar w:fldCharType="begin"/>
          </w:r>
          <w:r>
            <w:instrText xml:space="preserve"> PAGEREF _Toc140045767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"_Toc140045768" </w:instrText>
          </w:r>
          <w:r>
            <w:fldChar w:fldCharType="separate"/>
          </w:r>
          <w:r>
            <w:rPr>
              <w:rStyle w:val="16"/>
            </w:rPr>
            <w:t>五、总结</w:t>
          </w:r>
          <w:r>
            <w:tab/>
          </w:r>
          <w:r>
            <w:fldChar w:fldCharType="begin"/>
          </w:r>
          <w:r>
            <w:instrText xml:space="preserve"> PAGEREF _Toc140045768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"_Toc140045769" </w:instrText>
          </w:r>
          <w:r>
            <w:fldChar w:fldCharType="separate"/>
          </w:r>
          <w:r>
            <w:rPr>
              <w:rStyle w:val="16"/>
            </w:rPr>
            <w:t>六、附录——全流程物流信息表</w:t>
          </w:r>
          <w:r>
            <w:tab/>
          </w:r>
          <w:r>
            <w:fldChar w:fldCharType="begin"/>
          </w:r>
          <w:r>
            <w:instrText xml:space="preserve"> PAGEREF _Toc140045769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"_Toc140045770" </w:instrText>
          </w:r>
          <w:r>
            <w:fldChar w:fldCharType="separate"/>
          </w:r>
          <w:r>
            <w:rPr>
              <w:rStyle w:val="16"/>
            </w:rPr>
            <w:t>6.1 氨化工段</w:t>
          </w:r>
          <w:r>
            <w:tab/>
          </w:r>
          <w:r>
            <w:fldChar w:fldCharType="begin"/>
          </w:r>
          <w:r>
            <w:instrText xml:space="preserve"> PAGEREF _Toc140045770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"_Toc140045771" </w:instrText>
          </w:r>
          <w:r>
            <w:fldChar w:fldCharType="separate"/>
          </w:r>
          <w:r>
            <w:rPr>
              <w:rStyle w:val="16"/>
            </w:rPr>
            <w:t>6.2 氨气回收工段</w:t>
          </w:r>
          <w:r>
            <w:tab/>
          </w:r>
          <w:r>
            <w:fldChar w:fldCharType="begin"/>
          </w:r>
          <w:r>
            <w:instrText xml:space="preserve"> PAGEREF _Toc140045771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ind w:firstLine="420"/>
            <w:rPr>
              <w:rFonts w:asciiTheme="minorHAnsi" w:hAnsiTheme="minorHAnsi" w:eastAsiaTheme="minorEastAsia" w:cstheme="minorBidi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"_Toc140045772" </w:instrText>
          </w:r>
          <w:r>
            <w:fldChar w:fldCharType="separate"/>
          </w:r>
          <w:r>
            <w:rPr>
              <w:rStyle w:val="16"/>
            </w:rPr>
            <w:t>6.3 脱水与精制工段</w:t>
          </w:r>
          <w:r>
            <w:tab/>
          </w:r>
          <w:r>
            <w:fldChar w:fldCharType="begin"/>
          </w:r>
          <w:r>
            <w:instrText xml:space="preserve"> PAGEREF _Toc140045772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ind w:firstLine="420"/>
          </w:pPr>
          <w:r>
            <w:rPr>
              <w:rFonts w:hint="eastAsia"/>
            </w:rPr>
            <w:fldChar w:fldCharType="end"/>
          </w:r>
        </w:p>
      </w:sdtContent>
    </w:sdt>
    <w:p>
      <w:pPr>
        <w:ind w:firstLine="42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1077" w:footer="454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bookmarkStart w:id="8" w:name="_Toc140045761"/>
      <w:r>
        <w:rPr>
          <w:rFonts w:hint="eastAsia"/>
        </w:rPr>
        <w:t>一、概述</w:t>
      </w:r>
      <w:bookmarkEnd w:id="8"/>
    </w:p>
    <w:p>
      <w:pPr>
        <w:spacing w:line="360" w:lineRule="auto"/>
        <w:ind w:firstLine="420"/>
      </w:pPr>
      <w:r>
        <w:rPr>
          <w:rFonts w:hint="eastAsia"/>
        </w:rPr>
        <w:t>本项目是重庆华峰化工有限公司</w:t>
      </w:r>
      <w:r>
        <w:t>10</w:t>
      </w:r>
      <w:r>
        <w:rPr>
          <w:rFonts w:hint="eastAsia"/>
        </w:rPr>
        <w:t>.5万吨/年</w:t>
      </w:r>
      <w:r>
        <w:rPr>
          <w:b/>
          <w:bCs/>
        </w:rPr>
        <w:t>1,6-</w:t>
      </w:r>
      <w:r>
        <w:rPr>
          <w:rFonts w:hint="eastAsia"/>
          <w:b/>
          <w:bCs/>
        </w:rPr>
        <w:t>己二腈（</w:t>
      </w:r>
      <w:r>
        <w:rPr>
          <w:b/>
          <w:bCs/>
        </w:rPr>
        <w:t>ADN</w:t>
      </w:r>
      <w:r>
        <w:rPr>
          <w:rFonts w:hint="eastAsia"/>
          <w:b/>
          <w:bCs/>
        </w:rPr>
        <w:t>）</w:t>
      </w:r>
      <w:r>
        <w:rPr>
          <w:rFonts w:hint="eastAsia"/>
        </w:rPr>
        <w:t>生产项目。该项目利用</w:t>
      </w:r>
      <w:r>
        <w:rPr>
          <w:rFonts w:hint="eastAsia"/>
          <w:b/>
          <w:bCs/>
        </w:rPr>
        <w:t>己二酸</w:t>
      </w:r>
      <w:r>
        <w:rPr>
          <w:rFonts w:hint="eastAsia"/>
        </w:rPr>
        <w:t>和</w:t>
      </w:r>
      <w:r>
        <w:rPr>
          <w:rFonts w:hint="eastAsia"/>
          <w:b/>
          <w:bCs/>
        </w:rPr>
        <w:t>氨气</w:t>
      </w:r>
      <w:r>
        <w:rPr>
          <w:rFonts w:hint="eastAsia"/>
        </w:rPr>
        <w:t>反应，所得</w:t>
      </w:r>
      <w:r>
        <w:rPr>
          <w:rFonts w:hint="eastAsia"/>
          <w:b/>
          <w:bCs/>
        </w:rPr>
        <w:t>己二酰胺</w:t>
      </w:r>
      <w:r>
        <w:rPr>
          <w:rFonts w:hint="eastAsia"/>
        </w:rPr>
        <w:t>在高温下发生</w:t>
      </w:r>
      <w:r>
        <w:rPr>
          <w:rFonts w:hint="eastAsia"/>
          <w:b/>
          <w:bCs/>
        </w:rPr>
        <w:t>脱水反应</w:t>
      </w:r>
      <w:r>
        <w:rPr>
          <w:rFonts w:hint="eastAsia"/>
        </w:rPr>
        <w:t>，经历氨气分离、氨气回收、分离精制后实现获得高纯度</w:t>
      </w:r>
      <w:r>
        <w:t>ADN</w:t>
      </w:r>
      <w:r>
        <w:rPr>
          <w:rFonts w:hint="eastAsia"/>
        </w:rPr>
        <w:t>，产品纯度可达99.</w:t>
      </w:r>
      <w:r>
        <w:t>99</w:t>
      </w:r>
      <w:r>
        <w:rPr>
          <w:rFonts w:hint="eastAsia"/>
        </w:rPr>
        <w:t>wt%，为优等品，年产1</w:t>
      </w:r>
      <w:r>
        <w:t>0</w:t>
      </w:r>
      <w:r>
        <w:rPr>
          <w:rFonts w:hint="eastAsia"/>
        </w:rPr>
        <w:t>.5万吨，副产为</w:t>
      </w:r>
      <w:r>
        <w:rPr>
          <w:rFonts w:hint="eastAsia"/>
          <w:b/>
          <w:bCs/>
        </w:rPr>
        <w:t>I</w:t>
      </w:r>
      <w:r>
        <w:rPr>
          <w:b/>
          <w:bCs/>
        </w:rPr>
        <w:t>CCP</w:t>
      </w:r>
      <w:r>
        <w:rPr>
          <w:rFonts w:hint="eastAsia"/>
        </w:rPr>
        <w:t>，年产1.</w:t>
      </w:r>
      <w:r>
        <w:t>7</w:t>
      </w:r>
      <w:r>
        <w:rPr>
          <w:rFonts w:hint="eastAsia"/>
        </w:rPr>
        <w:t>万吨，纯度为99wt%。</w:t>
      </w:r>
    </w:p>
    <w:p>
      <w:pPr>
        <w:spacing w:line="360" w:lineRule="auto"/>
        <w:ind w:firstLine="420"/>
      </w:pPr>
      <w:r>
        <w:rPr>
          <w:rFonts w:hint="eastAsia"/>
        </w:rPr>
        <w:t>设计过程中利用Aspen Plus V1</w:t>
      </w:r>
      <w:r>
        <w:t>1</w:t>
      </w:r>
      <w:r>
        <w:rPr>
          <w:rFonts w:hint="eastAsia"/>
        </w:rPr>
        <w:t>对全流程进行模拟，并在此基础上完成物料衡算、能量衡算，Aspen Plus V1</w:t>
      </w:r>
      <w:r>
        <w:t>1</w:t>
      </w:r>
      <w:r>
        <w:rPr>
          <w:rFonts w:hint="eastAsia"/>
        </w:rPr>
        <w:t>模拟流程如图1-1所示。</w:t>
      </w:r>
    </w:p>
    <w:p>
      <w:pPr>
        <w:ind w:firstLine="0" w:firstLineChars="0"/>
        <w:jc w:val="center"/>
      </w:pPr>
      <w:r>
        <w:drawing>
          <wp:inline distT="0" distB="0" distL="0" distR="0">
            <wp:extent cx="4756785" cy="2692400"/>
            <wp:effectExtent l="0" t="0" r="5715" b="0"/>
            <wp:docPr id="198657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7001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8518" cy="275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</w:pPr>
      <w:r>
        <w:rPr>
          <w:rFonts w:hint="eastAsia"/>
        </w:rPr>
        <w:t>图1-1 全流程模拟图</w:t>
      </w:r>
    </w:p>
    <w:p>
      <w:pPr>
        <w:spacing w:line="360" w:lineRule="auto"/>
        <w:ind w:firstLine="420"/>
      </w:pPr>
      <w:r>
        <w:rPr>
          <w:rFonts w:hint="eastAsia"/>
        </w:rPr>
        <w:t>工艺包括氨化反应工段、氨气回收工段、脱水与分离工段三个工段设备及其参数的确定。本厂主要设备有反应器、气液分离器、精馏塔、泵、压缩机、多级压缩机、换热器等，涉及到的原料有己二酸、氨气、磷酸、己二腈，输入整个系统的能量主要有电能、加热介质带入的能量、泵压缩机的机械能输入等，输出的能量主要有冷却剂带走的能量和输出物料的焓。</w:t>
      </w:r>
    </w:p>
    <w:p>
      <w:pPr>
        <w:pStyle w:val="2"/>
      </w:pPr>
      <w:bookmarkStart w:id="9" w:name="_Toc140045762"/>
      <w:r>
        <w:rPr>
          <w:rFonts w:hint="eastAsia"/>
        </w:rPr>
        <w:t>二、物料衡算的目的与原理</w:t>
      </w:r>
      <w:bookmarkEnd w:id="9"/>
    </w:p>
    <w:p>
      <w:pPr>
        <w:spacing w:line="360" w:lineRule="auto"/>
        <w:ind w:firstLine="420"/>
        <w:rPr>
          <w:szCs w:val="24"/>
        </w:rPr>
      </w:pPr>
      <w:r>
        <w:rPr>
          <w:rFonts w:hint="eastAsia"/>
          <w:szCs w:val="24"/>
        </w:rPr>
        <w:t>工艺设计中，物料衡算是在工艺流程确定后进行的。目的是根据原料与产品之间的定量转化关系，计算原料的消耗量，各种中间产品、产品和副产品的产量，生产过程中各阶段的消耗量以及组成，进而为热量衡算、其他工艺计算及设备计算打基础。</w:t>
      </w:r>
    </w:p>
    <w:p>
      <w:pPr>
        <w:spacing w:line="360" w:lineRule="auto"/>
        <w:ind w:firstLine="420"/>
        <w:rPr>
          <w:szCs w:val="24"/>
        </w:rPr>
      </w:pPr>
      <w:r>
        <w:rPr>
          <w:rFonts w:hint="eastAsia"/>
          <w:szCs w:val="24"/>
        </w:rPr>
        <w:t>系统的物料衡算以质量守恒为理论基础，研究某一系统内进出物料量及组成的变化，即：</w:t>
      </w:r>
    </w:p>
    <w:p>
      <w:pPr>
        <w:spacing w:line="360" w:lineRule="auto"/>
        <w:ind w:firstLine="422"/>
        <w:jc w:val="left"/>
        <w:rPr>
          <w:b/>
          <w:szCs w:val="24"/>
        </w:rPr>
      </w:pPr>
      <w:r>
        <w:rPr>
          <w:rFonts w:hint="eastAsia"/>
          <w:b/>
          <w:szCs w:val="24"/>
        </w:rPr>
        <w:t>系统累积的质量</w:t>
      </w:r>
      <w:r>
        <w:rPr>
          <w:b/>
          <w:szCs w:val="24"/>
        </w:rPr>
        <w:t>=</w:t>
      </w:r>
      <w:r>
        <w:rPr>
          <w:rFonts w:hint="eastAsia"/>
          <w:b/>
          <w:szCs w:val="24"/>
        </w:rPr>
        <w:t>输入系统的质量</w:t>
      </w:r>
      <w:r>
        <w:rPr>
          <w:b/>
          <w:szCs w:val="24"/>
        </w:rPr>
        <w:t>-</w:t>
      </w:r>
      <w:r>
        <w:rPr>
          <w:rFonts w:hint="eastAsia"/>
          <w:b/>
          <w:szCs w:val="24"/>
        </w:rPr>
        <w:t>输出系统的质量</w:t>
      </w:r>
      <w:r>
        <w:rPr>
          <w:b/>
          <w:szCs w:val="24"/>
        </w:rPr>
        <w:t>+</w:t>
      </w:r>
      <w:r>
        <w:rPr>
          <w:rFonts w:hint="eastAsia"/>
          <w:b/>
          <w:szCs w:val="24"/>
        </w:rPr>
        <w:t>反应生成的质量</w:t>
      </w:r>
      <w:r>
        <w:rPr>
          <w:b/>
          <w:szCs w:val="24"/>
        </w:rPr>
        <w:t>-</w:t>
      </w:r>
      <w:r>
        <w:rPr>
          <w:rFonts w:hint="eastAsia"/>
          <w:b/>
          <w:szCs w:val="24"/>
        </w:rPr>
        <w:t>反应消耗的质量</w:t>
      </w:r>
    </w:p>
    <w:p>
      <w:pPr>
        <w:spacing w:line="360" w:lineRule="auto"/>
        <w:ind w:firstLine="420"/>
        <w:rPr>
          <w:szCs w:val="24"/>
        </w:rPr>
      </w:pPr>
      <w:r>
        <w:rPr>
          <w:rFonts w:hint="eastAsia"/>
          <w:szCs w:val="24"/>
        </w:rPr>
        <w:t>假设系统无泄漏，有</w:t>
      </w:r>
    </w:p>
    <w:p>
      <w:pPr>
        <w:spacing w:line="360" w:lineRule="auto"/>
        <w:ind w:firstLine="42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1524000" cy="386715"/>
            <wp:effectExtent l="0" t="0" r="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szCs w:val="24"/>
        </w:rPr>
      </w:pPr>
      <w:r>
        <w:rPr>
          <w:rFonts w:hint="eastAsia"/>
          <w:szCs w:val="24"/>
        </w:rPr>
        <w:t>当系统无化学反应发生时，有</w:t>
      </w:r>
    </w:p>
    <w:p>
      <w:pPr>
        <w:spacing w:line="360" w:lineRule="auto"/>
        <w:ind w:firstLine="42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955675" cy="38671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67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szCs w:val="24"/>
        </w:rPr>
      </w:pPr>
      <w:r>
        <w:rPr>
          <w:rFonts w:hint="eastAsia"/>
          <w:szCs w:val="24"/>
        </w:rPr>
        <w:t>在稳定状态下，有</w:t>
      </w:r>
    </w:p>
    <w:p>
      <w:pPr>
        <w:spacing w:line="360" w:lineRule="auto"/>
        <w:ind w:firstLine="42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2004695" cy="3867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469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由于计算机在处理数据时，存在一定的截断误差、舍入误差，本项目在计算时采用四舍五入的方式处理数据，因而会造成个别流股信息显示与计算结果有至多</w:t>
      </w:r>
      <w:r>
        <w:t>0.001</w:t>
      </w:r>
      <w:r>
        <w:rPr>
          <w:rFonts w:hint="eastAsia"/>
        </w:rPr>
        <w:t>的误差。本项目默认这种情况下的计算结果有效，且物料平衡成立。</w:t>
      </w:r>
    </w:p>
    <w:p>
      <w:pPr>
        <w:pStyle w:val="2"/>
        <w:numPr>
          <w:ilvl w:val="0"/>
          <w:numId w:val="1"/>
        </w:numPr>
      </w:pPr>
      <w:bookmarkStart w:id="10" w:name="_Toc140045763"/>
      <w:r>
        <w:rPr>
          <w:rFonts w:hint="eastAsia"/>
        </w:rPr>
        <w:t>各工段物料衡算</w:t>
      </w:r>
      <w:bookmarkEnd w:id="10"/>
    </w:p>
    <w:p>
      <w:pPr>
        <w:pStyle w:val="20"/>
      </w:pPr>
      <w:bookmarkStart w:id="11" w:name="_Toc140045764"/>
      <w:r>
        <w:rPr>
          <w:rFonts w:hint="eastAsia"/>
        </w:rPr>
        <w:t>图3-1氨化反应工段工艺流程图</w: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7110095</wp:posOffset>
            </wp:positionH>
            <wp:positionV relativeFrom="paragraph">
              <wp:posOffset>629285</wp:posOffset>
            </wp:positionV>
            <wp:extent cx="2336165" cy="2395855"/>
            <wp:effectExtent l="0" t="0" r="6985" b="4445"/>
            <wp:wrapTopAndBottom/>
            <wp:docPr id="2085837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7261" name="图片 1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-480695</wp:posOffset>
            </wp:positionH>
            <wp:positionV relativeFrom="paragraph">
              <wp:posOffset>664210</wp:posOffset>
            </wp:positionV>
            <wp:extent cx="7424420" cy="3524250"/>
            <wp:effectExtent l="0" t="0" r="5080" b="0"/>
            <wp:wrapTopAndBottom/>
            <wp:docPr id="1530735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35643" name="图片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442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1"/>
    </w:p>
    <w:p>
      <w:pPr>
        <w:ind w:firstLine="0" w:firstLineChars="0"/>
        <w:jc w:val="center"/>
      </w:pPr>
    </w:p>
    <w:p>
      <w:pPr>
        <w:pStyle w:val="3"/>
        <w:spacing w:before="156" w:after="156"/>
        <w:rPr>
          <w:rFonts w:hint="default"/>
          <w:lang w:val="en-US"/>
        </w:rPr>
      </w:pPr>
      <w:r>
        <w:rPr>
          <w:rFonts w:hint="default"/>
          <w:lang w:val="en-US" w:eastAsia="zh-CN"/>
        </w:rPr>
        <w:t xml:space="preserve">3.1 </w:t>
      </w:r>
      <w:r>
        <w:rPr>
          <w:rFonts w:hint="eastAsia"/>
          <w:lang w:val="en-US" w:eastAsia="zh-CN"/>
        </w:rPr>
        <w:t>氨化反应工段</w:t>
      </w:r>
    </w:p>
    <w:p>
      <w:pPr>
        <w:pStyle w:val="20"/>
        <w:rPr>
          <w:rFonts w:hint="eastAsia"/>
        </w:rPr>
      </w:pPr>
    </w:p>
    <w:p>
      <w:pPr>
        <w:pStyle w:val="20"/>
      </w:pPr>
      <w:r>
        <w:rPr>
          <w:rFonts w:hint="eastAsia"/>
        </w:rPr>
        <w:t>表3</w:t>
      </w:r>
      <w:r>
        <w:t xml:space="preserve">-1 </w:t>
      </w:r>
      <w:r>
        <w:rPr>
          <w:rFonts w:hint="eastAsia"/>
        </w:rPr>
        <w:t>氨化反应工段总物料衡算表</w:t>
      </w:r>
    </w:p>
    <w:p>
      <w:pPr>
        <w:pStyle w:val="20"/>
      </w:pPr>
      <w:bookmarkStart w:id="21" w:name="_GoBack"/>
      <w:r>
        <w:drawing>
          <wp:inline distT="0" distB="0" distL="0" distR="0">
            <wp:extent cx="3677920" cy="3616960"/>
            <wp:effectExtent l="0" t="0" r="5080" b="2540"/>
            <wp:docPr id="1206187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8762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1"/>
    </w:p>
    <w:p>
      <w:pPr>
        <w:pStyle w:val="3"/>
        <w:spacing w:before="156" w:after="156"/>
      </w:pPr>
      <w:bookmarkStart w:id="12" w:name="_Toc140045765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脱水反应工段</w:t>
      </w:r>
      <w:bookmarkEnd w:id="12"/>
    </w:p>
    <w:p>
      <w:pPr>
        <w:pStyle w:val="20"/>
      </w:pPr>
      <w:r>
        <w:drawing>
          <wp:inline distT="0" distB="0" distL="0" distR="0">
            <wp:extent cx="6597650" cy="2641600"/>
            <wp:effectExtent l="0" t="0" r="0" b="6350"/>
            <wp:docPr id="1330704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0496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97989" cy="264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</w:pPr>
      <w:r>
        <w:rPr>
          <w:rFonts w:hint="eastAsia"/>
        </w:rPr>
        <w:t>图3-</w:t>
      </w:r>
      <w:r>
        <w:t>2</w:t>
      </w:r>
      <w:r>
        <w:rPr>
          <w:rFonts w:hint="eastAsia"/>
        </w:rPr>
        <w:t xml:space="preserve"> 脱水反应工段工艺流程图</w:t>
      </w:r>
      <w:r>
        <w:br w:type="page"/>
      </w:r>
    </w:p>
    <w:p>
      <w:pPr>
        <w:pStyle w:val="20"/>
      </w:pPr>
      <w:r>
        <w:rPr>
          <w:rFonts w:hint="eastAsia"/>
        </w:rPr>
        <w:t>表3</w:t>
      </w:r>
      <w:r>
        <w:t xml:space="preserve">-2 </w:t>
      </w:r>
      <w:r>
        <w:rPr>
          <w:rFonts w:hint="eastAsia"/>
        </w:rPr>
        <w:t>脱水反应工段总物料衡算表</w:t>
      </w:r>
    </w:p>
    <w:p>
      <w:pPr>
        <w:pStyle w:val="20"/>
      </w:pPr>
      <w:r>
        <w:drawing>
          <wp:inline distT="0" distB="0" distL="0" distR="0">
            <wp:extent cx="3669030" cy="4824095"/>
            <wp:effectExtent l="0" t="0" r="7620" b="0"/>
            <wp:docPr id="667612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12348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0983" cy="482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156" w:after="156"/>
      </w:pPr>
      <w:bookmarkStart w:id="13" w:name="_Toc140045766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己二腈精制工段</w:t>
      </w:r>
      <w:bookmarkEnd w:id="13"/>
    </w:p>
    <w:p>
      <w:pPr>
        <w:pStyle w:val="20"/>
      </w:pPr>
      <w:r>
        <w:drawing>
          <wp:inline distT="0" distB="0" distL="0" distR="0">
            <wp:extent cx="8863330" cy="3988435"/>
            <wp:effectExtent l="0" t="0" r="0" b="0"/>
            <wp:docPr id="143853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3826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</w:pPr>
      <w:r>
        <w:rPr>
          <w:rFonts w:hint="eastAsia"/>
        </w:rPr>
        <w:t>图3-</w:t>
      </w:r>
      <w:r>
        <w:t>3</w:t>
      </w:r>
      <w:r>
        <w:rPr>
          <w:rFonts w:hint="eastAsia"/>
        </w:rPr>
        <w:t xml:space="preserve"> 己二腈精制工段工艺流程图</w:t>
      </w:r>
    </w:p>
    <w:p>
      <w:pPr>
        <w:widowControl/>
        <w:spacing w:line="240" w:lineRule="auto"/>
        <w:ind w:firstLine="0" w:firstLineChars="0"/>
        <w:jc w:val="left"/>
        <w:rPr>
          <w:b/>
        </w:rPr>
      </w:pPr>
    </w:p>
    <w:p>
      <w:pPr>
        <w:pStyle w:val="20"/>
      </w:pPr>
      <w:r>
        <w:rPr>
          <w:rFonts w:hint="eastAsia"/>
        </w:rPr>
        <w:t>表3</w:t>
      </w:r>
      <w:r>
        <w:t xml:space="preserve">-3 </w:t>
      </w:r>
      <w:r>
        <w:rPr>
          <w:rFonts w:hint="eastAsia"/>
        </w:rPr>
        <w:t>己二腈精制工段总物料衡算表</w:t>
      </w:r>
    </w:p>
    <w:p>
      <w:pPr>
        <w:pStyle w:val="20"/>
      </w:pPr>
      <w:r>
        <w:drawing>
          <wp:inline distT="0" distB="0" distL="0" distR="0">
            <wp:extent cx="4820285" cy="4676140"/>
            <wp:effectExtent l="0" t="0" r="0" b="0"/>
            <wp:docPr id="762141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1811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329" cy="468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156" w:after="156"/>
      </w:pPr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氨气分离回收工段</w:t>
      </w:r>
    </w:p>
    <w:p>
      <w:pPr>
        <w:ind w:firstLine="420"/>
        <w:rPr>
          <w:rFonts w:hint="eastAsia"/>
        </w:rPr>
      </w:pPr>
      <w:r>
        <w:drawing>
          <wp:inline distT="0" distB="0" distL="0" distR="0">
            <wp:extent cx="8863330" cy="3029585"/>
            <wp:effectExtent l="0" t="0" r="0" b="0"/>
            <wp:docPr id="1535696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96095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0"/>
      </w:pPr>
      <w:r>
        <w:rPr>
          <w:rFonts w:hint="eastAsia"/>
        </w:rPr>
        <w:t>图3-</w:t>
      </w:r>
      <w:r>
        <w:t>4</w:t>
      </w:r>
      <w:r>
        <w:rPr>
          <w:rFonts w:hint="eastAsia"/>
        </w:rPr>
        <w:t xml:space="preserve"> 氨气分离回收工段工艺流程图</w:t>
      </w:r>
    </w:p>
    <w:p>
      <w:pPr>
        <w:widowControl/>
        <w:spacing w:line="240" w:lineRule="auto"/>
        <w:ind w:firstLine="0" w:firstLineChars="0"/>
        <w:jc w:val="left"/>
        <w:rPr>
          <w:rFonts w:hint="eastAsia"/>
          <w:b/>
        </w:rPr>
      </w:pPr>
      <w:r>
        <w:br w:type="page"/>
      </w:r>
    </w:p>
    <w:p>
      <w:pPr>
        <w:pStyle w:val="20"/>
      </w:pPr>
      <w:r>
        <w:rPr>
          <w:rFonts w:hint="eastAsia"/>
        </w:rPr>
        <w:t>表3</w:t>
      </w:r>
      <w:r>
        <w:t xml:space="preserve">-4 </w:t>
      </w:r>
      <w:r>
        <w:rPr>
          <w:rFonts w:hint="eastAsia"/>
        </w:rPr>
        <w:t>氨气分离回收工段总物料衡算表</w:t>
      </w:r>
    </w:p>
    <w:p>
      <w:pPr>
        <w:pStyle w:val="20"/>
        <w:rPr>
          <w:rFonts w:hint="eastAsia"/>
        </w:rPr>
      </w:pPr>
      <w:r>
        <w:drawing>
          <wp:inline distT="0" distB="0" distL="0" distR="0">
            <wp:extent cx="4247515" cy="4796790"/>
            <wp:effectExtent l="0" t="0" r="635" b="3810"/>
            <wp:docPr id="880490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9025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1474" cy="480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14" w:name="_Toc140045767"/>
      <w:r>
        <w:rPr>
          <w:rFonts w:hint="eastAsia"/>
        </w:rPr>
        <w:t>四、全流程物料衡算</w:t>
      </w:r>
      <w:bookmarkEnd w:id="14"/>
    </w:p>
    <w:p>
      <w:pPr>
        <w:ind w:firstLine="420"/>
        <w:jc w:val="center"/>
      </w:pPr>
      <w:r>
        <w:drawing>
          <wp:inline distT="0" distB="0" distL="0" distR="0">
            <wp:extent cx="7631430" cy="4606290"/>
            <wp:effectExtent l="0" t="0" r="7620" b="3810"/>
            <wp:docPr id="866010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1080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56155" cy="462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15" w:name="_Toc140045768"/>
      <w:r>
        <w:rPr>
          <w:rFonts w:hint="eastAsia"/>
        </w:rPr>
        <w:t>五、总结</w:t>
      </w:r>
      <w:bookmarkEnd w:id="15"/>
    </w:p>
    <w:p>
      <w:pPr>
        <w:spacing w:line="360" w:lineRule="auto"/>
        <w:ind w:firstLine="420"/>
        <w:rPr>
          <w:szCs w:val="24"/>
        </w:rPr>
      </w:pPr>
      <w:r>
        <w:rPr>
          <w:szCs w:val="24"/>
        </w:rPr>
        <w:t>通过对各工段以及整体流程的物料平衡计算，我们得到了原料、产品、三废的质量流率，具体数据如下：</w:t>
      </w:r>
    </w:p>
    <w:p>
      <w:pPr>
        <w:spacing w:line="360" w:lineRule="auto"/>
        <w:ind w:firstLine="420"/>
        <w:rPr>
          <w:szCs w:val="24"/>
        </w:rPr>
      </w:pPr>
      <w:r>
        <w:rPr>
          <w:rFonts w:hint="eastAsia"/>
          <w:szCs w:val="24"/>
        </w:rPr>
        <w:t>其中，物料年消耗量、年产量按每年开工</w:t>
      </w:r>
      <w:r>
        <w:rPr>
          <w:szCs w:val="24"/>
        </w:rPr>
        <w:t>7920</w:t>
      </w:r>
      <w:r>
        <w:rPr>
          <w:rFonts w:hint="eastAsia"/>
          <w:szCs w:val="24"/>
        </w:rPr>
        <w:t>小时计算。</w:t>
      </w:r>
    </w:p>
    <w:p>
      <w:pPr>
        <w:ind w:firstLine="0" w:firstLineChars="0"/>
        <w:jc w:val="center"/>
        <w:rPr>
          <w:b/>
          <w:szCs w:val="21"/>
        </w:rPr>
      </w:pPr>
      <w:r>
        <w:rPr>
          <w:b/>
          <w:szCs w:val="21"/>
        </w:rPr>
        <w:t>表5-1 主要原料消耗量</w:t>
      </w:r>
    </w:p>
    <w:p>
      <w:pPr>
        <w:ind w:firstLine="0" w:firstLineChars="0"/>
        <w:jc w:val="center"/>
        <w:rPr>
          <w:b/>
          <w:szCs w:val="24"/>
        </w:rPr>
      </w:pPr>
      <w:r>
        <w:rPr>
          <w:b/>
          <w:szCs w:val="24"/>
        </w:rPr>
        <w:drawing>
          <wp:inline distT="0" distB="0" distL="0" distR="0">
            <wp:extent cx="4629150" cy="1270000"/>
            <wp:effectExtent l="0" t="0" r="0" b="6350"/>
            <wp:docPr id="2004749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9288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firstLineChars="0"/>
        <w:jc w:val="center"/>
        <w:rPr>
          <w:b/>
          <w:szCs w:val="21"/>
        </w:rPr>
      </w:pPr>
      <w:r>
        <w:rPr>
          <w:b/>
          <w:szCs w:val="21"/>
        </w:rPr>
        <w:t>表5-2 主要产品产量及质量指标</w:t>
      </w:r>
    </w:p>
    <w:p>
      <w:pPr>
        <w:ind w:firstLine="422"/>
        <w:jc w:val="center"/>
        <w:rPr>
          <w:b/>
          <w:szCs w:val="21"/>
        </w:rPr>
      </w:pPr>
      <w:r>
        <w:rPr>
          <w:b/>
          <w:szCs w:val="21"/>
        </w:rPr>
        <w:drawing>
          <wp:inline distT="0" distB="0" distL="0" distR="0">
            <wp:extent cx="5899150" cy="1085850"/>
            <wp:effectExtent l="0" t="0" r="6350" b="0"/>
            <wp:docPr id="1844298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9839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422"/>
        <w:jc w:val="left"/>
        <w:rPr>
          <w:b/>
          <w:szCs w:val="21"/>
        </w:rPr>
      </w:pPr>
      <w:r>
        <w:rPr>
          <w:b/>
          <w:szCs w:val="21"/>
        </w:rPr>
        <w:br w:type="page"/>
      </w:r>
    </w:p>
    <w:p>
      <w:pPr>
        <w:ind w:firstLine="0" w:firstLineChars="0"/>
        <w:jc w:val="center"/>
        <w:rPr>
          <w:b/>
          <w:szCs w:val="21"/>
        </w:rPr>
      </w:pPr>
      <w:r>
        <w:rPr>
          <w:b/>
          <w:szCs w:val="21"/>
        </w:rPr>
        <w:t>表5-3 三废处理量</w:t>
      </w:r>
    </w:p>
    <w:p>
      <w:pPr>
        <w:ind w:firstLine="42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5892800" cy="1625600"/>
            <wp:effectExtent l="0" t="0" r="0" b="0"/>
            <wp:docPr id="1699388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8089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hint="eastAsia"/>
        </w:rPr>
        <w:t>通过本次物料衡算可知，在误差允许的范围内，本项目中各工段及全工段物质守恒。</w:t>
      </w:r>
    </w:p>
    <w:p>
      <w:pPr>
        <w:widowControl/>
        <w:spacing w:line="240" w:lineRule="auto"/>
        <w:ind w:firstLine="0" w:firstLineChars="0"/>
        <w:jc w:val="left"/>
      </w:pPr>
      <w:r>
        <w:br w:type="page"/>
      </w:r>
    </w:p>
    <w:p>
      <w:pPr>
        <w:pStyle w:val="2"/>
        <w:sectPr>
          <w:headerReference r:id="rId11" w:type="default"/>
          <w:footerReference r:id="rId12" w:type="default"/>
          <w:pgSz w:w="16838" w:h="11906" w:orient="landscape"/>
          <w:pgMar w:top="1800" w:right="1440" w:bottom="1800" w:left="1440" w:header="1587" w:footer="454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bookmarkStart w:id="16" w:name="_Toc140045769"/>
      <w:r>
        <w:rPr>
          <w:rFonts w:hint="eastAsia"/>
        </w:rPr>
        <w:t>六、附录——全流程物流信息表</w:t>
      </w:r>
      <w:bookmarkEnd w:id="16"/>
    </w:p>
    <w:p>
      <w:pPr>
        <w:pStyle w:val="3"/>
        <w:spacing w:before="156" w:after="156"/>
      </w:pPr>
      <w:bookmarkStart w:id="17" w:name="_Toc140045770"/>
      <w:r>
        <w:rPr>
          <w:rFonts w:hint="eastAsia"/>
        </w:rPr>
        <w:t>6</w:t>
      </w:r>
      <w:r>
        <w:t xml:space="preserve">.1 </w:t>
      </w:r>
      <w:r>
        <w:rPr>
          <w:rFonts w:hint="eastAsia"/>
        </w:rPr>
        <w:t>氨化反应工段</w:t>
      </w:r>
      <w:bookmarkEnd w:id="17"/>
    </w:p>
    <w:p>
      <w:pPr>
        <w:ind w:firstLine="0" w:firstLineChars="0"/>
        <w:jc w:val="center"/>
        <w:rPr>
          <w:b/>
          <w:bCs/>
        </w:rPr>
      </w:pPr>
      <w:r>
        <w:rPr>
          <w:rFonts w:hint="eastAsia"/>
          <w:b/>
          <w:bCs/>
        </w:rPr>
        <w:t>表6</w:t>
      </w:r>
      <w:r>
        <w:rPr>
          <w:b/>
          <w:bCs/>
        </w:rPr>
        <w:t xml:space="preserve">-1 </w:t>
      </w:r>
      <w:r>
        <w:rPr>
          <w:rFonts w:hint="eastAsia"/>
          <w:b/>
          <w:bCs/>
        </w:rPr>
        <w:t>氨化反应工段物流信息表</w:t>
      </w:r>
    </w:p>
    <w:p>
      <w:pPr>
        <w:widowControl/>
        <w:spacing w:line="240" w:lineRule="auto"/>
        <w:ind w:firstLine="0" w:firstLineChars="0"/>
        <w:jc w:val="center"/>
      </w:pPr>
      <w:r>
        <w:drawing>
          <wp:inline distT="0" distB="0" distL="0" distR="0">
            <wp:extent cx="9777730" cy="3893820"/>
            <wp:effectExtent l="0" t="0" r="0" b="0"/>
            <wp:docPr id="139081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1113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center"/>
      </w:pPr>
      <w:r>
        <w:drawing>
          <wp:inline distT="0" distB="0" distL="0" distR="0">
            <wp:extent cx="9777730" cy="4159250"/>
            <wp:effectExtent l="0" t="0" r="0" b="0"/>
            <wp:docPr id="212823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3811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left"/>
        <w:rPr>
          <w:rFonts w:hint="eastAsia"/>
        </w:rPr>
      </w:pPr>
      <w:r>
        <w:br w:type="page"/>
      </w:r>
    </w:p>
    <w:p>
      <w:pPr>
        <w:pStyle w:val="3"/>
        <w:spacing w:before="156" w:after="156"/>
      </w:pPr>
      <w:bookmarkStart w:id="18" w:name="_Toc140045771"/>
      <w:r>
        <w:rPr>
          <w:rFonts w:hint="eastAsia"/>
        </w:rPr>
        <w:t>6</w:t>
      </w:r>
      <w:r>
        <w:t xml:space="preserve">.2 </w:t>
      </w:r>
      <w:r>
        <w:rPr>
          <w:rFonts w:hint="eastAsia"/>
        </w:rPr>
        <w:t>脱水反应工段</w:t>
      </w:r>
      <w:bookmarkEnd w:id="18"/>
    </w:p>
    <w:p>
      <w:pPr>
        <w:ind w:firstLineChars="95"/>
        <w:jc w:val="center"/>
        <w:rPr>
          <w:b/>
          <w:bCs/>
        </w:rPr>
      </w:pPr>
      <w:r>
        <w:rPr>
          <w:rFonts w:hint="eastAsia"/>
          <w:b/>
          <w:bCs/>
        </w:rPr>
        <w:t>表6</w:t>
      </w:r>
      <w:r>
        <w:rPr>
          <w:b/>
          <w:bCs/>
        </w:rPr>
        <w:t xml:space="preserve">-2 </w:t>
      </w:r>
      <w:r>
        <w:rPr>
          <w:rFonts w:hint="eastAsia"/>
          <w:b/>
          <w:bCs/>
        </w:rPr>
        <w:t>脱水反应工段物流信息表</w:t>
      </w:r>
    </w:p>
    <w:p>
      <w:pPr>
        <w:widowControl/>
        <w:spacing w:line="240" w:lineRule="auto"/>
        <w:ind w:firstLine="0" w:firstLineChars="0"/>
        <w:jc w:val="center"/>
      </w:pPr>
      <w:r>
        <w:drawing>
          <wp:inline distT="0" distB="0" distL="0" distR="0">
            <wp:extent cx="8949690" cy="4964430"/>
            <wp:effectExtent l="0" t="0" r="3810" b="7620"/>
            <wp:docPr id="481554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4713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53403" cy="496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3"/>
        <w:spacing w:before="156" w:after="156"/>
      </w:pPr>
      <w:bookmarkStart w:id="19" w:name="_Toc140045772"/>
      <w:r>
        <w:rPr>
          <w:rFonts w:hint="eastAsia"/>
        </w:rPr>
        <w:t>6</w:t>
      </w:r>
      <w:r>
        <w:t xml:space="preserve">.3 </w:t>
      </w:r>
      <w:r>
        <w:rPr>
          <w:rFonts w:hint="eastAsia"/>
        </w:rPr>
        <w:t>己二腈精制工段</w:t>
      </w:r>
      <w:bookmarkEnd w:id="19"/>
    </w:p>
    <w:p>
      <w:pPr>
        <w:ind w:firstLine="0" w:firstLineChars="0"/>
        <w:jc w:val="center"/>
        <w:rPr>
          <w:b/>
          <w:bCs/>
        </w:rPr>
      </w:pPr>
      <w:r>
        <w:rPr>
          <w:rFonts w:hint="eastAsia"/>
          <w:b/>
          <w:bCs/>
        </w:rPr>
        <w:t>表6</w:t>
      </w:r>
      <w:r>
        <w:rPr>
          <w:b/>
          <w:bCs/>
        </w:rPr>
        <w:t xml:space="preserve">-3 </w:t>
      </w:r>
      <w:r>
        <w:rPr>
          <w:rFonts w:hint="eastAsia"/>
          <w:b/>
          <w:bCs/>
        </w:rPr>
        <w:t>己二腈精制工段物流信息表</w:t>
      </w:r>
    </w:p>
    <w:p>
      <w:pPr>
        <w:ind w:firstLine="0" w:firstLineChars="0"/>
      </w:pPr>
      <w:r>
        <w:drawing>
          <wp:inline distT="0" distB="0" distL="0" distR="0">
            <wp:extent cx="9777730" cy="3689350"/>
            <wp:effectExtent l="0" t="0" r="0" b="6350"/>
            <wp:docPr id="1056206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06260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left"/>
      </w:pPr>
      <w:r>
        <w:br w:type="page"/>
      </w:r>
    </w:p>
    <w:p>
      <w:pPr>
        <w:ind w:firstLine="0" w:firstLineChars="0"/>
      </w:pPr>
      <w:r>
        <w:drawing>
          <wp:inline distT="0" distB="0" distL="0" distR="0">
            <wp:extent cx="9777730" cy="4293235"/>
            <wp:effectExtent l="0" t="0" r="0" b="0"/>
            <wp:docPr id="1567503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3737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/>
        <w:ind w:firstLine="0" w:firstLineChars="0"/>
        <w:jc w:val="left"/>
      </w:pPr>
      <w:r>
        <w:br w:type="page"/>
      </w:r>
    </w:p>
    <w:p>
      <w:pPr>
        <w:pStyle w:val="3"/>
        <w:spacing w:before="156" w:after="156"/>
      </w:pPr>
      <w:r>
        <w:rPr>
          <w:rFonts w:hint="eastAsia"/>
        </w:rPr>
        <w:t>6</w:t>
      </w:r>
      <w:r>
        <w:t xml:space="preserve">.4 </w:t>
      </w:r>
      <w:r>
        <w:rPr>
          <w:rFonts w:hint="eastAsia"/>
        </w:rPr>
        <w:t>氨气分离回收工段</w:t>
      </w:r>
    </w:p>
    <w:p>
      <w:pPr>
        <w:ind w:firstLine="0" w:firstLineChars="0"/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8691880" cy="5161915"/>
            <wp:effectExtent l="0" t="0" r="0" b="635"/>
            <wp:docPr id="202205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5292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699767" cy="516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表6</w:t>
      </w:r>
      <w:r>
        <w:rPr>
          <w:b/>
          <w:bCs/>
        </w:rPr>
        <w:t xml:space="preserve">-4 </w:t>
      </w:r>
      <w:r>
        <w:rPr>
          <w:rFonts w:hint="eastAsia"/>
          <w:b/>
          <w:bCs/>
        </w:rPr>
        <w:t>氨气分离回收工段物流信息表</w:t>
      </w:r>
    </w:p>
    <w:sectPr>
      <w:headerReference r:id="rId13" w:type="default"/>
      <w:footerReference r:id="rId14" w:type="default"/>
      <w:pgSz w:w="16838" w:h="11906" w:orient="landscape"/>
      <w:pgMar w:top="720" w:right="720" w:bottom="720" w:left="720" w:header="454" w:footer="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28636285"/>
      <w:docPartObj>
        <w:docPartGallery w:val="AutoText"/>
      </w:docPartObj>
    </w:sdtPr>
    <w:sdtContent>
      <w:p>
        <w:pPr>
          <w:pStyle w:val="8"/>
          <w:spacing w:before="120" w:after="120"/>
          <w:ind w:firstLine="360"/>
          <w:jc w:val="center"/>
        </w:pPr>
        <w:r>
          <w:rPr>
            <w:b/>
            <w:bCs/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5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rFonts w:ascii="楷体" w:hAnsi="楷体" w:eastAsia="楷体"/>
            <w:color w:val="4472C4" w:themeColor="accent1"/>
            <w:sz w:val="22"/>
            <w:szCs w:val="22"/>
            <w14:textFill>
              <w14:solidFill>
                <w14:schemeClr w14:val="accent1"/>
              </w14:solidFill>
            </w14:textFill>
          </w:rPr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margin">
                <wp:posOffset>-381635</wp:posOffset>
              </wp:positionH>
              <wp:positionV relativeFrom="paragraph">
                <wp:posOffset>125730</wp:posOffset>
              </wp:positionV>
              <wp:extent cx="636905" cy="539750"/>
              <wp:effectExtent l="0" t="0" r="0" b="0"/>
              <wp:wrapNone/>
              <wp:docPr id="9" name="图片 9" descr="C:\Users\ADMINI~1\AppData\Local\Temp\WeChat Files\95b6cefb6ba6b5c8e9b7abca0100d6a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图片 9" descr="C:\Users\ADMINI~1\AppData\Local\Temp\WeChat Files\95b6cefb6ba6b5c8e9b7abca0100d6a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15880" t="22232" r="20571" b="2375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905" cy="539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</w:p>
    </w:sdtContent>
  </w:sdt>
  <w:p>
    <w:pPr>
      <w:pStyle w:val="8"/>
      <w:spacing w:before="120" w:after="120"/>
      <w:ind w:firstLine="360"/>
      <w:jc w:val="center"/>
    </w:pPr>
  </w:p>
  <w:p>
    <w:pPr>
      <w:pStyle w:val="8"/>
      <w:spacing w:before="120" w:after="120"/>
      <w:ind w:firstLine="440"/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</w:pPr>
    <w:r>
      <w:rPr>
        <w:rFonts w:hint="eastAsia"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 xml:space="preserve">同济大学 </w:t>
    </w:r>
    <w:r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>58</w:t>
    </w:r>
    <w:r>
      <w:rPr>
        <w:rFonts w:hint="eastAsia"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>同济队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69359818"/>
      <w:docPartObj>
        <w:docPartGallery w:val="AutoText"/>
      </w:docPartObj>
    </w:sdtPr>
    <w:sdtContent>
      <w:sdt>
        <w:sdtPr>
          <w:id w:val="-1032876297"/>
          <w:docPartObj>
            <w:docPartGallery w:val="AutoText"/>
          </w:docPartObj>
        </w:sdtPr>
        <w:sdtContent>
          <w:p>
            <w:pPr>
              <w:pStyle w:val="8"/>
              <w:spacing w:before="120" w:after="120"/>
              <w:ind w:firstLine="3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楷体" w:hAnsi="楷体" w:eastAsia="楷体"/>
                <w:color w:val="4472C4" w:themeColor="accent1"/>
                <w:sz w:val="22"/>
                <w:szCs w:val="22"/>
                <w14:textFill>
                  <w14:solidFill>
                    <w14:schemeClr w14:val="accent1"/>
                  </w14:solidFill>
                </w14:textFill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margin">
                    <wp:posOffset>-135890</wp:posOffset>
                  </wp:positionH>
                  <wp:positionV relativeFrom="paragraph">
                    <wp:posOffset>227330</wp:posOffset>
                  </wp:positionV>
                  <wp:extent cx="636905" cy="539750"/>
                  <wp:effectExtent l="0" t="0" r="10795" b="6350"/>
                  <wp:wrapNone/>
                  <wp:docPr id="6" name="图片 6" descr="C:\Users\ADMINI~1\AppData\Local\Temp\WeChat Files\95b6cefb6ba6b5c8e9b7abca0100d6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\Users\ADMINI~1\AppData\Local\Temp\WeChat Files\95b6cefb6ba6b5c8e9b7abca0100d6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80" t="22232" r="20571" b="23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05" cy="53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>
            <w:pPr>
              <w:pStyle w:val="8"/>
              <w:spacing w:before="120" w:after="120"/>
              <w:ind w:firstLine="360"/>
              <w:jc w:val="center"/>
            </w:pPr>
          </w:p>
        </w:sdtContent>
      </w:sdt>
    </w:sdtContent>
  </w:sdt>
  <w:p>
    <w:pPr>
      <w:pStyle w:val="8"/>
      <w:spacing w:before="120" w:after="120"/>
      <w:ind w:firstLine="880" w:firstLineChars="400"/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</w:pPr>
    <w:r>
      <w:rPr>
        <w:rFonts w:hint="eastAsia"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 xml:space="preserve">同济大学 </w:t>
    </w:r>
    <w:r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>58</w:t>
    </w:r>
    <w:r>
      <w:rPr>
        <w:rFonts w:hint="eastAsia"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>同济队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53781139"/>
      <w:docPartObj>
        <w:docPartGallery w:val="AutoText"/>
      </w:docPartObj>
    </w:sdtPr>
    <w:sdtContent>
      <w:p>
        <w:pPr>
          <w:pStyle w:val="8"/>
          <w:spacing w:before="120" w:after="120"/>
          <w:ind w:firstLine="360"/>
          <w:jc w:val="center"/>
          <w:rPr>
            <w:b/>
            <w:bCs/>
            <w:sz w:val="24"/>
            <w:szCs w:val="24"/>
          </w:rPr>
        </w:pPr>
        <w:r>
          <w:rPr>
            <w:b/>
            <w:bCs/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b/>
            <w:bCs/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25</w:t>
        </w:r>
        <w:r>
          <w:rPr>
            <w:b/>
            <w:bCs/>
            <w:sz w:val="24"/>
            <w:szCs w:val="24"/>
          </w:rPr>
          <w:fldChar w:fldCharType="end"/>
        </w:r>
      </w:p>
      <w:p>
        <w:pPr>
          <w:pStyle w:val="8"/>
          <w:spacing w:before="120" w:after="120"/>
          <w:ind w:firstLine="360"/>
          <w:jc w:val="center"/>
        </w:pPr>
      </w:p>
    </w:sdtContent>
  </w:sdt>
  <w:p>
    <w:pPr>
      <w:pStyle w:val="8"/>
      <w:spacing w:before="120" w:after="120"/>
      <w:ind w:firstLine="440"/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</w:pPr>
    <w:r>
      <w:rPr>
        <w:rFonts w:hint="eastAsia" w:ascii="楷体" w:hAnsi="楷体" w:eastAsia="楷体"/>
        <w:color w:val="4472C4" w:themeColor="accent1"/>
        <w:sz w:val="22"/>
        <w:szCs w:val="22"/>
        <w:lang w:val="en-US" w:eastAsia="zh-CN"/>
        <w14:textFill>
          <w14:solidFill>
            <w14:schemeClr w14:val="accent1"/>
          </w14:solidFill>
        </w14:textFill>
      </w:rPr>
      <w:t xml:space="preserve">    </w:t>
    </w:r>
    <w:r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drawing>
        <wp:anchor distT="0" distB="0" distL="114300" distR="114300" simplePos="0" relativeHeight="251669504" behindDoc="1" locked="0" layoutInCell="1" allowOverlap="1">
          <wp:simplePos x="0" y="0"/>
          <wp:positionH relativeFrom="margin">
            <wp:posOffset>304165</wp:posOffset>
          </wp:positionH>
          <wp:positionV relativeFrom="paragraph">
            <wp:posOffset>-246380</wp:posOffset>
          </wp:positionV>
          <wp:extent cx="636905" cy="539750"/>
          <wp:effectExtent l="0" t="0" r="10795" b="6350"/>
          <wp:wrapNone/>
          <wp:docPr id="10" name="图片 10" descr="C:\Users\ADMINI~1\AppData\Local\Temp\WeChat Files\95b6cefb6ba6b5c8e9b7abca0100d6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C:\Users\ADMINI~1\AppData\Local\Temp\WeChat Files\95b6cefb6ba6b5c8e9b7abca0100d6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80" t="22232" r="20571" b="23757"/>
                  <a:stretch>
                    <a:fillRect/>
                  </a:stretch>
                </pic:blipFill>
                <pic:spPr>
                  <a:xfrm>
                    <a:off x="0" y="0"/>
                    <a:ext cx="6369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drawing>
        <wp:anchor distT="0" distB="0" distL="114300" distR="114300" simplePos="0" relativeHeight="251668480" behindDoc="1" locked="0" layoutInCell="1" allowOverlap="1">
          <wp:simplePos x="0" y="0"/>
          <wp:positionH relativeFrom="margin">
            <wp:posOffset>304165</wp:posOffset>
          </wp:positionH>
          <wp:positionV relativeFrom="paragraph">
            <wp:posOffset>-246380</wp:posOffset>
          </wp:positionV>
          <wp:extent cx="636905" cy="539750"/>
          <wp:effectExtent l="0" t="0" r="10795" b="6350"/>
          <wp:wrapNone/>
          <wp:docPr id="8" name="图片 8" descr="C:\Users\ADMINI~1\AppData\Local\Temp\WeChat Files\95b6cefb6ba6b5c8e9b7abca0100d6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C:\Users\ADMINI~1\AppData\Local\Temp\WeChat Files\95b6cefb6ba6b5c8e9b7abca0100d6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80" t="22232" r="20571" b="23757"/>
                  <a:stretch>
                    <a:fillRect/>
                  </a:stretch>
                </pic:blipFill>
                <pic:spPr>
                  <a:xfrm>
                    <a:off x="0" y="0"/>
                    <a:ext cx="6369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/>
        <w:color w:val="4472C4" w:themeColor="accent1"/>
        <w:sz w:val="22"/>
        <w:szCs w:val="22"/>
        <w:lang w:val="en-US" w:eastAsia="zh-CN"/>
        <w14:textFill>
          <w14:solidFill>
            <w14:schemeClr w14:val="accent1"/>
          </w14:solidFill>
        </w14:textFill>
      </w:rPr>
      <w:t xml:space="preserve">      </w:t>
    </w:r>
    <w:r>
      <w:rPr>
        <w:rFonts w:hint="eastAsia"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 xml:space="preserve">同济大学 </w:t>
    </w:r>
    <w:r>
      <w:rPr>
        <w:rFonts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>58</w:t>
    </w:r>
    <w:r>
      <w:rPr>
        <w:rFonts w:hint="eastAsia" w:ascii="楷体" w:hAnsi="楷体" w:eastAsia="楷体"/>
        <w:color w:val="4472C4" w:themeColor="accent1"/>
        <w:sz w:val="22"/>
        <w:szCs w:val="22"/>
        <w14:textFill>
          <w14:solidFill>
            <w14:schemeClr w14:val="accent1"/>
          </w14:solidFill>
        </w14:textFill>
      </w:rPr>
      <w:t>同济队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spacing w:before="120" w:after="120"/>
      <w:ind w:left="0" w:leftChars="0" w:firstLine="0" w:firstLineChars="0"/>
    </w:pPr>
    <w:r>
      <w:rPr>
        <w:rFonts w:hint="default" w:ascii="楷体" w:eastAsia="楷体"/>
        <w:color w:val="4471C4"/>
        <w:sz w:val="22"/>
        <w:lang w:val="en-US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6549390</wp:posOffset>
          </wp:positionH>
          <wp:positionV relativeFrom="topMargin">
            <wp:align>bottom</wp:align>
          </wp:positionV>
          <wp:extent cx="535940" cy="533400"/>
          <wp:effectExtent l="0" t="0" r="0" b="635"/>
          <wp:wrapNone/>
          <wp:docPr id="1662491183" name="图片 16624911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2491183" name="图片 1662491183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191" cy="533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20" w:name="_Hlk140002289"/>
    <w:r>
      <w:rPr>
        <w:rFonts w:hint="eastAsia" w:ascii="楷体" w:eastAsia="楷体"/>
        <w:color w:val="4471C4"/>
        <w:sz w:val="22"/>
        <w:lang w:val="en-US" w:eastAsia="zh-CN"/>
      </w:rPr>
      <w:t>第十七届</w:t>
    </w:r>
    <w:r>
      <w:rPr>
        <w:rFonts w:hint="eastAsia" w:ascii="楷体" w:eastAsia="楷体"/>
        <w:color w:val="4471C4"/>
        <w:sz w:val="22"/>
      </w:rPr>
      <w:t>全国大学生化工设计竞赛</w:t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center" w:leader="none"/>
    </w:r>
    <w:bookmarkEnd w:id="20"/>
    <w:r>
      <w:rPr>
        <w:rFonts w:ascii="楷体" w:eastAsia="楷体"/>
        <w:color w:val="4471C4"/>
        <w:sz w:val="22"/>
      </w:rPr>
      <w:t xml:space="preserve"> </w:t>
    </w:r>
    <w:r>
      <w:ptab w:relativeTo="margin" w:alignment="right" w:leader="none"/>
    </w:r>
    <w:r>
      <w:rPr>
        <w:rFonts w:hint="eastAsia" w:ascii="楷体" w:eastAsia="楷体"/>
        <w:color w:val="4471C4"/>
        <w:sz w:val="22"/>
      </w:rPr>
      <w:t>物料平衡书</w:t>
    </w:r>
    <w:r>
      <w:rPr>
        <w:rFonts w:ascii="楷体" w:eastAsia="楷体"/>
        <w:color w:val="4471C4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left="0" w:leftChars="0" w:firstLine="0" w:firstLineChars="0"/>
    </w:pPr>
    <w:r>
      <w:rPr>
        <w:rFonts w:hint="default" w:ascii="楷体" w:eastAsia="楷体"/>
        <w:color w:val="4471C4"/>
        <w:sz w:val="22"/>
        <w:lang w:val="en-US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9953625</wp:posOffset>
          </wp:positionH>
          <wp:positionV relativeFrom="topMargin">
            <wp:posOffset>719455</wp:posOffset>
          </wp:positionV>
          <wp:extent cx="535940" cy="533400"/>
          <wp:effectExtent l="0" t="0" r="0" b="635"/>
          <wp:wrapNone/>
          <wp:docPr id="706871895" name="图片 7068718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871895" name="图片 706871895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191" cy="533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eastAsia="楷体"/>
        <w:color w:val="4471C4"/>
        <w:sz w:val="22"/>
        <w:lang w:val="en-US" w:eastAsia="zh-CN"/>
      </w:rPr>
      <w:t>第十七届</w:t>
    </w:r>
    <w:r>
      <w:rPr>
        <w:rFonts w:hint="eastAsia" w:ascii="楷体" w:eastAsia="楷体"/>
        <w:color w:val="4471C4"/>
        <w:sz w:val="22"/>
      </w:rPr>
      <w:t>全国大学生化工设计竞赛</w:t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center" w:leader="none"/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right" w:leader="none"/>
    </w:r>
    <w:r>
      <w:rPr>
        <w:rFonts w:hint="eastAsia" w:ascii="楷体" w:eastAsia="楷体"/>
        <w:color w:val="4471C4"/>
        <w:sz w:val="22"/>
        <w:lang w:val="en-US" w:eastAsia="zh-CN"/>
      </w:rPr>
      <w:t>物料平衡</w:t>
    </w:r>
    <w:r>
      <w:rPr>
        <w:rFonts w:hint="eastAsia" w:ascii="楷体" w:eastAsia="楷体"/>
        <w:color w:val="4471C4"/>
        <w:sz w:val="22"/>
      </w:rPr>
      <w:t>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left="0" w:leftChars="0" w:right="477" w:rightChars="227" w:firstLine="0" w:firstLineChars="0"/>
    </w:pPr>
    <w:r>
      <w:rPr>
        <w:rFonts w:hint="default"/>
        <w:lang w:val="en-US"/>
      </w:rPr>
      <w:drawing>
        <wp:anchor distT="0" distB="0" distL="0" distR="0" simplePos="0" relativeHeight="251663360" behindDoc="1" locked="0" layoutInCell="1" allowOverlap="1">
          <wp:simplePos x="0" y="0"/>
          <wp:positionH relativeFrom="page">
            <wp:posOffset>10040620</wp:posOffset>
          </wp:positionH>
          <wp:positionV relativeFrom="topMargin">
            <wp:posOffset>148590</wp:posOffset>
          </wp:positionV>
          <wp:extent cx="535940" cy="533400"/>
          <wp:effectExtent l="0" t="0" r="0" b="635"/>
          <wp:wrapNone/>
          <wp:docPr id="810903877" name="图片 8109038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0903877" name="图片 810903877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6191" cy="533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eastAsia="楷体"/>
        <w:color w:val="4471C4"/>
        <w:sz w:val="22"/>
        <w:lang w:val="en-US" w:eastAsia="zh-CN"/>
      </w:rPr>
      <w:t>第十七届</w:t>
    </w:r>
    <w:r>
      <w:rPr>
        <w:rFonts w:hint="eastAsia" w:ascii="楷体" w:eastAsia="楷体"/>
        <w:color w:val="4471C4"/>
        <w:sz w:val="22"/>
      </w:rPr>
      <w:t>全国大学生化工设计竞赛</w:t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center" w:leader="none"/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right" w:leader="none"/>
    </w:r>
    <w:r>
      <w:rPr>
        <w:rFonts w:hint="eastAsia" w:ascii="楷体" w:eastAsia="楷体"/>
        <w:color w:val="4471C4"/>
        <w:sz w:val="22"/>
        <w:lang w:val="en-US" w:eastAsia="zh-CN"/>
      </w:rPr>
      <w:t>物料平衡</w:t>
    </w:r>
    <w:r>
      <w:rPr>
        <w:rFonts w:hint="eastAsia" w:ascii="楷体" w:eastAsia="楷体"/>
        <w:color w:val="4471C4"/>
        <w:sz w:val="22"/>
      </w:rPr>
      <w:t>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5CAFD"/>
    <w:multiLevelType w:val="singleLevel"/>
    <w:tmpl w:val="EB25CAF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52547D"/>
    <w:rsid w:val="00001496"/>
    <w:rsid w:val="0001035E"/>
    <w:rsid w:val="000155E0"/>
    <w:rsid w:val="00020FDB"/>
    <w:rsid w:val="00054060"/>
    <w:rsid w:val="00056EF7"/>
    <w:rsid w:val="00065084"/>
    <w:rsid w:val="000E44A0"/>
    <w:rsid w:val="000E6C69"/>
    <w:rsid w:val="00105D2B"/>
    <w:rsid w:val="00106530"/>
    <w:rsid w:val="001066B8"/>
    <w:rsid w:val="00116DE3"/>
    <w:rsid w:val="001474D7"/>
    <w:rsid w:val="0015077C"/>
    <w:rsid w:val="0018264D"/>
    <w:rsid w:val="001B3046"/>
    <w:rsid w:val="00281699"/>
    <w:rsid w:val="002A2E27"/>
    <w:rsid w:val="002A39FB"/>
    <w:rsid w:val="002B02F5"/>
    <w:rsid w:val="002B5541"/>
    <w:rsid w:val="002F1AD2"/>
    <w:rsid w:val="002F2821"/>
    <w:rsid w:val="00304D37"/>
    <w:rsid w:val="00324281"/>
    <w:rsid w:val="0035398B"/>
    <w:rsid w:val="00381A8C"/>
    <w:rsid w:val="003C0B29"/>
    <w:rsid w:val="00413100"/>
    <w:rsid w:val="00425F50"/>
    <w:rsid w:val="00430505"/>
    <w:rsid w:val="00462465"/>
    <w:rsid w:val="00485E2A"/>
    <w:rsid w:val="004864B0"/>
    <w:rsid w:val="004A235C"/>
    <w:rsid w:val="004C3A43"/>
    <w:rsid w:val="004D72E8"/>
    <w:rsid w:val="004E659D"/>
    <w:rsid w:val="0050453F"/>
    <w:rsid w:val="0052249A"/>
    <w:rsid w:val="0052547D"/>
    <w:rsid w:val="0054408B"/>
    <w:rsid w:val="00545531"/>
    <w:rsid w:val="0056112D"/>
    <w:rsid w:val="005617A0"/>
    <w:rsid w:val="005638F5"/>
    <w:rsid w:val="005835BA"/>
    <w:rsid w:val="005C3C31"/>
    <w:rsid w:val="005D1BFE"/>
    <w:rsid w:val="005E7077"/>
    <w:rsid w:val="005F0931"/>
    <w:rsid w:val="005F289F"/>
    <w:rsid w:val="005F6B61"/>
    <w:rsid w:val="00612455"/>
    <w:rsid w:val="00630E52"/>
    <w:rsid w:val="00655991"/>
    <w:rsid w:val="00666BB4"/>
    <w:rsid w:val="0069479B"/>
    <w:rsid w:val="006E05C8"/>
    <w:rsid w:val="007056B7"/>
    <w:rsid w:val="00731E9B"/>
    <w:rsid w:val="00756405"/>
    <w:rsid w:val="007620A0"/>
    <w:rsid w:val="00784410"/>
    <w:rsid w:val="007B5181"/>
    <w:rsid w:val="007C7335"/>
    <w:rsid w:val="007E70A9"/>
    <w:rsid w:val="00806305"/>
    <w:rsid w:val="00811604"/>
    <w:rsid w:val="00847987"/>
    <w:rsid w:val="00856012"/>
    <w:rsid w:val="008B1992"/>
    <w:rsid w:val="008F6E82"/>
    <w:rsid w:val="00901777"/>
    <w:rsid w:val="00922219"/>
    <w:rsid w:val="009544C6"/>
    <w:rsid w:val="00976D81"/>
    <w:rsid w:val="009A370F"/>
    <w:rsid w:val="009B55F7"/>
    <w:rsid w:val="009C7B87"/>
    <w:rsid w:val="009D2951"/>
    <w:rsid w:val="00A42065"/>
    <w:rsid w:val="00A53132"/>
    <w:rsid w:val="00A57C03"/>
    <w:rsid w:val="00A57D02"/>
    <w:rsid w:val="00A75159"/>
    <w:rsid w:val="00AA2A66"/>
    <w:rsid w:val="00AA516C"/>
    <w:rsid w:val="00AA6C0C"/>
    <w:rsid w:val="00AC063B"/>
    <w:rsid w:val="00B112EB"/>
    <w:rsid w:val="00B270A2"/>
    <w:rsid w:val="00B54724"/>
    <w:rsid w:val="00B54792"/>
    <w:rsid w:val="00B75544"/>
    <w:rsid w:val="00B95673"/>
    <w:rsid w:val="00B96611"/>
    <w:rsid w:val="00BD5C6C"/>
    <w:rsid w:val="00BF48E9"/>
    <w:rsid w:val="00C710B2"/>
    <w:rsid w:val="00C94C9E"/>
    <w:rsid w:val="00CB7349"/>
    <w:rsid w:val="00CE5485"/>
    <w:rsid w:val="00CE7B20"/>
    <w:rsid w:val="00CF5B9F"/>
    <w:rsid w:val="00D4311F"/>
    <w:rsid w:val="00D80EB5"/>
    <w:rsid w:val="00D93860"/>
    <w:rsid w:val="00DD6728"/>
    <w:rsid w:val="00DE0968"/>
    <w:rsid w:val="00E272F2"/>
    <w:rsid w:val="00E51A3C"/>
    <w:rsid w:val="00E62F5A"/>
    <w:rsid w:val="00E93D2E"/>
    <w:rsid w:val="00EB1F40"/>
    <w:rsid w:val="00EC1AEF"/>
    <w:rsid w:val="00EC2460"/>
    <w:rsid w:val="00ED141D"/>
    <w:rsid w:val="00EE5410"/>
    <w:rsid w:val="00F520E4"/>
    <w:rsid w:val="00F72B7E"/>
    <w:rsid w:val="00F962DD"/>
    <w:rsid w:val="00FB709A"/>
    <w:rsid w:val="00FC1CF7"/>
    <w:rsid w:val="00FD6821"/>
    <w:rsid w:val="00FE270D"/>
    <w:rsid w:val="00FE477C"/>
    <w:rsid w:val="065A7F7E"/>
    <w:rsid w:val="1DA577E7"/>
    <w:rsid w:val="21C332F1"/>
    <w:rsid w:val="28100888"/>
    <w:rsid w:val="311D16EF"/>
    <w:rsid w:val="3D0602E4"/>
    <w:rsid w:val="51841213"/>
    <w:rsid w:val="59D269AB"/>
    <w:rsid w:val="5A5F3AEA"/>
    <w:rsid w:val="5CFD5FC5"/>
    <w:rsid w:val="63F629BA"/>
    <w:rsid w:val="66985D62"/>
    <w:rsid w:val="746F3EA5"/>
    <w:rsid w:val="7A3C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120" w:after="120"/>
      <w:ind w:firstLine="0" w:firstLineChars="0"/>
      <w:jc w:val="center"/>
      <w:outlineLvl w:val="0"/>
    </w:pPr>
    <w:rPr>
      <w:rFonts w:eastAsia="仿宋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50" w:beforeLines="50" w:after="50" w:afterLines="50"/>
      <w:ind w:firstLine="0" w:firstLineChars="0"/>
      <w:outlineLvl w:val="1"/>
    </w:pPr>
    <w:rPr>
      <w:rFonts w:cstheme="majorBidi"/>
      <w:b/>
      <w:bCs/>
      <w:sz w:val="30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line="240" w:lineRule="auto"/>
      <w:ind w:firstLine="0" w:firstLineChars="0"/>
      <w:outlineLvl w:val="2"/>
    </w:pPr>
    <w:rPr>
      <w:rFonts w:eastAsia="黑体"/>
      <w:b/>
      <w:bCs/>
      <w:sz w:val="24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ind w:firstLine="0" w:firstLineChars="0"/>
      <w:jc w:val="left"/>
      <w:outlineLvl w:val="3"/>
    </w:pPr>
    <w:rPr>
      <w:rFonts w:eastAsia="黑体" w:asciiTheme="majorHAnsi" w:hAnsiTheme="majorHAnsi" w:cstheme="majorBidi"/>
      <w:b/>
      <w:bCs/>
      <w:szCs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7"/>
    <w:semiHidden/>
    <w:unhideWhenUsed/>
    <w:qFormat/>
    <w:uiPriority w:val="99"/>
    <w:pPr>
      <w:jc w:val="left"/>
    </w:pPr>
  </w:style>
  <w:style w:type="paragraph" w:styleId="7">
    <w:name w:val="Body Text"/>
    <w:basedOn w:val="1"/>
    <w:link w:val="34"/>
    <w:qFormat/>
    <w:uiPriority w:val="1"/>
    <w:pPr>
      <w:autoSpaceDE w:val="0"/>
      <w:autoSpaceDN w:val="0"/>
      <w:spacing w:before="50" w:beforeLines="50" w:after="50" w:afterLines="50" w:line="240" w:lineRule="auto"/>
      <w:ind w:firstLine="0" w:firstLineChars="0"/>
      <w:jc w:val="left"/>
    </w:pPr>
    <w:rPr>
      <w:rFonts w:ascii="仿宋" w:hAnsi="仿宋" w:cs="仿宋"/>
      <w:kern w:val="0"/>
      <w:szCs w:val="21"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uiPriority w:val="39"/>
  </w:style>
  <w:style w:type="paragraph" w:styleId="11">
    <w:name w:val="toc 2"/>
    <w:basedOn w:val="1"/>
    <w:next w:val="1"/>
    <w:unhideWhenUsed/>
    <w:uiPriority w:val="39"/>
    <w:pPr>
      <w:ind w:left="420" w:leftChars="200"/>
    </w:pPr>
  </w:style>
  <w:style w:type="paragraph" w:styleId="12">
    <w:name w:val="annotation subject"/>
    <w:basedOn w:val="6"/>
    <w:next w:val="6"/>
    <w:link w:val="28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5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customStyle="1" w:styleId="18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19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20">
    <w:name w:val="EC图表"/>
    <w:basedOn w:val="1"/>
    <w:link w:val="22"/>
    <w:qFormat/>
    <w:uiPriority w:val="0"/>
    <w:pPr>
      <w:spacing w:line="324" w:lineRule="auto"/>
      <w:ind w:firstLine="0" w:firstLineChars="0"/>
      <w:jc w:val="center"/>
    </w:pPr>
    <w:rPr>
      <w:b/>
    </w:rPr>
  </w:style>
  <w:style w:type="character" w:customStyle="1" w:styleId="21">
    <w:name w:val="标题 1 字符"/>
    <w:basedOn w:val="15"/>
    <w:link w:val="2"/>
    <w:qFormat/>
    <w:uiPriority w:val="9"/>
    <w:rPr>
      <w:rFonts w:eastAsia="仿宋"/>
      <w:b/>
      <w:bCs/>
      <w:kern w:val="44"/>
      <w:sz w:val="30"/>
      <w:szCs w:val="44"/>
    </w:rPr>
  </w:style>
  <w:style w:type="character" w:customStyle="1" w:styleId="22">
    <w:name w:val="EC图表 字符"/>
    <w:basedOn w:val="15"/>
    <w:link w:val="20"/>
    <w:qFormat/>
    <w:uiPriority w:val="0"/>
    <w:rPr>
      <w:b/>
      <w:sz w:val="21"/>
    </w:rPr>
  </w:style>
  <w:style w:type="character" w:customStyle="1" w:styleId="23">
    <w:name w:val="标题 2 字符"/>
    <w:basedOn w:val="15"/>
    <w:link w:val="3"/>
    <w:qFormat/>
    <w:uiPriority w:val="9"/>
    <w:rPr>
      <w:rFonts w:cstheme="majorBidi"/>
      <w:b/>
      <w:bCs/>
      <w:kern w:val="2"/>
      <w:sz w:val="30"/>
      <w:szCs w:val="32"/>
    </w:rPr>
  </w:style>
  <w:style w:type="character" w:customStyle="1" w:styleId="24">
    <w:name w:val="标题 3 字符"/>
    <w:basedOn w:val="15"/>
    <w:link w:val="4"/>
    <w:qFormat/>
    <w:uiPriority w:val="9"/>
    <w:rPr>
      <w:rFonts w:eastAsia="黑体"/>
      <w:b/>
      <w:bCs/>
      <w:sz w:val="24"/>
      <w:szCs w:val="32"/>
    </w:rPr>
  </w:style>
  <w:style w:type="character" w:customStyle="1" w:styleId="25">
    <w:name w:val="标题 4 字符"/>
    <w:basedOn w:val="15"/>
    <w:link w:val="5"/>
    <w:qFormat/>
    <w:uiPriority w:val="9"/>
    <w:rPr>
      <w:rFonts w:eastAsia="黑体" w:asciiTheme="majorHAnsi" w:hAnsiTheme="majorHAnsi" w:cstheme="majorBidi"/>
      <w:b/>
      <w:bCs/>
      <w:sz w:val="21"/>
      <w:szCs w:val="28"/>
    </w:rPr>
  </w:style>
  <w:style w:type="table" w:customStyle="1" w:styleId="26">
    <w:name w:val="网格表 5 深色 - 着色 51"/>
    <w:basedOn w:val="13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D9E2F3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472C4"/>
      </w:tcPr>
    </w:tblStylePr>
    <w:tblStylePr w:type="band1Vert">
      <w:tcPr>
        <w:shd w:val="clear" w:color="auto" w:fill="B4C6E7"/>
      </w:tcPr>
    </w:tblStylePr>
    <w:tblStylePr w:type="band1Horz">
      <w:tcPr>
        <w:shd w:val="clear" w:color="auto" w:fill="B4C6E7"/>
      </w:tcPr>
    </w:tblStylePr>
  </w:style>
  <w:style w:type="character" w:customStyle="1" w:styleId="27">
    <w:name w:val="批注文字 字符"/>
    <w:basedOn w:val="15"/>
    <w:link w:val="6"/>
    <w:semiHidden/>
    <w:qFormat/>
    <w:uiPriority w:val="99"/>
    <w:rPr>
      <w:sz w:val="21"/>
    </w:rPr>
  </w:style>
  <w:style w:type="character" w:customStyle="1" w:styleId="28">
    <w:name w:val="批注主题 字符"/>
    <w:basedOn w:val="27"/>
    <w:link w:val="12"/>
    <w:semiHidden/>
    <w:qFormat/>
    <w:uiPriority w:val="99"/>
    <w:rPr>
      <w:b/>
      <w:bCs/>
      <w:sz w:val="21"/>
    </w:rPr>
  </w:style>
  <w:style w:type="table" w:customStyle="1" w:styleId="29">
    <w:name w:val="网格表 4 - 着色 51"/>
    <w:basedOn w:val="13"/>
    <w:uiPriority w:val="49"/>
    <w:tblPr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cPr>
        <w:tcBorders>
          <w:top w:val="double" w:color="4472C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/>
      </w:tcPr>
    </w:tblStylePr>
    <w:tblStylePr w:type="band1Horz">
      <w:tcPr>
        <w:shd w:val="clear" w:color="auto" w:fill="D9E2F3"/>
      </w:tcPr>
    </w:tblStylePr>
  </w:style>
  <w:style w:type="table" w:customStyle="1" w:styleId="30">
    <w:name w:val="网格表 4 - 着色 52"/>
    <w:basedOn w:val="13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31">
    <w:name w:val="网格表 5 深色 - 着色 11"/>
    <w:basedOn w:val="13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  <w:style w:type="paragraph" w:customStyle="1" w:styleId="32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3">
    <w:name w:val="WPSOffice手动目录 2"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34">
    <w:name w:val="正文文本 字符"/>
    <w:basedOn w:val="15"/>
    <w:link w:val="7"/>
    <w:uiPriority w:val="1"/>
    <w:rPr>
      <w:rFonts w:ascii="仿宋" w:hAnsi="仿宋" w:cs="仿宋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customXml" Target="../customXml/item1.xml"/><Relationship Id="rId40" Type="http://schemas.openxmlformats.org/officeDocument/2006/relationships/image" Target="media/image27.png"/><Relationship Id="rId4" Type="http://schemas.openxmlformats.org/officeDocument/2006/relationships/endnotes" Target="endnotes.xml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emf"/><Relationship Id="rId20" Type="http://schemas.openxmlformats.org/officeDocument/2006/relationships/image" Target="media/image7.emf"/><Relationship Id="rId2" Type="http://schemas.openxmlformats.org/officeDocument/2006/relationships/settings" Target="settings.xml"/><Relationship Id="rId19" Type="http://schemas.openxmlformats.org/officeDocument/2006/relationships/image" Target="media/image6.emf"/><Relationship Id="rId18" Type="http://schemas.openxmlformats.org/officeDocument/2006/relationships/image" Target="media/image5.png"/><Relationship Id="rId17" Type="http://schemas.openxmlformats.org/officeDocument/2006/relationships/image" Target="media/image4.jpeg"/><Relationship Id="rId16" Type="http://schemas.openxmlformats.org/officeDocument/2006/relationships/image" Target="media/image3.jpe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1230</Words>
  <Characters>1366</Characters>
  <Lines>1</Lines>
  <Paragraphs>1</Paragraphs>
  <TotalTime>1</TotalTime>
  <ScaleCrop>false</ScaleCrop>
  <LinksUpToDate>false</LinksUpToDate>
  <CharactersWithSpaces>1532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2023-07-17T12:48:00Z</dcterms:created>
  <dc:creator>zhu jie</dc:creator>
  <cp:lastModifiedBy>林锕</cp:lastModifiedBy>
  <dcterms:modified xsi:type="dcterms:W3CDTF">2023-07-30T10:12:39Z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04AFE60CBB38406DAC2BC4A6805EDD27_13</vt:lpwstr>
  </property>
</Properties>
</file>