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before="156" w:after="156"/>
        <w:ind w:left="0" w:leftChars="0" w:firstLine="0" w:firstLineChars="0"/>
        <w:jc w:val="center"/>
        <w:rPr>
          <w:rFonts w:ascii="楷体" w:hAnsi="楷体" w:eastAsia="楷体"/>
          <w:b/>
          <w:sz w:val="36"/>
          <w:szCs w:val="36"/>
        </w:rPr>
      </w:pPr>
      <w:r>
        <w:rPr>
          <w:rFonts w:ascii="楷体" w:hAnsi="楷体" w:eastAsia="楷体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1196340</wp:posOffset>
            </wp:positionH>
            <wp:positionV relativeFrom="paragraph">
              <wp:posOffset>140335</wp:posOffset>
            </wp:positionV>
            <wp:extent cx="695325" cy="685800"/>
            <wp:effectExtent l="0" t="0" r="3175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85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/>
          <w:b/>
          <w:sz w:val="36"/>
          <w:szCs w:val="36"/>
        </w:rPr>
        <w:t>2023 “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华亿股份杯</w:t>
      </w:r>
      <w:r>
        <w:rPr>
          <w:rFonts w:ascii="楷体" w:hAnsi="楷体" w:eastAsia="楷体"/>
          <w:b/>
          <w:sz w:val="36"/>
          <w:szCs w:val="36"/>
        </w:rPr>
        <w:t>”</w:t>
      </w:r>
    </w:p>
    <w:p>
      <w:pPr>
        <w:pStyle w:val="7"/>
        <w:spacing w:before="156" w:after="156"/>
        <w:ind w:left="0" w:leftChars="0" w:firstLine="0" w:firstLineChars="0"/>
        <w:jc w:val="center"/>
        <w:outlineLvl w:val="0"/>
        <w:rPr>
          <w:rFonts w:ascii="楷体" w:hAnsi="楷体" w:eastAsia="楷体"/>
          <w:b/>
          <w:sz w:val="36"/>
          <w:szCs w:val="36"/>
        </w:rPr>
      </w:pPr>
      <w:bookmarkStart w:id="0" w:name="_Toc3755"/>
      <w:bookmarkStart w:id="1" w:name="_Toc17817"/>
      <w:bookmarkStart w:id="2" w:name="_Toc21352"/>
      <w:bookmarkStart w:id="3" w:name="_Toc23377"/>
      <w:r>
        <w:rPr>
          <w:rFonts w:hint="eastAsia" w:ascii="楷体" w:hAnsi="楷体" w:eastAsia="楷体"/>
          <w:b/>
          <w:sz w:val="36"/>
          <w:szCs w:val="36"/>
        </w:rPr>
        <w:t>第十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七</w:t>
      </w:r>
      <w:r>
        <w:rPr>
          <w:rFonts w:hint="eastAsia" w:ascii="楷体" w:hAnsi="楷体" w:eastAsia="楷体"/>
          <w:b/>
          <w:sz w:val="36"/>
          <w:szCs w:val="36"/>
        </w:rPr>
        <w:t>届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全国</w:t>
      </w:r>
      <w:r>
        <w:rPr>
          <w:rFonts w:hint="eastAsia" w:ascii="楷体" w:hAnsi="楷体" w:eastAsia="楷体"/>
          <w:b/>
          <w:sz w:val="36"/>
          <w:szCs w:val="36"/>
        </w:rPr>
        <w:t>大学生化工设计竞赛</w:t>
      </w:r>
      <w:bookmarkEnd w:id="0"/>
      <w:bookmarkEnd w:id="1"/>
      <w:bookmarkEnd w:id="2"/>
      <w:bookmarkEnd w:id="3"/>
    </w:p>
    <w:p>
      <w:pPr>
        <w:pStyle w:val="7"/>
        <w:spacing w:before="156" w:after="156"/>
        <w:jc w:val="center"/>
        <w:rPr>
          <w:rFonts w:ascii="宋体" w:hAnsi="宋体"/>
          <w:sz w:val="20"/>
        </w:rPr>
      </w:pPr>
    </w:p>
    <w:p>
      <w:pPr>
        <w:pStyle w:val="7"/>
        <w:spacing w:before="156" w:after="156"/>
        <w:ind w:left="0" w:leftChars="0" w:firstLine="0" w:firstLineChars="0"/>
        <w:jc w:val="center"/>
        <w:outlineLvl w:val="0"/>
        <w:rPr>
          <w:rFonts w:ascii="楷体" w:hAnsi="楷体" w:eastAsia="楷体"/>
          <w:b/>
          <w:sz w:val="48"/>
          <w:szCs w:val="48"/>
        </w:rPr>
      </w:pPr>
      <w:bookmarkStart w:id="4" w:name="_Toc11633"/>
      <w:bookmarkStart w:id="5" w:name="_Toc25062"/>
      <w:r>
        <w:rPr>
          <w:rFonts w:hint="eastAsia" w:ascii="楷体" w:hAnsi="楷体" w:eastAsia="楷体"/>
          <w:b/>
          <w:sz w:val="48"/>
          <w:szCs w:val="48"/>
        </w:rPr>
        <w:t>重庆华峰化工有限公司</w:t>
      </w:r>
      <w:bookmarkEnd w:id="4"/>
      <w:bookmarkEnd w:id="5"/>
    </w:p>
    <w:p>
      <w:pPr>
        <w:pStyle w:val="7"/>
        <w:spacing w:before="156" w:after="156"/>
        <w:ind w:left="0" w:leftChars="0" w:firstLine="0" w:firstLineChars="0"/>
        <w:jc w:val="center"/>
        <w:outlineLvl w:val="0"/>
        <w:rPr>
          <w:rFonts w:ascii="楷体" w:hAnsi="楷体" w:eastAsia="楷体"/>
          <w:b/>
          <w:sz w:val="48"/>
          <w:szCs w:val="48"/>
        </w:rPr>
      </w:pPr>
      <w:bookmarkStart w:id="6" w:name="_Toc10427"/>
      <w:bookmarkStart w:id="7" w:name="_Toc2331"/>
      <w:r>
        <w:rPr>
          <w:rFonts w:hint="eastAsia" w:ascii="楷体" w:hAnsi="楷体" w:eastAsia="楷体"/>
          <w:b/>
          <w:sz w:val="48"/>
          <w:szCs w:val="48"/>
          <w:lang w:val="en-US" w:eastAsia="zh-CN"/>
        </w:rPr>
        <w:t>10</w:t>
      </w:r>
      <w:r>
        <w:rPr>
          <w:rFonts w:ascii="楷体" w:hAnsi="楷体" w:eastAsia="楷体"/>
          <w:b/>
          <w:sz w:val="48"/>
          <w:szCs w:val="48"/>
        </w:rPr>
        <w:t>.5</w:t>
      </w:r>
      <w:r>
        <w:rPr>
          <w:rFonts w:hint="eastAsia" w:ascii="楷体" w:hAnsi="楷体" w:eastAsia="楷体"/>
          <w:b/>
          <w:sz w:val="48"/>
          <w:szCs w:val="48"/>
        </w:rPr>
        <w:t>万吨/年</w:t>
      </w:r>
      <w:r>
        <w:rPr>
          <w:rFonts w:hint="eastAsia" w:ascii="楷体" w:hAnsi="楷体" w:eastAsia="楷体"/>
          <w:b/>
          <w:sz w:val="48"/>
          <w:szCs w:val="48"/>
          <w:lang w:val="en-US" w:eastAsia="zh-CN"/>
        </w:rPr>
        <w:t>99.99wt%</w:t>
      </w:r>
      <w:r>
        <w:rPr>
          <w:rFonts w:hint="eastAsia" w:ascii="楷体" w:hAnsi="楷体" w:eastAsia="楷体"/>
          <w:b/>
          <w:sz w:val="48"/>
          <w:szCs w:val="48"/>
        </w:rPr>
        <w:t>己二腈生产项目</w:t>
      </w:r>
      <w:bookmarkEnd w:id="6"/>
      <w:bookmarkEnd w:id="7"/>
    </w:p>
    <w:p>
      <w:pPr>
        <w:pStyle w:val="7"/>
        <w:spacing w:before="156" w:after="156"/>
        <w:ind w:left="0" w:leftChars="0" w:firstLine="0" w:firstLineChars="0"/>
        <w:jc w:val="center"/>
        <w:rPr>
          <w:rFonts w:ascii="楷体" w:hAnsi="楷体" w:eastAsia="楷体"/>
          <w:b/>
          <w:sz w:val="72"/>
          <w:szCs w:val="72"/>
        </w:rPr>
      </w:pPr>
      <w:r>
        <w:rPr>
          <w:rFonts w:ascii="楷体" w:hAnsi="楷体" w:eastAsia="楷体"/>
          <w:b/>
          <w:sz w:val="48"/>
          <w:szCs w:val="4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-8890</wp:posOffset>
            </wp:positionH>
            <wp:positionV relativeFrom="paragraph">
              <wp:posOffset>610870</wp:posOffset>
            </wp:positionV>
            <wp:extent cx="7559040" cy="4065270"/>
            <wp:effectExtent l="0" t="0" r="10160" b="1143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3527" cy="407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9" w:name="_GoBack"/>
      <w:bookmarkEnd w:id="69"/>
      <w:r>
        <w:rPr>
          <w:rFonts w:hint="eastAsia" w:ascii="楷体" w:hAnsi="楷体" w:eastAsia="楷体"/>
          <w:b/>
          <w:sz w:val="72"/>
          <w:szCs w:val="72"/>
          <w:lang w:val="en-US" w:eastAsia="zh-CN"/>
        </w:rPr>
        <w:t>能量平衡书</w:t>
      </w:r>
    </w:p>
    <w:p>
      <w:pPr>
        <w:spacing w:before="156" w:after="156"/>
        <w:ind w:left="1759" w:right="1340"/>
        <w:rPr>
          <w:rFonts w:ascii="宋体" w:hAnsi="宋体"/>
          <w:sz w:val="44"/>
        </w:rPr>
      </w:pPr>
    </w:p>
    <w:p>
      <w:pPr>
        <w:spacing w:before="156" w:after="156"/>
        <w:rPr>
          <w:rFonts w:ascii="宋体" w:hAnsi="宋体"/>
        </w:rPr>
      </w:pPr>
    </w:p>
    <w:p>
      <w:pPr>
        <w:widowControl/>
        <w:autoSpaceDE/>
        <w:autoSpaceDN/>
        <w:spacing w:before="156" w:after="156"/>
        <w:rPr>
          <w:rFonts w:ascii="宋体" w:hAnsi="宋体"/>
        </w:rPr>
      </w:pPr>
      <w:r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-830580</wp:posOffset>
                </wp:positionH>
                <wp:positionV relativeFrom="paragraph">
                  <wp:posOffset>3089275</wp:posOffset>
                </wp:positionV>
                <wp:extent cx="7004685" cy="1677670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4685" cy="1677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156" w:after="156"/>
                              <w:ind w:left="0" w:leftChars="0" w:firstLine="0" w:firstLineChars="0"/>
                              <w:jc w:val="right"/>
                              <w:rPr>
                                <w:rFonts w:ascii="方正舒体" w:hAnsi="Microsoft JhengHei" w:eastAsia="方正舒体"/>
                                <w:b/>
                                <w:sz w:val="44"/>
                                <w:szCs w:val="30"/>
                              </w:rPr>
                            </w:pPr>
                            <w:r>
                              <w:rPr>
                                <w:rFonts w:hint="eastAsia" w:ascii="方正舒体" w:hAnsi="Microsoft JhengHei" w:eastAsia="方正舒体"/>
                                <w:b/>
                                <w:sz w:val="44"/>
                                <w:szCs w:val="30"/>
                              </w:rPr>
                              <w:t>58同济</w:t>
                            </w:r>
                          </w:p>
                          <w:p>
                            <w:pPr>
                              <w:wordWrap w:val="0"/>
                              <w:spacing w:before="156" w:after="156"/>
                              <w:ind w:left="0" w:leftChars="0" w:firstLine="0" w:firstLineChars="0"/>
                              <w:jc w:val="right"/>
                              <w:rPr>
                                <w:rFonts w:ascii="楷体" w:hAnsi="楷体" w:eastAsia="楷体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28"/>
                                <w:szCs w:val="28"/>
                              </w:rPr>
                              <w:t>队员：林耿孚 艾英驰 桂亦林 曾信欣 朱馨怡</w:t>
                            </w:r>
                          </w:p>
                          <w:p>
                            <w:pPr>
                              <w:wordWrap w:val="0"/>
                              <w:spacing w:before="156" w:after="156"/>
                              <w:ind w:left="0" w:leftChars="0" w:firstLine="0" w:firstLineChars="0"/>
                              <w:jc w:val="right"/>
                              <w:rPr>
                                <w:rFonts w:ascii="楷体" w:hAnsi="楷体" w:eastAsia="楷体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28"/>
                                <w:szCs w:val="28"/>
                              </w:rPr>
                              <w:t>指导教师：伍艳辉 李明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5.4pt;margin-top:243.25pt;height:132.1pt;width:551.55pt;mso-position-horizontal-relative:margin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hHIAzaAAAADAEAAA8AAAAAAAAAAQAgAAAAIgAAAGRycy9kb3ducmV2LnhtbFBLAQIUABQA&#10;AAAIAIdO4kA5Pg8tJwIAACwEAAAOAAAAAAAAAAEAIAAAACk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before="156" w:after="156"/>
                        <w:ind w:left="0" w:leftChars="0" w:firstLine="0" w:firstLineChars="0"/>
                        <w:jc w:val="right"/>
                        <w:rPr>
                          <w:rFonts w:ascii="方正舒体" w:hAnsi="Microsoft JhengHei" w:eastAsia="方正舒体"/>
                          <w:b/>
                          <w:sz w:val="44"/>
                          <w:szCs w:val="30"/>
                        </w:rPr>
                      </w:pPr>
                      <w:r>
                        <w:rPr>
                          <w:rFonts w:hint="eastAsia" w:ascii="方正舒体" w:hAnsi="Microsoft JhengHei" w:eastAsia="方正舒体"/>
                          <w:b/>
                          <w:sz w:val="44"/>
                          <w:szCs w:val="30"/>
                        </w:rPr>
                        <w:t>58同济</w:t>
                      </w:r>
                    </w:p>
                    <w:p>
                      <w:pPr>
                        <w:wordWrap w:val="0"/>
                        <w:spacing w:before="156" w:after="156"/>
                        <w:ind w:left="0" w:leftChars="0" w:firstLine="0" w:firstLineChars="0"/>
                        <w:jc w:val="right"/>
                        <w:rPr>
                          <w:rFonts w:ascii="楷体" w:hAnsi="楷体" w:eastAsia="楷体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楷体" w:hAnsi="楷体" w:eastAsia="楷体"/>
                          <w:b/>
                          <w:sz w:val="28"/>
                          <w:szCs w:val="28"/>
                        </w:rPr>
                        <w:t>队员：林耿孚 艾英驰 桂亦林 曾信欣 朱馨怡</w:t>
                      </w:r>
                    </w:p>
                    <w:p>
                      <w:pPr>
                        <w:wordWrap w:val="0"/>
                        <w:spacing w:before="156" w:after="156"/>
                        <w:ind w:left="0" w:leftChars="0" w:firstLine="0" w:firstLineChars="0"/>
                        <w:jc w:val="right"/>
                        <w:rPr>
                          <w:rFonts w:ascii="楷体" w:hAnsi="楷体" w:eastAsia="楷体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楷体" w:hAnsi="楷体" w:eastAsia="楷体"/>
                          <w:b/>
                          <w:sz w:val="28"/>
                          <w:szCs w:val="28"/>
                        </w:rPr>
                        <w:t>指导教师：伍艳辉 李明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5009515</wp:posOffset>
                </wp:positionH>
                <wp:positionV relativeFrom="paragraph">
                  <wp:posOffset>3071495</wp:posOffset>
                </wp:positionV>
                <wp:extent cx="739775" cy="1163320"/>
                <wp:effectExtent l="0" t="0" r="9525" b="5080"/>
                <wp:wrapNone/>
                <wp:docPr id="1081648272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9775" cy="1163320"/>
                        </a:xfrm>
                        <a:custGeom>
                          <a:avLst/>
                          <a:gdLst>
                            <a:gd name="T0" fmla="+- 0 9747 9691"/>
                            <a:gd name="T1" fmla="*/ T0 w 1165"/>
                            <a:gd name="T2" fmla="+- 0 13121 12372"/>
                            <a:gd name="T3" fmla="*/ 13121 h 1832"/>
                            <a:gd name="T4" fmla="+- 0 9706 9691"/>
                            <a:gd name="T5" fmla="*/ T4 w 1165"/>
                            <a:gd name="T6" fmla="+- 0 13134 12372"/>
                            <a:gd name="T7" fmla="*/ 13134 h 1832"/>
                            <a:gd name="T8" fmla="+- 0 9717 9691"/>
                            <a:gd name="T9" fmla="*/ T8 w 1165"/>
                            <a:gd name="T10" fmla="+- 0 13087 12372"/>
                            <a:gd name="T11" fmla="*/ 13087 h 1832"/>
                            <a:gd name="T12" fmla="+- 0 9745 9691"/>
                            <a:gd name="T13" fmla="*/ T12 w 1165"/>
                            <a:gd name="T14" fmla="+- 0 13083 12372"/>
                            <a:gd name="T15" fmla="*/ 13083 h 1832"/>
                            <a:gd name="T16" fmla="+- 0 9694 9691"/>
                            <a:gd name="T17" fmla="*/ T16 w 1165"/>
                            <a:gd name="T18" fmla="+- 0 13134 12372"/>
                            <a:gd name="T19" fmla="*/ 13134 h 1832"/>
                            <a:gd name="T20" fmla="+- 0 9749 9691"/>
                            <a:gd name="T21" fmla="*/ T20 w 1165"/>
                            <a:gd name="T22" fmla="+- 0 13139 12372"/>
                            <a:gd name="T23" fmla="*/ 13139 h 1832"/>
                            <a:gd name="T24" fmla="+- 0 9777 9691"/>
                            <a:gd name="T25" fmla="*/ T24 w 1165"/>
                            <a:gd name="T26" fmla="+- 0 13109 12372"/>
                            <a:gd name="T27" fmla="*/ 13109 h 1832"/>
                            <a:gd name="T28" fmla="+- 0 9812 9691"/>
                            <a:gd name="T29" fmla="*/ T28 w 1165"/>
                            <a:gd name="T30" fmla="+- 0 13149 12372"/>
                            <a:gd name="T31" fmla="*/ 13149 h 1832"/>
                            <a:gd name="T32" fmla="+- 0 9719 9691"/>
                            <a:gd name="T33" fmla="*/ T32 w 1165"/>
                            <a:gd name="T34" fmla="+- 0 13060 12372"/>
                            <a:gd name="T35" fmla="*/ 13060 h 1832"/>
                            <a:gd name="T36" fmla="+- 0 9995 9691"/>
                            <a:gd name="T37" fmla="*/ T36 w 1165"/>
                            <a:gd name="T38" fmla="+- 0 12383 12372"/>
                            <a:gd name="T39" fmla="*/ 12383 h 1832"/>
                            <a:gd name="T40" fmla="+- 0 9977 9691"/>
                            <a:gd name="T41" fmla="*/ T40 w 1165"/>
                            <a:gd name="T42" fmla="+- 0 12435 12372"/>
                            <a:gd name="T43" fmla="*/ 12435 h 1832"/>
                            <a:gd name="T44" fmla="+- 0 9948 9691"/>
                            <a:gd name="T45" fmla="*/ T44 w 1165"/>
                            <a:gd name="T46" fmla="+- 0 12392 12372"/>
                            <a:gd name="T47" fmla="*/ 12392 h 1832"/>
                            <a:gd name="T48" fmla="+- 0 9992 9691"/>
                            <a:gd name="T49" fmla="*/ T48 w 1165"/>
                            <a:gd name="T50" fmla="+- 0 12399 12372"/>
                            <a:gd name="T51" fmla="*/ 12399 h 1832"/>
                            <a:gd name="T52" fmla="+- 0 9938 9691"/>
                            <a:gd name="T53" fmla="*/ T52 w 1165"/>
                            <a:gd name="T54" fmla="+- 0 12391 12372"/>
                            <a:gd name="T55" fmla="*/ 12391 h 1832"/>
                            <a:gd name="T56" fmla="+- 0 9979 9691"/>
                            <a:gd name="T57" fmla="*/ T56 w 1165"/>
                            <a:gd name="T58" fmla="+- 0 12443 12372"/>
                            <a:gd name="T59" fmla="*/ 12443 h 1832"/>
                            <a:gd name="T60" fmla="+- 0 10066 9691"/>
                            <a:gd name="T61" fmla="*/ T60 w 1165"/>
                            <a:gd name="T62" fmla="+- 0 12374 12372"/>
                            <a:gd name="T63" fmla="*/ 12374 h 1832"/>
                            <a:gd name="T64" fmla="+- 0 10023 9691"/>
                            <a:gd name="T65" fmla="*/ T64 w 1165"/>
                            <a:gd name="T66" fmla="+- 0 12441 12372"/>
                            <a:gd name="T67" fmla="*/ 12441 h 1832"/>
                            <a:gd name="T68" fmla="+- 0 10249 9691"/>
                            <a:gd name="T69" fmla="*/ T68 w 1165"/>
                            <a:gd name="T70" fmla="+- 0 13229 12372"/>
                            <a:gd name="T71" fmla="*/ 13229 h 1832"/>
                            <a:gd name="T72" fmla="+- 0 10058 9691"/>
                            <a:gd name="T73" fmla="*/ T72 w 1165"/>
                            <a:gd name="T74" fmla="+- 0 13350 12372"/>
                            <a:gd name="T75" fmla="*/ 13350 h 1832"/>
                            <a:gd name="T76" fmla="+- 0 10283 9691"/>
                            <a:gd name="T77" fmla="*/ T76 w 1165"/>
                            <a:gd name="T78" fmla="+- 0 12885 12372"/>
                            <a:gd name="T79" fmla="*/ 12885 h 1832"/>
                            <a:gd name="T80" fmla="+- 0 10308 9691"/>
                            <a:gd name="T81" fmla="*/ T80 w 1165"/>
                            <a:gd name="T82" fmla="+- 0 13059 12372"/>
                            <a:gd name="T83" fmla="*/ 13059 h 1832"/>
                            <a:gd name="T84" fmla="+- 0 10310 9691"/>
                            <a:gd name="T85" fmla="*/ T84 w 1165"/>
                            <a:gd name="T86" fmla="+- 0 12828 12372"/>
                            <a:gd name="T87" fmla="*/ 12828 h 1832"/>
                            <a:gd name="T88" fmla="+- 0 10279 9691"/>
                            <a:gd name="T89" fmla="*/ T88 w 1165"/>
                            <a:gd name="T90" fmla="+- 0 12811 12372"/>
                            <a:gd name="T91" fmla="*/ 12811 h 1832"/>
                            <a:gd name="T92" fmla="+- 0 10309 9691"/>
                            <a:gd name="T93" fmla="*/ T92 w 1165"/>
                            <a:gd name="T94" fmla="+- 0 12808 12372"/>
                            <a:gd name="T95" fmla="*/ 12808 h 1832"/>
                            <a:gd name="T96" fmla="+- 0 10317 9691"/>
                            <a:gd name="T97" fmla="*/ T96 w 1165"/>
                            <a:gd name="T98" fmla="+- 0 12803 12372"/>
                            <a:gd name="T99" fmla="*/ 12803 h 1832"/>
                            <a:gd name="T100" fmla="+- 0 10273 9691"/>
                            <a:gd name="T101" fmla="*/ T100 w 1165"/>
                            <a:gd name="T102" fmla="+- 0 12805 12372"/>
                            <a:gd name="T103" fmla="*/ 12805 h 1832"/>
                            <a:gd name="T104" fmla="+- 0 10290 9691"/>
                            <a:gd name="T105" fmla="*/ T104 w 1165"/>
                            <a:gd name="T106" fmla="+- 0 12833 12372"/>
                            <a:gd name="T107" fmla="*/ 12833 h 1832"/>
                            <a:gd name="T108" fmla="+- 0 10313 9691"/>
                            <a:gd name="T109" fmla="*/ T108 w 1165"/>
                            <a:gd name="T110" fmla="+- 0 12852 12372"/>
                            <a:gd name="T111" fmla="*/ 12852 h 1832"/>
                            <a:gd name="T112" fmla="+- 0 10280 9691"/>
                            <a:gd name="T113" fmla="*/ T112 w 1165"/>
                            <a:gd name="T114" fmla="+- 0 12852 12372"/>
                            <a:gd name="T115" fmla="*/ 12852 h 1832"/>
                            <a:gd name="T116" fmla="+- 0 10276 9691"/>
                            <a:gd name="T117" fmla="*/ T116 w 1165"/>
                            <a:gd name="T118" fmla="+- 0 12860 12372"/>
                            <a:gd name="T119" fmla="*/ 12860 h 1832"/>
                            <a:gd name="T120" fmla="+- 0 10320 9691"/>
                            <a:gd name="T121" fmla="*/ T120 w 1165"/>
                            <a:gd name="T122" fmla="+- 0 12858 12372"/>
                            <a:gd name="T123" fmla="*/ 12858 h 1832"/>
                            <a:gd name="T124" fmla="+- 0 10319 9691"/>
                            <a:gd name="T125" fmla="*/ T124 w 1165"/>
                            <a:gd name="T126" fmla="+- 0 13104 12372"/>
                            <a:gd name="T127" fmla="*/ 13104 h 1832"/>
                            <a:gd name="T128" fmla="+- 0 10282 9691"/>
                            <a:gd name="T129" fmla="*/ T128 w 1165"/>
                            <a:gd name="T130" fmla="+- 0 13138 12372"/>
                            <a:gd name="T131" fmla="*/ 13138 h 1832"/>
                            <a:gd name="T132" fmla="+- 0 10283 9691"/>
                            <a:gd name="T133" fmla="*/ T132 w 1165"/>
                            <a:gd name="T134" fmla="+- 0 13089 12372"/>
                            <a:gd name="T135" fmla="*/ 13089 h 1832"/>
                            <a:gd name="T136" fmla="+- 0 10319 9691"/>
                            <a:gd name="T137" fmla="*/ T136 w 1165"/>
                            <a:gd name="T138" fmla="+- 0 13086 12372"/>
                            <a:gd name="T139" fmla="*/ 13086 h 1832"/>
                            <a:gd name="T140" fmla="+- 0 10265 9691"/>
                            <a:gd name="T141" fmla="*/ T140 w 1165"/>
                            <a:gd name="T142" fmla="+- 0 13097 12372"/>
                            <a:gd name="T143" fmla="*/ 13097 h 1832"/>
                            <a:gd name="T144" fmla="+- 0 10306 9691"/>
                            <a:gd name="T145" fmla="*/ T144 w 1165"/>
                            <a:gd name="T146" fmla="+- 0 13149 12372"/>
                            <a:gd name="T147" fmla="*/ 13149 h 1832"/>
                            <a:gd name="T148" fmla="+- 0 10331 9691"/>
                            <a:gd name="T149" fmla="*/ T148 w 1165"/>
                            <a:gd name="T150" fmla="+- 0 14157 12372"/>
                            <a:gd name="T151" fmla="*/ 14157 h 1832"/>
                            <a:gd name="T152" fmla="+- 0 10320 9691"/>
                            <a:gd name="T153" fmla="*/ T152 w 1165"/>
                            <a:gd name="T154" fmla="+- 0 14181 12372"/>
                            <a:gd name="T155" fmla="*/ 14181 h 1832"/>
                            <a:gd name="T156" fmla="+- 0 10277 9691"/>
                            <a:gd name="T157" fmla="*/ T156 w 1165"/>
                            <a:gd name="T158" fmla="+- 0 14182 12372"/>
                            <a:gd name="T159" fmla="*/ 14182 h 1832"/>
                            <a:gd name="T160" fmla="+- 0 10312 9691"/>
                            <a:gd name="T161" fmla="*/ T160 w 1165"/>
                            <a:gd name="T162" fmla="+- 0 14143 12372"/>
                            <a:gd name="T163" fmla="*/ 14143 h 1832"/>
                            <a:gd name="T164" fmla="+- 0 10286 9691"/>
                            <a:gd name="T165" fmla="*/ T164 w 1165"/>
                            <a:gd name="T166" fmla="+- 0 14132 12372"/>
                            <a:gd name="T167" fmla="*/ 14132 h 1832"/>
                            <a:gd name="T168" fmla="+- 0 10279 9691"/>
                            <a:gd name="T169" fmla="*/ T168 w 1165"/>
                            <a:gd name="T170" fmla="+- 0 14200 12372"/>
                            <a:gd name="T171" fmla="*/ 14200 h 1832"/>
                            <a:gd name="T172" fmla="+- 0 10331 9691"/>
                            <a:gd name="T173" fmla="*/ T172 w 1165"/>
                            <a:gd name="T174" fmla="+- 0 14177 12372"/>
                            <a:gd name="T175" fmla="*/ 14177 h 1832"/>
                            <a:gd name="T176" fmla="+- 0 10322 9691"/>
                            <a:gd name="T177" fmla="*/ T176 w 1165"/>
                            <a:gd name="T178" fmla="+- 0 13197 12372"/>
                            <a:gd name="T179" fmla="*/ 13197 h 1832"/>
                            <a:gd name="T180" fmla="+- 0 10284 9691"/>
                            <a:gd name="T181" fmla="*/ T180 w 1165"/>
                            <a:gd name="T182" fmla="+- 0 13231 12372"/>
                            <a:gd name="T183" fmla="*/ 13231 h 1832"/>
                            <a:gd name="T184" fmla="+- 0 10286 9691"/>
                            <a:gd name="T185" fmla="*/ T184 w 1165"/>
                            <a:gd name="T186" fmla="+- 0 13181 12372"/>
                            <a:gd name="T187" fmla="*/ 13181 h 1832"/>
                            <a:gd name="T188" fmla="+- 0 10322 9691"/>
                            <a:gd name="T189" fmla="*/ T188 w 1165"/>
                            <a:gd name="T190" fmla="+- 0 13179 12372"/>
                            <a:gd name="T191" fmla="*/ 13179 h 1832"/>
                            <a:gd name="T192" fmla="+- 0 10265 9691"/>
                            <a:gd name="T193" fmla="*/ T192 w 1165"/>
                            <a:gd name="T194" fmla="+- 0 13217 12372"/>
                            <a:gd name="T195" fmla="*/ 13217 h 1832"/>
                            <a:gd name="T196" fmla="+- 0 10321 9691"/>
                            <a:gd name="T197" fmla="*/ T196 w 1165"/>
                            <a:gd name="T198" fmla="+- 0 13234 12372"/>
                            <a:gd name="T199" fmla="*/ 13234 h 1832"/>
                            <a:gd name="T200" fmla="+- 0 10387 9691"/>
                            <a:gd name="T201" fmla="*/ T200 w 1165"/>
                            <a:gd name="T202" fmla="+- 0 14162 12372"/>
                            <a:gd name="T203" fmla="*/ 14162 h 1832"/>
                            <a:gd name="T204" fmla="+- 0 10387 9691"/>
                            <a:gd name="T205" fmla="*/ T204 w 1165"/>
                            <a:gd name="T206" fmla="+- 0 14170 12372"/>
                            <a:gd name="T207" fmla="*/ 14170 h 1832"/>
                            <a:gd name="T208" fmla="+- 0 10342 9691"/>
                            <a:gd name="T209" fmla="*/ T208 w 1165"/>
                            <a:gd name="T210" fmla="+- 0 12808 12372"/>
                            <a:gd name="T211" fmla="*/ 12808 h 1832"/>
                            <a:gd name="T212" fmla="+- 0 10293 9691"/>
                            <a:gd name="T213" fmla="*/ T212 w 1165"/>
                            <a:gd name="T214" fmla="+- 0 13887 12372"/>
                            <a:gd name="T215" fmla="*/ 13887 h 1832"/>
                            <a:gd name="T216" fmla="+- 0 10544 9691"/>
                            <a:gd name="T217" fmla="*/ T216 w 1165"/>
                            <a:gd name="T218" fmla="+- 0 13342 12372"/>
                            <a:gd name="T219" fmla="*/ 13342 h 1832"/>
                            <a:gd name="T220" fmla="+- 0 10791 9691"/>
                            <a:gd name="T221" fmla="*/ T220 w 1165"/>
                            <a:gd name="T222" fmla="+- 0 13209 12372"/>
                            <a:gd name="T223" fmla="*/ 13209 h 1832"/>
                            <a:gd name="T224" fmla="+- 0 10608 9691"/>
                            <a:gd name="T225" fmla="*/ T224 w 1165"/>
                            <a:gd name="T226" fmla="+- 0 12687 12372"/>
                            <a:gd name="T227" fmla="*/ 12687 h 18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165" h="1832">
                              <a:moveTo>
                                <a:pt x="66" y="732"/>
                              </a:moveTo>
                              <a:lnTo>
                                <a:pt x="63" y="725"/>
                              </a:lnTo>
                              <a:lnTo>
                                <a:pt x="59" y="719"/>
                              </a:lnTo>
                              <a:lnTo>
                                <a:pt x="57" y="715"/>
                              </a:lnTo>
                              <a:lnTo>
                                <a:pt x="56" y="715"/>
                              </a:lnTo>
                              <a:lnTo>
                                <a:pt x="56" y="734"/>
                              </a:lnTo>
                              <a:lnTo>
                                <a:pt x="56" y="749"/>
                              </a:lnTo>
                              <a:lnTo>
                                <a:pt x="55" y="756"/>
                              </a:lnTo>
                              <a:lnTo>
                                <a:pt x="51" y="762"/>
                              </a:lnTo>
                              <a:lnTo>
                                <a:pt x="47" y="767"/>
                              </a:lnTo>
                              <a:lnTo>
                                <a:pt x="41" y="770"/>
                              </a:lnTo>
                              <a:lnTo>
                                <a:pt x="25" y="770"/>
                              </a:lnTo>
                              <a:lnTo>
                                <a:pt x="19" y="768"/>
                              </a:lnTo>
                              <a:lnTo>
                                <a:pt x="15" y="762"/>
                              </a:lnTo>
                              <a:lnTo>
                                <a:pt x="11" y="758"/>
                              </a:lnTo>
                              <a:lnTo>
                                <a:pt x="10" y="752"/>
                              </a:lnTo>
                              <a:lnTo>
                                <a:pt x="10" y="734"/>
                              </a:lnTo>
                              <a:lnTo>
                                <a:pt x="12" y="727"/>
                              </a:lnTo>
                              <a:lnTo>
                                <a:pt x="16" y="723"/>
                              </a:lnTo>
                              <a:lnTo>
                                <a:pt x="20" y="718"/>
                              </a:lnTo>
                              <a:lnTo>
                                <a:pt x="26" y="715"/>
                              </a:lnTo>
                              <a:lnTo>
                                <a:pt x="40" y="715"/>
                              </a:lnTo>
                              <a:lnTo>
                                <a:pt x="46" y="718"/>
                              </a:lnTo>
                              <a:lnTo>
                                <a:pt x="50" y="723"/>
                              </a:lnTo>
                              <a:lnTo>
                                <a:pt x="54" y="728"/>
                              </a:lnTo>
                              <a:lnTo>
                                <a:pt x="56" y="734"/>
                              </a:lnTo>
                              <a:lnTo>
                                <a:pt x="56" y="715"/>
                              </a:lnTo>
                              <a:lnTo>
                                <a:pt x="54" y="711"/>
                              </a:lnTo>
                              <a:lnTo>
                                <a:pt x="44" y="707"/>
                              </a:lnTo>
                              <a:lnTo>
                                <a:pt x="21" y="707"/>
                              </a:lnTo>
                              <a:lnTo>
                                <a:pt x="12" y="712"/>
                              </a:lnTo>
                              <a:lnTo>
                                <a:pt x="3" y="726"/>
                              </a:lnTo>
                              <a:lnTo>
                                <a:pt x="0" y="734"/>
                              </a:lnTo>
                              <a:lnTo>
                                <a:pt x="0" y="753"/>
                              </a:lnTo>
                              <a:lnTo>
                                <a:pt x="3" y="762"/>
                              </a:lnTo>
                              <a:lnTo>
                                <a:pt x="8" y="768"/>
                              </a:lnTo>
                              <a:lnTo>
                                <a:pt x="14" y="775"/>
                              </a:lnTo>
                              <a:lnTo>
                                <a:pt x="22" y="779"/>
                              </a:lnTo>
                              <a:lnTo>
                                <a:pt x="44" y="779"/>
                              </a:lnTo>
                              <a:lnTo>
                                <a:pt x="52" y="775"/>
                              </a:lnTo>
                              <a:lnTo>
                                <a:pt x="55" y="770"/>
                              </a:lnTo>
                              <a:lnTo>
                                <a:pt x="58" y="767"/>
                              </a:lnTo>
                              <a:lnTo>
                                <a:pt x="63" y="760"/>
                              </a:lnTo>
                              <a:lnTo>
                                <a:pt x="66" y="752"/>
                              </a:lnTo>
                              <a:lnTo>
                                <a:pt x="66" y="732"/>
                              </a:lnTo>
                              <a:close/>
                              <a:moveTo>
                                <a:pt x="131" y="709"/>
                              </a:moveTo>
                              <a:lnTo>
                                <a:pt x="121" y="709"/>
                              </a:lnTo>
                              <a:lnTo>
                                <a:pt x="121" y="737"/>
                              </a:lnTo>
                              <a:lnTo>
                                <a:pt x="86" y="737"/>
                              </a:lnTo>
                              <a:lnTo>
                                <a:pt x="86" y="709"/>
                              </a:lnTo>
                              <a:lnTo>
                                <a:pt x="77" y="709"/>
                              </a:lnTo>
                              <a:lnTo>
                                <a:pt x="77" y="777"/>
                              </a:lnTo>
                              <a:lnTo>
                                <a:pt x="86" y="777"/>
                              </a:lnTo>
                              <a:lnTo>
                                <a:pt x="86" y="745"/>
                              </a:lnTo>
                              <a:lnTo>
                                <a:pt x="121" y="745"/>
                              </a:lnTo>
                              <a:lnTo>
                                <a:pt x="121" y="777"/>
                              </a:lnTo>
                              <a:lnTo>
                                <a:pt x="131" y="777"/>
                              </a:lnTo>
                              <a:lnTo>
                                <a:pt x="131" y="709"/>
                              </a:lnTo>
                              <a:close/>
                              <a:moveTo>
                                <a:pt x="283" y="90"/>
                              </a:moveTo>
                              <a:lnTo>
                                <a:pt x="274" y="90"/>
                              </a:lnTo>
                              <a:lnTo>
                                <a:pt x="274" y="315"/>
                              </a:lnTo>
                              <a:lnTo>
                                <a:pt x="28" y="456"/>
                              </a:lnTo>
                              <a:lnTo>
                                <a:pt x="28" y="688"/>
                              </a:lnTo>
                              <a:lnTo>
                                <a:pt x="38" y="688"/>
                              </a:lnTo>
                              <a:lnTo>
                                <a:pt x="38" y="462"/>
                              </a:lnTo>
                              <a:lnTo>
                                <a:pt x="283" y="320"/>
                              </a:lnTo>
                              <a:lnTo>
                                <a:pt x="283" y="90"/>
                              </a:lnTo>
                              <a:close/>
                              <a:moveTo>
                                <a:pt x="311" y="25"/>
                              </a:moveTo>
                              <a:lnTo>
                                <a:pt x="309" y="18"/>
                              </a:lnTo>
                              <a:lnTo>
                                <a:pt x="304" y="11"/>
                              </a:lnTo>
                              <a:lnTo>
                                <a:pt x="301" y="8"/>
                              </a:lnTo>
                              <a:lnTo>
                                <a:pt x="301" y="7"/>
                              </a:lnTo>
                              <a:lnTo>
                                <a:pt x="301" y="27"/>
                              </a:lnTo>
                              <a:lnTo>
                                <a:pt x="301" y="42"/>
                              </a:lnTo>
                              <a:lnTo>
                                <a:pt x="300" y="49"/>
                              </a:lnTo>
                              <a:lnTo>
                                <a:pt x="293" y="60"/>
                              </a:lnTo>
                              <a:lnTo>
                                <a:pt x="286" y="63"/>
                              </a:lnTo>
                              <a:lnTo>
                                <a:pt x="270" y="63"/>
                              </a:lnTo>
                              <a:lnTo>
                                <a:pt x="264" y="61"/>
                              </a:lnTo>
                              <a:lnTo>
                                <a:pt x="260" y="55"/>
                              </a:lnTo>
                              <a:lnTo>
                                <a:pt x="257" y="50"/>
                              </a:lnTo>
                              <a:lnTo>
                                <a:pt x="254" y="44"/>
                              </a:lnTo>
                              <a:lnTo>
                                <a:pt x="254" y="27"/>
                              </a:lnTo>
                              <a:lnTo>
                                <a:pt x="257" y="20"/>
                              </a:lnTo>
                              <a:lnTo>
                                <a:pt x="266" y="11"/>
                              </a:lnTo>
                              <a:lnTo>
                                <a:pt x="271" y="8"/>
                              </a:lnTo>
                              <a:lnTo>
                                <a:pt x="286" y="8"/>
                              </a:lnTo>
                              <a:lnTo>
                                <a:pt x="291" y="11"/>
                              </a:lnTo>
                              <a:lnTo>
                                <a:pt x="295" y="16"/>
                              </a:lnTo>
                              <a:lnTo>
                                <a:pt x="300" y="20"/>
                              </a:lnTo>
                              <a:lnTo>
                                <a:pt x="301" y="27"/>
                              </a:lnTo>
                              <a:lnTo>
                                <a:pt x="301" y="7"/>
                              </a:lnTo>
                              <a:lnTo>
                                <a:pt x="298" y="3"/>
                              </a:lnTo>
                              <a:lnTo>
                                <a:pt x="290" y="0"/>
                              </a:lnTo>
                              <a:lnTo>
                                <a:pt x="266" y="0"/>
                              </a:lnTo>
                              <a:lnTo>
                                <a:pt x="258" y="4"/>
                              </a:lnTo>
                              <a:lnTo>
                                <a:pt x="252" y="13"/>
                              </a:lnTo>
                              <a:lnTo>
                                <a:pt x="247" y="19"/>
                              </a:lnTo>
                              <a:lnTo>
                                <a:pt x="245" y="27"/>
                              </a:lnTo>
                              <a:lnTo>
                                <a:pt x="245" y="46"/>
                              </a:lnTo>
                              <a:lnTo>
                                <a:pt x="247" y="54"/>
                              </a:lnTo>
                              <a:lnTo>
                                <a:pt x="253" y="61"/>
                              </a:lnTo>
                              <a:lnTo>
                                <a:pt x="259" y="68"/>
                              </a:lnTo>
                              <a:lnTo>
                                <a:pt x="267" y="71"/>
                              </a:lnTo>
                              <a:lnTo>
                                <a:pt x="288" y="71"/>
                              </a:lnTo>
                              <a:lnTo>
                                <a:pt x="297" y="67"/>
                              </a:lnTo>
                              <a:lnTo>
                                <a:pt x="300" y="63"/>
                              </a:lnTo>
                              <a:lnTo>
                                <a:pt x="303" y="59"/>
                              </a:lnTo>
                              <a:lnTo>
                                <a:pt x="308" y="53"/>
                              </a:lnTo>
                              <a:lnTo>
                                <a:pt x="311" y="44"/>
                              </a:lnTo>
                              <a:lnTo>
                                <a:pt x="311" y="25"/>
                              </a:lnTo>
                              <a:close/>
                              <a:moveTo>
                                <a:pt x="375" y="2"/>
                              </a:moveTo>
                              <a:lnTo>
                                <a:pt x="366" y="2"/>
                              </a:lnTo>
                              <a:lnTo>
                                <a:pt x="366" y="30"/>
                              </a:lnTo>
                              <a:lnTo>
                                <a:pt x="332" y="30"/>
                              </a:lnTo>
                              <a:lnTo>
                                <a:pt x="332" y="2"/>
                              </a:lnTo>
                              <a:lnTo>
                                <a:pt x="322" y="2"/>
                              </a:lnTo>
                              <a:lnTo>
                                <a:pt x="322" y="69"/>
                              </a:lnTo>
                              <a:lnTo>
                                <a:pt x="332" y="69"/>
                              </a:lnTo>
                              <a:lnTo>
                                <a:pt x="332" y="37"/>
                              </a:lnTo>
                              <a:lnTo>
                                <a:pt x="366" y="37"/>
                              </a:lnTo>
                              <a:lnTo>
                                <a:pt x="366" y="69"/>
                              </a:lnTo>
                              <a:lnTo>
                                <a:pt x="375" y="69"/>
                              </a:lnTo>
                              <a:lnTo>
                                <a:pt x="375" y="2"/>
                              </a:lnTo>
                              <a:close/>
                              <a:moveTo>
                                <a:pt x="563" y="865"/>
                              </a:moveTo>
                              <a:lnTo>
                                <a:pt x="558" y="857"/>
                              </a:lnTo>
                              <a:lnTo>
                                <a:pt x="363" y="970"/>
                              </a:lnTo>
                              <a:lnTo>
                                <a:pt x="120" y="830"/>
                              </a:lnTo>
                              <a:lnTo>
                                <a:pt x="115" y="837"/>
                              </a:lnTo>
                              <a:lnTo>
                                <a:pt x="358" y="978"/>
                              </a:lnTo>
                              <a:lnTo>
                                <a:pt x="358" y="1258"/>
                              </a:lnTo>
                              <a:lnTo>
                                <a:pt x="367" y="1258"/>
                              </a:lnTo>
                              <a:lnTo>
                                <a:pt x="367" y="978"/>
                              </a:lnTo>
                              <a:lnTo>
                                <a:pt x="563" y="865"/>
                              </a:lnTo>
                              <a:close/>
                              <a:moveTo>
                                <a:pt x="563" y="428"/>
                              </a:moveTo>
                              <a:lnTo>
                                <a:pt x="362" y="312"/>
                              </a:lnTo>
                              <a:lnTo>
                                <a:pt x="357" y="320"/>
                              </a:lnTo>
                              <a:lnTo>
                                <a:pt x="558" y="436"/>
                              </a:lnTo>
                              <a:lnTo>
                                <a:pt x="563" y="428"/>
                              </a:lnTo>
                              <a:close/>
                              <a:moveTo>
                                <a:pt x="592" y="513"/>
                              </a:moveTo>
                              <a:lnTo>
                                <a:pt x="583" y="513"/>
                              </a:lnTo>
                              <a:lnTo>
                                <a:pt x="583" y="687"/>
                              </a:lnTo>
                              <a:lnTo>
                                <a:pt x="592" y="687"/>
                              </a:lnTo>
                              <a:lnTo>
                                <a:pt x="592" y="513"/>
                              </a:lnTo>
                              <a:close/>
                              <a:moveTo>
                                <a:pt x="626" y="513"/>
                              </a:moveTo>
                              <a:lnTo>
                                <a:pt x="617" y="513"/>
                              </a:lnTo>
                              <a:lnTo>
                                <a:pt x="617" y="687"/>
                              </a:lnTo>
                              <a:lnTo>
                                <a:pt x="626" y="687"/>
                              </a:lnTo>
                              <a:lnTo>
                                <a:pt x="626" y="513"/>
                              </a:lnTo>
                              <a:close/>
                              <a:moveTo>
                                <a:pt x="632" y="468"/>
                              </a:moveTo>
                              <a:lnTo>
                                <a:pt x="629" y="463"/>
                              </a:lnTo>
                              <a:lnTo>
                                <a:pt x="625" y="460"/>
                              </a:lnTo>
                              <a:lnTo>
                                <a:pt x="622" y="458"/>
                              </a:lnTo>
                              <a:lnTo>
                                <a:pt x="619" y="456"/>
                              </a:lnTo>
                              <a:lnTo>
                                <a:pt x="615" y="456"/>
                              </a:lnTo>
                              <a:lnTo>
                                <a:pt x="598" y="452"/>
                              </a:lnTo>
                              <a:lnTo>
                                <a:pt x="595" y="451"/>
                              </a:lnTo>
                              <a:lnTo>
                                <a:pt x="593" y="449"/>
                              </a:lnTo>
                              <a:lnTo>
                                <a:pt x="590" y="448"/>
                              </a:lnTo>
                              <a:lnTo>
                                <a:pt x="588" y="446"/>
                              </a:lnTo>
                              <a:lnTo>
                                <a:pt x="588" y="439"/>
                              </a:lnTo>
                              <a:lnTo>
                                <a:pt x="590" y="436"/>
                              </a:lnTo>
                              <a:lnTo>
                                <a:pt x="592" y="434"/>
                              </a:lnTo>
                              <a:lnTo>
                                <a:pt x="594" y="432"/>
                              </a:lnTo>
                              <a:lnTo>
                                <a:pt x="598" y="431"/>
                              </a:lnTo>
                              <a:lnTo>
                                <a:pt x="610" y="431"/>
                              </a:lnTo>
                              <a:lnTo>
                                <a:pt x="615" y="433"/>
                              </a:lnTo>
                              <a:lnTo>
                                <a:pt x="618" y="436"/>
                              </a:lnTo>
                              <a:lnTo>
                                <a:pt x="619" y="438"/>
                              </a:lnTo>
                              <a:lnTo>
                                <a:pt x="620" y="441"/>
                              </a:lnTo>
                              <a:lnTo>
                                <a:pt x="621" y="444"/>
                              </a:lnTo>
                              <a:lnTo>
                                <a:pt x="629" y="444"/>
                              </a:lnTo>
                              <a:lnTo>
                                <a:pt x="629" y="437"/>
                              </a:lnTo>
                              <a:lnTo>
                                <a:pt x="627" y="431"/>
                              </a:lnTo>
                              <a:lnTo>
                                <a:pt x="626" y="431"/>
                              </a:lnTo>
                              <a:lnTo>
                                <a:pt x="622" y="428"/>
                              </a:lnTo>
                              <a:lnTo>
                                <a:pt x="617" y="424"/>
                              </a:lnTo>
                              <a:lnTo>
                                <a:pt x="611" y="423"/>
                              </a:lnTo>
                              <a:lnTo>
                                <a:pt x="596" y="423"/>
                              </a:lnTo>
                              <a:lnTo>
                                <a:pt x="591" y="425"/>
                              </a:lnTo>
                              <a:lnTo>
                                <a:pt x="586" y="429"/>
                              </a:lnTo>
                              <a:lnTo>
                                <a:pt x="582" y="433"/>
                              </a:lnTo>
                              <a:lnTo>
                                <a:pt x="580" y="438"/>
                              </a:lnTo>
                              <a:lnTo>
                                <a:pt x="580" y="449"/>
                              </a:lnTo>
                              <a:lnTo>
                                <a:pt x="582" y="453"/>
                              </a:lnTo>
                              <a:lnTo>
                                <a:pt x="586" y="456"/>
                              </a:lnTo>
                              <a:lnTo>
                                <a:pt x="588" y="458"/>
                              </a:lnTo>
                              <a:lnTo>
                                <a:pt x="593" y="460"/>
                              </a:lnTo>
                              <a:lnTo>
                                <a:pt x="599" y="461"/>
                              </a:lnTo>
                              <a:lnTo>
                                <a:pt x="608" y="463"/>
                              </a:lnTo>
                              <a:lnTo>
                                <a:pt x="613" y="464"/>
                              </a:lnTo>
                              <a:lnTo>
                                <a:pt x="617" y="465"/>
                              </a:lnTo>
                              <a:lnTo>
                                <a:pt x="619" y="467"/>
                              </a:lnTo>
                              <a:lnTo>
                                <a:pt x="621" y="468"/>
                              </a:lnTo>
                              <a:lnTo>
                                <a:pt x="622" y="471"/>
                              </a:lnTo>
                              <a:lnTo>
                                <a:pt x="622" y="480"/>
                              </a:lnTo>
                              <a:lnTo>
                                <a:pt x="619" y="483"/>
                              </a:lnTo>
                              <a:lnTo>
                                <a:pt x="615" y="485"/>
                              </a:lnTo>
                              <a:lnTo>
                                <a:pt x="612" y="486"/>
                              </a:lnTo>
                              <a:lnTo>
                                <a:pt x="608" y="487"/>
                              </a:lnTo>
                              <a:lnTo>
                                <a:pt x="597" y="487"/>
                              </a:lnTo>
                              <a:lnTo>
                                <a:pt x="592" y="484"/>
                              </a:lnTo>
                              <a:lnTo>
                                <a:pt x="589" y="480"/>
                              </a:lnTo>
                              <a:lnTo>
                                <a:pt x="587" y="477"/>
                              </a:lnTo>
                              <a:lnTo>
                                <a:pt x="586" y="474"/>
                              </a:lnTo>
                              <a:lnTo>
                                <a:pt x="586" y="470"/>
                              </a:lnTo>
                              <a:lnTo>
                                <a:pt x="578" y="470"/>
                              </a:lnTo>
                              <a:lnTo>
                                <a:pt x="578" y="477"/>
                              </a:lnTo>
                              <a:lnTo>
                                <a:pt x="580" y="484"/>
                              </a:lnTo>
                              <a:lnTo>
                                <a:pt x="585" y="488"/>
                              </a:lnTo>
                              <a:lnTo>
                                <a:pt x="589" y="492"/>
                              </a:lnTo>
                              <a:lnTo>
                                <a:pt x="596" y="494"/>
                              </a:lnTo>
                              <a:lnTo>
                                <a:pt x="612" y="494"/>
                              </a:lnTo>
                              <a:lnTo>
                                <a:pt x="617" y="492"/>
                              </a:lnTo>
                              <a:lnTo>
                                <a:pt x="623" y="489"/>
                              </a:lnTo>
                              <a:lnTo>
                                <a:pt x="628" y="487"/>
                              </a:lnTo>
                              <a:lnTo>
                                <a:pt x="629" y="486"/>
                              </a:lnTo>
                              <a:lnTo>
                                <a:pt x="632" y="481"/>
                              </a:lnTo>
                              <a:lnTo>
                                <a:pt x="632" y="468"/>
                              </a:lnTo>
                              <a:close/>
                              <a:moveTo>
                                <a:pt x="637" y="731"/>
                              </a:moveTo>
                              <a:lnTo>
                                <a:pt x="635" y="724"/>
                              </a:lnTo>
                              <a:lnTo>
                                <a:pt x="631" y="717"/>
                              </a:lnTo>
                              <a:lnTo>
                                <a:pt x="628" y="714"/>
                              </a:lnTo>
                              <a:lnTo>
                                <a:pt x="628" y="732"/>
                              </a:lnTo>
                              <a:lnTo>
                                <a:pt x="628" y="748"/>
                              </a:lnTo>
                              <a:lnTo>
                                <a:pt x="626" y="755"/>
                              </a:lnTo>
                              <a:lnTo>
                                <a:pt x="622" y="760"/>
                              </a:lnTo>
                              <a:lnTo>
                                <a:pt x="619" y="766"/>
                              </a:lnTo>
                              <a:lnTo>
                                <a:pt x="613" y="769"/>
                              </a:lnTo>
                              <a:lnTo>
                                <a:pt x="596" y="769"/>
                              </a:lnTo>
                              <a:lnTo>
                                <a:pt x="591" y="766"/>
                              </a:lnTo>
                              <a:lnTo>
                                <a:pt x="586" y="761"/>
                              </a:lnTo>
                              <a:lnTo>
                                <a:pt x="583" y="756"/>
                              </a:lnTo>
                              <a:lnTo>
                                <a:pt x="581" y="750"/>
                              </a:lnTo>
                              <a:lnTo>
                                <a:pt x="581" y="733"/>
                              </a:lnTo>
                              <a:lnTo>
                                <a:pt x="583" y="726"/>
                              </a:lnTo>
                              <a:lnTo>
                                <a:pt x="588" y="721"/>
                              </a:lnTo>
                              <a:lnTo>
                                <a:pt x="592" y="717"/>
                              </a:lnTo>
                              <a:lnTo>
                                <a:pt x="598" y="714"/>
                              </a:lnTo>
                              <a:lnTo>
                                <a:pt x="612" y="714"/>
                              </a:lnTo>
                              <a:lnTo>
                                <a:pt x="617" y="717"/>
                              </a:lnTo>
                              <a:lnTo>
                                <a:pt x="622" y="721"/>
                              </a:lnTo>
                              <a:lnTo>
                                <a:pt x="626" y="726"/>
                              </a:lnTo>
                              <a:lnTo>
                                <a:pt x="628" y="732"/>
                              </a:lnTo>
                              <a:lnTo>
                                <a:pt x="628" y="714"/>
                              </a:lnTo>
                              <a:lnTo>
                                <a:pt x="624" y="709"/>
                              </a:lnTo>
                              <a:lnTo>
                                <a:pt x="616" y="706"/>
                              </a:lnTo>
                              <a:lnTo>
                                <a:pt x="593" y="706"/>
                              </a:lnTo>
                              <a:lnTo>
                                <a:pt x="584" y="710"/>
                              </a:lnTo>
                              <a:lnTo>
                                <a:pt x="578" y="718"/>
                              </a:lnTo>
                              <a:lnTo>
                                <a:pt x="574" y="725"/>
                              </a:lnTo>
                              <a:lnTo>
                                <a:pt x="572" y="732"/>
                              </a:lnTo>
                              <a:lnTo>
                                <a:pt x="571" y="752"/>
                              </a:lnTo>
                              <a:lnTo>
                                <a:pt x="574" y="760"/>
                              </a:lnTo>
                              <a:lnTo>
                                <a:pt x="579" y="767"/>
                              </a:lnTo>
                              <a:lnTo>
                                <a:pt x="586" y="774"/>
                              </a:lnTo>
                              <a:lnTo>
                                <a:pt x="593" y="777"/>
                              </a:lnTo>
                              <a:lnTo>
                                <a:pt x="615" y="777"/>
                              </a:lnTo>
                              <a:lnTo>
                                <a:pt x="624" y="773"/>
                              </a:lnTo>
                              <a:lnTo>
                                <a:pt x="627" y="769"/>
                              </a:lnTo>
                              <a:lnTo>
                                <a:pt x="629" y="765"/>
                              </a:lnTo>
                              <a:lnTo>
                                <a:pt x="634" y="759"/>
                              </a:lnTo>
                              <a:lnTo>
                                <a:pt x="637" y="751"/>
                              </a:lnTo>
                              <a:lnTo>
                                <a:pt x="637" y="731"/>
                              </a:lnTo>
                              <a:close/>
                              <a:moveTo>
                                <a:pt x="640" y="1785"/>
                              </a:moveTo>
                              <a:lnTo>
                                <a:pt x="638" y="1778"/>
                              </a:lnTo>
                              <a:lnTo>
                                <a:pt x="634" y="1772"/>
                              </a:lnTo>
                              <a:lnTo>
                                <a:pt x="631" y="1768"/>
                              </a:lnTo>
                              <a:lnTo>
                                <a:pt x="631" y="1787"/>
                              </a:lnTo>
                              <a:lnTo>
                                <a:pt x="631" y="1802"/>
                              </a:lnTo>
                              <a:lnTo>
                                <a:pt x="629" y="1809"/>
                              </a:lnTo>
                              <a:lnTo>
                                <a:pt x="626" y="1814"/>
                              </a:lnTo>
                              <a:lnTo>
                                <a:pt x="622" y="1821"/>
                              </a:lnTo>
                              <a:lnTo>
                                <a:pt x="616" y="1824"/>
                              </a:lnTo>
                              <a:lnTo>
                                <a:pt x="600" y="1824"/>
                              </a:lnTo>
                              <a:lnTo>
                                <a:pt x="593" y="1821"/>
                              </a:lnTo>
                              <a:lnTo>
                                <a:pt x="590" y="1816"/>
                              </a:lnTo>
                              <a:lnTo>
                                <a:pt x="586" y="1810"/>
                              </a:lnTo>
                              <a:lnTo>
                                <a:pt x="584" y="1805"/>
                              </a:lnTo>
                              <a:lnTo>
                                <a:pt x="584" y="1788"/>
                              </a:lnTo>
                              <a:lnTo>
                                <a:pt x="586" y="1781"/>
                              </a:lnTo>
                              <a:lnTo>
                                <a:pt x="595" y="1771"/>
                              </a:lnTo>
                              <a:lnTo>
                                <a:pt x="600" y="1768"/>
                              </a:lnTo>
                              <a:lnTo>
                                <a:pt x="615" y="1768"/>
                              </a:lnTo>
                              <a:lnTo>
                                <a:pt x="621" y="1771"/>
                              </a:lnTo>
                              <a:lnTo>
                                <a:pt x="624" y="1776"/>
                              </a:lnTo>
                              <a:lnTo>
                                <a:pt x="629" y="1781"/>
                              </a:lnTo>
                              <a:lnTo>
                                <a:pt x="631" y="1787"/>
                              </a:lnTo>
                              <a:lnTo>
                                <a:pt x="631" y="1768"/>
                              </a:lnTo>
                              <a:lnTo>
                                <a:pt x="628" y="1764"/>
                              </a:lnTo>
                              <a:lnTo>
                                <a:pt x="619" y="1760"/>
                              </a:lnTo>
                              <a:lnTo>
                                <a:pt x="595" y="1760"/>
                              </a:lnTo>
                              <a:lnTo>
                                <a:pt x="587" y="1764"/>
                              </a:lnTo>
                              <a:lnTo>
                                <a:pt x="577" y="1779"/>
                              </a:lnTo>
                              <a:lnTo>
                                <a:pt x="574" y="1787"/>
                              </a:lnTo>
                              <a:lnTo>
                                <a:pt x="574" y="1806"/>
                              </a:lnTo>
                              <a:lnTo>
                                <a:pt x="577" y="1814"/>
                              </a:lnTo>
                              <a:lnTo>
                                <a:pt x="583" y="1822"/>
                              </a:lnTo>
                              <a:lnTo>
                                <a:pt x="588" y="1828"/>
                              </a:lnTo>
                              <a:lnTo>
                                <a:pt x="597" y="1831"/>
                              </a:lnTo>
                              <a:lnTo>
                                <a:pt x="618" y="1831"/>
                              </a:lnTo>
                              <a:lnTo>
                                <a:pt x="627" y="1828"/>
                              </a:lnTo>
                              <a:lnTo>
                                <a:pt x="630" y="1824"/>
                              </a:lnTo>
                              <a:lnTo>
                                <a:pt x="633" y="1820"/>
                              </a:lnTo>
                              <a:lnTo>
                                <a:pt x="638" y="1813"/>
                              </a:lnTo>
                              <a:lnTo>
                                <a:pt x="640" y="1805"/>
                              </a:lnTo>
                              <a:lnTo>
                                <a:pt x="640" y="1785"/>
                              </a:lnTo>
                              <a:close/>
                              <a:moveTo>
                                <a:pt x="640" y="824"/>
                              </a:moveTo>
                              <a:lnTo>
                                <a:pt x="638" y="816"/>
                              </a:lnTo>
                              <a:lnTo>
                                <a:pt x="634" y="811"/>
                              </a:lnTo>
                              <a:lnTo>
                                <a:pt x="631" y="807"/>
                              </a:lnTo>
                              <a:lnTo>
                                <a:pt x="631" y="825"/>
                              </a:lnTo>
                              <a:lnTo>
                                <a:pt x="631" y="841"/>
                              </a:lnTo>
                              <a:lnTo>
                                <a:pt x="629" y="847"/>
                              </a:lnTo>
                              <a:lnTo>
                                <a:pt x="626" y="853"/>
                              </a:lnTo>
                              <a:lnTo>
                                <a:pt x="622" y="859"/>
                              </a:lnTo>
                              <a:lnTo>
                                <a:pt x="616" y="862"/>
                              </a:lnTo>
                              <a:lnTo>
                                <a:pt x="600" y="862"/>
                              </a:lnTo>
                              <a:lnTo>
                                <a:pt x="593" y="859"/>
                              </a:lnTo>
                              <a:lnTo>
                                <a:pt x="590" y="854"/>
                              </a:lnTo>
                              <a:lnTo>
                                <a:pt x="586" y="850"/>
                              </a:lnTo>
                              <a:lnTo>
                                <a:pt x="584" y="843"/>
                              </a:lnTo>
                              <a:lnTo>
                                <a:pt x="584" y="826"/>
                              </a:lnTo>
                              <a:lnTo>
                                <a:pt x="586" y="819"/>
                              </a:lnTo>
                              <a:lnTo>
                                <a:pt x="591" y="814"/>
                              </a:lnTo>
                              <a:lnTo>
                                <a:pt x="595" y="809"/>
                              </a:lnTo>
                              <a:lnTo>
                                <a:pt x="600" y="807"/>
                              </a:lnTo>
                              <a:lnTo>
                                <a:pt x="615" y="807"/>
                              </a:lnTo>
                              <a:lnTo>
                                <a:pt x="621" y="809"/>
                              </a:lnTo>
                              <a:lnTo>
                                <a:pt x="624" y="814"/>
                              </a:lnTo>
                              <a:lnTo>
                                <a:pt x="629" y="819"/>
                              </a:lnTo>
                              <a:lnTo>
                                <a:pt x="631" y="825"/>
                              </a:lnTo>
                              <a:lnTo>
                                <a:pt x="631" y="807"/>
                              </a:lnTo>
                              <a:lnTo>
                                <a:pt x="628" y="803"/>
                              </a:lnTo>
                              <a:lnTo>
                                <a:pt x="619" y="799"/>
                              </a:lnTo>
                              <a:lnTo>
                                <a:pt x="595" y="799"/>
                              </a:lnTo>
                              <a:lnTo>
                                <a:pt x="587" y="803"/>
                              </a:lnTo>
                              <a:lnTo>
                                <a:pt x="577" y="818"/>
                              </a:lnTo>
                              <a:lnTo>
                                <a:pt x="574" y="825"/>
                              </a:lnTo>
                              <a:lnTo>
                                <a:pt x="574" y="845"/>
                              </a:lnTo>
                              <a:lnTo>
                                <a:pt x="577" y="853"/>
                              </a:lnTo>
                              <a:lnTo>
                                <a:pt x="583" y="860"/>
                              </a:lnTo>
                              <a:lnTo>
                                <a:pt x="588" y="867"/>
                              </a:lnTo>
                              <a:lnTo>
                                <a:pt x="597" y="870"/>
                              </a:lnTo>
                              <a:lnTo>
                                <a:pt x="618" y="870"/>
                              </a:lnTo>
                              <a:lnTo>
                                <a:pt x="627" y="867"/>
                              </a:lnTo>
                              <a:lnTo>
                                <a:pt x="630" y="862"/>
                              </a:lnTo>
                              <a:lnTo>
                                <a:pt x="633" y="859"/>
                              </a:lnTo>
                              <a:lnTo>
                                <a:pt x="638" y="852"/>
                              </a:lnTo>
                              <a:lnTo>
                                <a:pt x="640" y="843"/>
                              </a:lnTo>
                              <a:lnTo>
                                <a:pt x="640" y="824"/>
                              </a:lnTo>
                              <a:close/>
                              <a:moveTo>
                                <a:pt x="705" y="1762"/>
                              </a:moveTo>
                              <a:lnTo>
                                <a:pt x="696" y="1762"/>
                              </a:lnTo>
                              <a:lnTo>
                                <a:pt x="696" y="1790"/>
                              </a:lnTo>
                              <a:lnTo>
                                <a:pt x="660" y="1790"/>
                              </a:lnTo>
                              <a:lnTo>
                                <a:pt x="660" y="1762"/>
                              </a:lnTo>
                              <a:lnTo>
                                <a:pt x="651" y="1762"/>
                              </a:lnTo>
                              <a:lnTo>
                                <a:pt x="651" y="1829"/>
                              </a:lnTo>
                              <a:lnTo>
                                <a:pt x="660" y="1829"/>
                              </a:lnTo>
                              <a:lnTo>
                                <a:pt x="660" y="1798"/>
                              </a:lnTo>
                              <a:lnTo>
                                <a:pt x="696" y="1798"/>
                              </a:lnTo>
                              <a:lnTo>
                                <a:pt x="696" y="1829"/>
                              </a:lnTo>
                              <a:lnTo>
                                <a:pt x="705" y="1829"/>
                              </a:lnTo>
                              <a:lnTo>
                                <a:pt x="705" y="1762"/>
                              </a:lnTo>
                              <a:close/>
                              <a:moveTo>
                                <a:pt x="852" y="320"/>
                              </a:moveTo>
                              <a:lnTo>
                                <a:pt x="847" y="312"/>
                              </a:lnTo>
                              <a:lnTo>
                                <a:pt x="646" y="428"/>
                              </a:lnTo>
                              <a:lnTo>
                                <a:pt x="651" y="436"/>
                              </a:lnTo>
                              <a:lnTo>
                                <a:pt x="852" y="320"/>
                              </a:lnTo>
                              <a:close/>
                              <a:moveTo>
                                <a:pt x="855" y="1374"/>
                              </a:moveTo>
                              <a:lnTo>
                                <a:pt x="850" y="1367"/>
                              </a:lnTo>
                              <a:lnTo>
                                <a:pt x="607" y="1507"/>
                              </a:lnTo>
                              <a:lnTo>
                                <a:pt x="365" y="1367"/>
                              </a:lnTo>
                              <a:lnTo>
                                <a:pt x="360" y="1374"/>
                              </a:lnTo>
                              <a:lnTo>
                                <a:pt x="602" y="1515"/>
                              </a:lnTo>
                              <a:lnTo>
                                <a:pt x="602" y="1742"/>
                              </a:lnTo>
                              <a:lnTo>
                                <a:pt x="612" y="1742"/>
                              </a:lnTo>
                              <a:lnTo>
                                <a:pt x="612" y="1515"/>
                              </a:lnTo>
                              <a:lnTo>
                                <a:pt x="855" y="1374"/>
                              </a:lnTo>
                              <a:close/>
                              <a:moveTo>
                                <a:pt x="1100" y="837"/>
                              </a:moveTo>
                              <a:lnTo>
                                <a:pt x="1096" y="830"/>
                              </a:lnTo>
                              <a:lnTo>
                                <a:pt x="853" y="970"/>
                              </a:lnTo>
                              <a:lnTo>
                                <a:pt x="657" y="857"/>
                              </a:lnTo>
                              <a:lnTo>
                                <a:pt x="652" y="865"/>
                              </a:lnTo>
                              <a:lnTo>
                                <a:pt x="848" y="978"/>
                              </a:lnTo>
                              <a:lnTo>
                                <a:pt x="848" y="1258"/>
                              </a:lnTo>
                              <a:lnTo>
                                <a:pt x="857" y="1258"/>
                              </a:lnTo>
                              <a:lnTo>
                                <a:pt x="857" y="978"/>
                              </a:lnTo>
                              <a:lnTo>
                                <a:pt x="1100" y="837"/>
                              </a:lnTo>
                              <a:close/>
                              <a:moveTo>
                                <a:pt x="1128" y="476"/>
                              </a:moveTo>
                              <a:lnTo>
                                <a:pt x="900" y="344"/>
                              </a:lnTo>
                              <a:lnTo>
                                <a:pt x="895" y="353"/>
                              </a:lnTo>
                              <a:lnTo>
                                <a:pt x="1123" y="484"/>
                              </a:lnTo>
                              <a:lnTo>
                                <a:pt x="1128" y="476"/>
                              </a:lnTo>
                              <a:close/>
                              <a:moveTo>
                                <a:pt x="1164" y="458"/>
                              </a:moveTo>
                              <a:lnTo>
                                <a:pt x="917" y="315"/>
                              </a:lnTo>
                              <a:lnTo>
                                <a:pt x="912" y="323"/>
                              </a:lnTo>
                              <a:lnTo>
                                <a:pt x="1155" y="463"/>
                              </a:lnTo>
                              <a:lnTo>
                                <a:pt x="1155" y="743"/>
                              </a:lnTo>
                              <a:lnTo>
                                <a:pt x="1164" y="743"/>
                              </a:lnTo>
                              <a:lnTo>
                                <a:pt x="1164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100" style="position:absolute;left:0pt;margin-left:394.45pt;margin-top:241.85pt;height:91.6pt;width:58.25pt;z-index:251659264;mso-width-relative:page;mso-height-relative:page;" fillcolor="#FFFFFF" filled="t" stroked="f" coordsize="1165,1832" o:gfxdata="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" path="m66,732l63,725,59,719,57,715,56,715,56,734,56,749,55,756,51,762,47,767,41,770,25,770,19,768,15,762,11,758,10,752,10,734,12,727,16,723,20,718,26,715,40,715,46,718,50,723,54,728,56,734,56,715,54,711,44,707,21,707,12,712,3,726,0,734,0,753,3,762,8,768,14,775,22,779,44,779,52,775,55,770,58,767,63,760,66,752,66,732xm131,709l121,709,121,737,86,737,86,709,77,709,77,777,86,777,86,745,121,745,121,777,131,777,131,709xm283,90l274,90,274,315,28,456,28,688,38,688,38,462,283,320,283,90xm311,25l309,18,304,11,301,8,301,7,301,27,301,42,300,49,293,60,286,63,270,63,264,61,260,55,257,50,254,44,254,27,257,20,266,11,271,8,286,8,291,11,295,16,300,20,301,27,301,7,298,3,290,0,266,0,258,4,252,13,247,19,245,27,245,46,247,54,253,61,259,68,267,71,288,71,297,67,300,63,303,59,308,53,311,44,311,25xm375,2l366,2,366,30,332,30,332,2,322,2,322,69,332,69,332,37,366,37,366,69,375,69,375,2xm563,865l558,857,363,970,120,830,115,837,358,978,358,1258,367,1258,367,978,563,865xm563,428l362,312,357,320,558,436,563,428xm592,513l583,513,583,687,592,687,592,513xm626,513l617,513,617,687,626,687,626,513xm632,468l629,463,625,460,622,458,619,456,615,456,598,452,595,451,593,449,590,448,588,446,588,439,590,436,592,434,594,432,598,431,610,431,615,433,618,436,619,438,620,441,621,444,629,444,629,437,627,431,626,431,622,428,617,424,611,423,596,423,591,425,586,429,582,433,580,438,580,449,582,453,586,456,588,458,593,460,599,461,608,463,613,464,617,465,619,467,621,468,622,471,622,480,619,483,615,485,612,486,608,487,597,487,592,484,589,480,587,477,586,474,586,470,578,470,578,477,580,484,585,488,589,492,596,494,612,494,617,492,623,489,628,487,629,486,632,481,632,468xm637,731l635,724,631,717,628,714,628,732,628,748,626,755,622,760,619,766,613,769,596,769,591,766,586,761,583,756,581,750,581,733,583,726,588,721,592,717,598,714,612,714,617,717,622,721,626,726,628,732,628,714,624,709,616,706,593,706,584,710,578,718,574,725,572,732,571,752,574,760,579,767,586,774,593,777,615,777,624,773,627,769,629,765,634,759,637,751,637,731xm640,1785l638,1778,634,1772,631,1768,631,1787,631,1802,629,1809,626,1814,622,1821,616,1824,600,1824,593,1821,590,1816,586,1810,584,1805,584,1788,586,1781,595,1771,600,1768,615,1768,621,1771,624,1776,629,1781,631,1787,631,1768,628,1764,619,1760,595,1760,587,1764,577,1779,574,1787,574,1806,577,1814,583,1822,588,1828,597,1831,618,1831,627,1828,630,1824,633,1820,638,1813,640,1805,640,1785xm640,824l638,816,634,811,631,807,631,825,631,841,629,847,626,853,622,859,616,862,600,862,593,859,590,854,586,850,584,843,584,826,586,819,591,814,595,809,600,807,615,807,621,809,624,814,629,819,631,825,631,807,628,803,619,799,595,799,587,803,577,818,574,825,574,845,577,853,583,860,588,867,597,870,618,870,627,867,630,862,633,859,638,852,640,843,640,824xm705,1762l696,1762,696,1790,660,1790,660,1762,651,1762,651,1829,660,1829,660,1798,696,1798,696,1829,705,1829,705,1762xm852,320l847,312,646,428,651,436,852,320xm855,1374l850,1367,607,1507,365,1367,360,1374,602,1515,602,1742,612,1742,612,1515,855,1374xm1100,837l1096,830,853,970,657,857,652,865,848,978,848,1258,857,1258,857,978,1100,837xm1128,476l900,344,895,353,1123,484,1128,476xm1164,458l917,315,912,323,1155,463,1155,743,1164,743,1164,458xe">
                <v:path o:connectlocs="35560,8331835;9525,8340090;16510,8310245;34290,8307705;1905,8340090;36830,8343265;54610,8324215;76835,8349615;17780,8293100;193040,7863205;181610,7896225;163195,7868920;191135,7873365;156845,7868285;182880,7901305;238125,7857490;210820,7900035;354330,8400415;233045,8477250;375920,8181975;391795,8292465;393065,8145780;373380,8134985;392430,8133080;397510,8129905;369570,8131175;380365,8148955;394970,8161020;374015,8161020;371475,8166100;399415,8164830;398780,8321040;375285,8342630;375920,8311515;398780,8309610;364490,8316595;390525,8349615;406400,8989695;399415,9004935;372110,9005570;394335,8980805;377825,8973820;373380,9017000;406400,9002395;400685,8380095;376555,8401685;377825,8369935;400685,8368665;364490,8392795;400050,8403590;441960,8992870;441960,8997950;413385,8133080;382270,8818245;541655,8472170;698500,8387715;582295,8056245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sdt>
      <w:sdtPr>
        <w:rPr>
          <w:rFonts w:ascii="Times New Roman" w:hAnsi="Times New Roman" w:cs="Times New Roman" w:eastAsiaTheme="minorEastAsia"/>
          <w:color w:val="auto"/>
          <w:kern w:val="2"/>
          <w:sz w:val="21"/>
          <w:szCs w:val="22"/>
          <w:lang w:val="zh-CN"/>
        </w:rPr>
        <w:id w:val="-1904516374"/>
        <w:docPartObj>
          <w:docPartGallery w:val="Table of Contents"/>
          <w:docPartUnique/>
        </w:docPartObj>
      </w:sdtPr>
      <w:sdtEndPr>
        <w:rPr>
          <w:rFonts w:ascii="Times New Roman" w:hAnsi="Times New Roman" w:eastAsia="仿宋" w:cs="Times New Roman"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76"/>
            <w:rPr>
              <w:rFonts w:ascii="Times New Roman" w:hAnsi="Times New Roman" w:eastAsia="仿宋" w:cs="Times New Roman"/>
              <w:b/>
              <w:bCs/>
              <w:sz w:val="44"/>
              <w:szCs w:val="44"/>
            </w:rPr>
          </w:pPr>
          <w:r>
            <w:rPr>
              <w:rFonts w:ascii="Times New Roman" w:hAnsi="Times New Roman" w:eastAsia="仿宋" w:cs="Times New Roman"/>
              <w:b/>
              <w:bCs/>
              <w:sz w:val="44"/>
              <w:szCs w:val="44"/>
              <w:lang w:val="zh-CN"/>
            </w:rPr>
            <w:t>目录</w:t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rPr>
              <w:rFonts w:ascii="Times New Roman" w:hAnsi="Times New Roman" w:eastAsia="仿宋"/>
            </w:rPr>
            <w:fldChar w:fldCharType="begin"/>
          </w:r>
          <w:r>
            <w:rPr>
              <w:rFonts w:ascii="Times New Roman" w:hAnsi="Times New Roman" w:eastAsia="仿宋"/>
            </w:rPr>
            <w:instrText xml:space="preserve"> TOC \o "1-3" \h \z \u </w:instrText>
          </w:r>
          <w:r>
            <w:rPr>
              <w:rFonts w:ascii="Times New Roman" w:hAnsi="Times New Roman" w:eastAsia="仿宋"/>
            </w:rPr>
            <w:fldChar w:fldCharType="separate"/>
          </w:r>
          <w:r>
            <w:fldChar w:fldCharType="begin"/>
          </w:r>
          <w:r>
            <w:instrText xml:space="preserve"> HYPERLINK \l "_Toc141696078" </w:instrText>
          </w:r>
          <w:r>
            <w:fldChar w:fldCharType="separate"/>
          </w:r>
          <w:r>
            <w:rPr>
              <w:rStyle w:val="24"/>
              <w:rFonts w:ascii="楷体" w:hAnsi="楷体" w:eastAsia="楷体"/>
              <w:b/>
            </w:rPr>
            <w:t>第十七届全国大学生化工设计竞赛</w:t>
          </w:r>
          <w:r>
            <w:tab/>
          </w:r>
          <w:r>
            <w:fldChar w:fldCharType="begin"/>
          </w:r>
          <w:r>
            <w:instrText xml:space="preserve"> PAGEREF _Toc141696078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"_Toc141696079" </w:instrText>
          </w:r>
          <w:r>
            <w:fldChar w:fldCharType="separate"/>
          </w:r>
          <w:r>
            <w:rPr>
              <w:rStyle w:val="24"/>
              <w:rFonts w:ascii="楷体" w:hAnsi="楷体" w:eastAsia="楷体"/>
              <w:b/>
            </w:rPr>
            <w:t>重庆华峰化工有限公司</w:t>
          </w:r>
          <w:r>
            <w:tab/>
          </w:r>
          <w:r>
            <w:fldChar w:fldCharType="begin"/>
          </w:r>
          <w:r>
            <w:instrText xml:space="preserve"> PAGEREF _Toc141696079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"_Toc141696080" </w:instrText>
          </w:r>
          <w:r>
            <w:fldChar w:fldCharType="separate"/>
          </w:r>
          <w:r>
            <w:rPr>
              <w:rStyle w:val="24"/>
            </w:rPr>
            <w:t>一、概述</w:t>
          </w:r>
          <w:r>
            <w:tab/>
          </w:r>
          <w:r>
            <w:fldChar w:fldCharType="begin"/>
          </w:r>
          <w:r>
            <w:instrText xml:space="preserve"> PAGEREF _Toc141696080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"_Toc141696081" </w:instrText>
          </w:r>
          <w:r>
            <w:fldChar w:fldCharType="separate"/>
          </w:r>
          <w:r>
            <w:rPr>
              <w:rStyle w:val="24"/>
            </w:rPr>
            <w:t>二、能量衡算原理</w:t>
          </w:r>
          <w:r>
            <w:tab/>
          </w:r>
          <w:r>
            <w:fldChar w:fldCharType="begin"/>
          </w:r>
          <w:r>
            <w:instrText xml:space="preserve"> PAGEREF _Toc141696081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"_Toc141696082" </w:instrText>
          </w:r>
          <w:r>
            <w:fldChar w:fldCharType="separate"/>
          </w:r>
          <w:r>
            <w:rPr>
              <w:rStyle w:val="24"/>
            </w:rPr>
            <w:t>三、能量衡算任务</w:t>
          </w:r>
          <w:r>
            <w:tab/>
          </w:r>
          <w:r>
            <w:fldChar w:fldCharType="begin"/>
          </w:r>
          <w:r>
            <w:instrText xml:space="preserve"> PAGEREF _Toc141696082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"_Toc141696083" </w:instrText>
          </w:r>
          <w:r>
            <w:fldChar w:fldCharType="separate"/>
          </w:r>
          <w:r>
            <w:rPr>
              <w:rStyle w:val="24"/>
            </w:rPr>
            <w:t>四、氨化反应工段能量衡算</w:t>
          </w:r>
          <w:r>
            <w:tab/>
          </w:r>
          <w:r>
            <w:fldChar w:fldCharType="begin"/>
          </w:r>
          <w:r>
            <w:instrText xml:space="preserve"> PAGEREF _Toc141696083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"_Toc141696084" </w:instrText>
          </w:r>
          <w:r>
            <w:fldChar w:fldCharType="separate"/>
          </w:r>
          <w:r>
            <w:rPr>
              <w:rStyle w:val="24"/>
            </w:rPr>
            <w:t>4.1 反应器能量衡算</w:t>
          </w:r>
          <w:r>
            <w:tab/>
          </w:r>
          <w:r>
            <w:fldChar w:fldCharType="begin"/>
          </w:r>
          <w:r>
            <w:instrText xml:space="preserve"> PAGEREF _Toc141696084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"_Toc141696085" </w:instrText>
          </w:r>
          <w:r>
            <w:fldChar w:fldCharType="separate"/>
          </w:r>
          <w:r>
            <w:rPr>
              <w:rStyle w:val="24"/>
            </w:rPr>
            <w:t>4.2 换热器能量衡算</w:t>
          </w:r>
          <w:r>
            <w:tab/>
          </w:r>
          <w:r>
            <w:fldChar w:fldCharType="begin"/>
          </w:r>
          <w:r>
            <w:instrText xml:space="preserve"> PAGEREF _Toc141696085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"_Toc141696086" </w:instrText>
          </w:r>
          <w:r>
            <w:fldChar w:fldCharType="separate"/>
          </w:r>
          <w:r>
            <w:rPr>
              <w:rStyle w:val="24"/>
            </w:rPr>
            <w:t>4.3 压缩机能量衡算</w:t>
          </w:r>
          <w:r>
            <w:tab/>
          </w:r>
          <w:r>
            <w:fldChar w:fldCharType="begin"/>
          </w:r>
          <w:r>
            <w:instrText xml:space="preserve"> PAGEREF _Toc141696086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"_Toc141696087" </w:instrText>
          </w:r>
          <w:r>
            <w:fldChar w:fldCharType="separate"/>
          </w:r>
          <w:r>
            <w:rPr>
              <w:rStyle w:val="24"/>
            </w:rPr>
            <w:t>4.4 泵能量衡算</w:t>
          </w:r>
          <w:r>
            <w:tab/>
          </w:r>
          <w:r>
            <w:fldChar w:fldCharType="begin"/>
          </w:r>
          <w:r>
            <w:instrText xml:space="preserve"> PAGEREF _Toc141696087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"_Toc141696088" </w:instrText>
          </w:r>
          <w:r>
            <w:fldChar w:fldCharType="separate"/>
          </w:r>
          <w:r>
            <w:rPr>
              <w:rStyle w:val="24"/>
            </w:rPr>
            <w:t>4.5 闪蒸器能量衡算</w:t>
          </w:r>
          <w:r>
            <w:tab/>
          </w:r>
          <w:r>
            <w:fldChar w:fldCharType="begin"/>
          </w:r>
          <w:r>
            <w:instrText xml:space="preserve"> PAGEREF _Toc141696088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"_Toc141696089" </w:instrText>
          </w:r>
          <w:r>
            <w:fldChar w:fldCharType="separate"/>
          </w:r>
          <w:r>
            <w:rPr>
              <w:rStyle w:val="24"/>
            </w:rPr>
            <w:t>4.6 闪蒸器能量衡算</w:t>
          </w:r>
          <w:r>
            <w:tab/>
          </w:r>
          <w:r>
            <w:fldChar w:fldCharType="begin"/>
          </w:r>
          <w:r>
            <w:instrText xml:space="preserve"> PAGEREF _Toc141696089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"_Toc141696090" </w:instrText>
          </w:r>
          <w:r>
            <w:fldChar w:fldCharType="separate"/>
          </w:r>
          <w:r>
            <w:rPr>
              <w:rStyle w:val="24"/>
            </w:rPr>
            <w:t>五、脱水反应工段能量衡算</w:t>
          </w:r>
          <w:r>
            <w:tab/>
          </w:r>
          <w:r>
            <w:fldChar w:fldCharType="begin"/>
          </w:r>
          <w:r>
            <w:instrText xml:space="preserve"> PAGEREF _Toc141696090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"_Toc141696091" </w:instrText>
          </w:r>
          <w:r>
            <w:fldChar w:fldCharType="separate"/>
          </w:r>
          <w:r>
            <w:rPr>
              <w:rStyle w:val="24"/>
            </w:rPr>
            <w:t>5.1 反应器能量衡算</w:t>
          </w:r>
          <w:r>
            <w:tab/>
          </w:r>
          <w:r>
            <w:fldChar w:fldCharType="begin"/>
          </w:r>
          <w:r>
            <w:instrText xml:space="preserve"> PAGEREF _Toc141696091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"_Toc141696092" </w:instrText>
          </w:r>
          <w:r>
            <w:fldChar w:fldCharType="separate"/>
          </w:r>
          <w:r>
            <w:rPr>
              <w:rStyle w:val="24"/>
            </w:rPr>
            <w:t>5.2 塔能量衡算</w:t>
          </w:r>
          <w:r>
            <w:tab/>
          </w:r>
          <w:r>
            <w:fldChar w:fldCharType="begin"/>
          </w:r>
          <w:r>
            <w:instrText xml:space="preserve"> PAGEREF _Toc141696092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"_Toc141696093" </w:instrText>
          </w:r>
          <w:r>
            <w:fldChar w:fldCharType="separate"/>
          </w:r>
          <w:r>
            <w:rPr>
              <w:rStyle w:val="24"/>
            </w:rPr>
            <w:t>5.3 换热器能量衡算</w:t>
          </w:r>
          <w:r>
            <w:tab/>
          </w:r>
          <w:r>
            <w:fldChar w:fldCharType="begin"/>
          </w:r>
          <w:r>
            <w:instrText xml:space="preserve"> PAGEREF _Toc141696093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"_Toc141696094" </w:instrText>
          </w:r>
          <w:r>
            <w:fldChar w:fldCharType="separate"/>
          </w:r>
          <w:r>
            <w:rPr>
              <w:rStyle w:val="24"/>
            </w:rPr>
            <w:t>5.4 泵能量衡算</w:t>
          </w:r>
          <w:r>
            <w:tab/>
          </w:r>
          <w:r>
            <w:fldChar w:fldCharType="begin"/>
          </w:r>
          <w:r>
            <w:instrText xml:space="preserve"> PAGEREF _Toc141696094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"_Toc141696095" </w:instrText>
          </w:r>
          <w:r>
            <w:fldChar w:fldCharType="separate"/>
          </w:r>
          <w:r>
            <w:rPr>
              <w:rStyle w:val="24"/>
            </w:rPr>
            <w:t>5.5 闪蒸罐能量衡算</w:t>
          </w:r>
          <w:r>
            <w:tab/>
          </w:r>
          <w:r>
            <w:fldChar w:fldCharType="begin"/>
          </w:r>
          <w:r>
            <w:instrText xml:space="preserve"> PAGEREF _Toc141696095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"_Toc141696096" </w:instrText>
          </w:r>
          <w:r>
            <w:fldChar w:fldCharType="separate"/>
          </w:r>
          <w:r>
            <w:rPr>
              <w:rStyle w:val="24"/>
            </w:rPr>
            <w:t>六、分离精制工段能量衡算</w:t>
          </w:r>
          <w:r>
            <w:tab/>
          </w:r>
          <w:r>
            <w:fldChar w:fldCharType="begin"/>
          </w:r>
          <w:r>
            <w:instrText xml:space="preserve"> PAGEREF _Toc141696096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"_Toc141696097" </w:instrText>
          </w:r>
          <w:r>
            <w:fldChar w:fldCharType="separate"/>
          </w:r>
          <w:r>
            <w:rPr>
              <w:rStyle w:val="24"/>
            </w:rPr>
            <w:t>6.1 塔设备能量衡算</w:t>
          </w:r>
          <w:r>
            <w:tab/>
          </w:r>
          <w:r>
            <w:fldChar w:fldCharType="begin"/>
          </w:r>
          <w:r>
            <w:instrText xml:space="preserve"> PAGEREF _Toc141696097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"_Toc141696098" </w:instrText>
          </w:r>
          <w:r>
            <w:fldChar w:fldCharType="separate"/>
          </w:r>
          <w:r>
            <w:rPr>
              <w:rStyle w:val="24"/>
            </w:rPr>
            <w:t>6.2 换热器能量衡算</w:t>
          </w:r>
          <w:r>
            <w:tab/>
          </w:r>
          <w:r>
            <w:fldChar w:fldCharType="begin"/>
          </w:r>
          <w:r>
            <w:instrText xml:space="preserve"> PAGEREF _Toc141696098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"_Toc141696099" </w:instrText>
          </w:r>
          <w:r>
            <w:fldChar w:fldCharType="separate"/>
          </w:r>
          <w:r>
            <w:rPr>
              <w:rStyle w:val="24"/>
            </w:rPr>
            <w:t>6.3 气液分离器能量衡算</w:t>
          </w:r>
          <w:r>
            <w:tab/>
          </w:r>
          <w:r>
            <w:fldChar w:fldCharType="begin"/>
          </w:r>
          <w:r>
            <w:instrText xml:space="preserve"> PAGEREF _Toc141696099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"_Toc141696100" </w:instrText>
          </w:r>
          <w:r>
            <w:fldChar w:fldCharType="separate"/>
          </w:r>
          <w:r>
            <w:rPr>
              <w:rStyle w:val="24"/>
            </w:rPr>
            <w:t>6.4 泵能量衡算</w:t>
          </w:r>
          <w:r>
            <w:tab/>
          </w:r>
          <w:r>
            <w:fldChar w:fldCharType="begin"/>
          </w:r>
          <w:r>
            <w:instrText xml:space="preserve"> PAGEREF _Toc141696100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"_Toc141696101" </w:instrText>
          </w:r>
          <w:r>
            <w:fldChar w:fldCharType="separate"/>
          </w:r>
          <w:r>
            <w:rPr>
              <w:rStyle w:val="24"/>
            </w:rPr>
            <w:t>6.5 压缩机能量衡算</w:t>
          </w:r>
          <w:r>
            <w:tab/>
          </w:r>
          <w:r>
            <w:fldChar w:fldCharType="begin"/>
          </w:r>
          <w:r>
            <w:instrText xml:space="preserve"> PAGEREF _Toc141696101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"_Toc141696102" </w:instrText>
          </w:r>
          <w:r>
            <w:fldChar w:fldCharType="separate"/>
          </w:r>
          <w:r>
            <w:rPr>
              <w:rStyle w:val="24"/>
            </w:rPr>
            <w:t>七、氨回收工段能量衡算</w:t>
          </w:r>
          <w:r>
            <w:tab/>
          </w:r>
          <w:r>
            <w:fldChar w:fldCharType="begin"/>
          </w:r>
          <w:r>
            <w:instrText xml:space="preserve"> PAGEREF _Toc141696102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"_Toc141696103" </w:instrText>
          </w:r>
          <w:r>
            <w:fldChar w:fldCharType="separate"/>
          </w:r>
          <w:r>
            <w:rPr>
              <w:rStyle w:val="24"/>
            </w:rPr>
            <w:t>7.1 反应器能量衡算</w:t>
          </w:r>
          <w:r>
            <w:tab/>
          </w:r>
          <w:r>
            <w:fldChar w:fldCharType="begin"/>
          </w:r>
          <w:r>
            <w:instrText xml:space="preserve"> PAGEREF _Toc141696103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"_Toc141696104" </w:instrText>
          </w:r>
          <w:r>
            <w:fldChar w:fldCharType="separate"/>
          </w:r>
          <w:r>
            <w:rPr>
              <w:rStyle w:val="24"/>
            </w:rPr>
            <w:t>7.2 塔能量衡算</w:t>
          </w:r>
          <w:r>
            <w:tab/>
          </w:r>
          <w:r>
            <w:fldChar w:fldCharType="begin"/>
          </w:r>
          <w:r>
            <w:instrText xml:space="preserve"> PAGEREF _Toc141696104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"_Toc141696105" </w:instrText>
          </w:r>
          <w:r>
            <w:fldChar w:fldCharType="separate"/>
          </w:r>
          <w:r>
            <w:rPr>
              <w:rStyle w:val="24"/>
            </w:rPr>
            <w:t>7.3 气液分离器能量衡算</w:t>
          </w:r>
          <w:r>
            <w:tab/>
          </w:r>
          <w:r>
            <w:fldChar w:fldCharType="begin"/>
          </w:r>
          <w:r>
            <w:instrText xml:space="preserve"> PAGEREF _Toc141696105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"_Toc141696106" </w:instrText>
          </w:r>
          <w:r>
            <w:fldChar w:fldCharType="separate"/>
          </w:r>
          <w:r>
            <w:rPr>
              <w:rStyle w:val="24"/>
            </w:rPr>
            <w:t>7.4 压缩机能量衡算</w:t>
          </w:r>
          <w:r>
            <w:tab/>
          </w:r>
          <w:r>
            <w:fldChar w:fldCharType="begin"/>
          </w:r>
          <w:r>
            <w:instrText xml:space="preserve"> PAGEREF _Toc141696106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"_Toc141696107" </w:instrText>
          </w:r>
          <w:r>
            <w:fldChar w:fldCharType="separate"/>
          </w:r>
          <w:r>
            <w:rPr>
              <w:rStyle w:val="24"/>
            </w:rPr>
            <w:t>八、总结</w:t>
          </w:r>
          <w:r>
            <w:tab/>
          </w:r>
          <w:r>
            <w:fldChar w:fldCharType="begin"/>
          </w:r>
          <w:r>
            <w:instrText xml:space="preserve"> PAGEREF _Toc141696107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rPr>
              <w:lang w:val="zh-CN"/>
            </w:rPr>
          </w:pPr>
          <w:r>
            <w:rPr>
              <w:lang w:val="zh-CN"/>
            </w:rPr>
            <w:fldChar w:fldCharType="end"/>
          </w:r>
        </w:p>
      </w:sdtContent>
    </w:sdt>
    <w:p>
      <w:pPr>
        <w:rPr>
          <w:lang w:val="zh-CN"/>
        </w:rPr>
      </w:pPr>
    </w:p>
    <w:p>
      <w:pPr>
        <w:rPr>
          <w:lang w:val="zh-CN"/>
        </w:rPr>
      </w:pPr>
    </w:p>
    <w:p>
      <w:pPr>
        <w:tabs>
          <w:tab w:val="left" w:pos="3109"/>
        </w:tabs>
        <w:jc w:val="left"/>
        <w:rPr>
          <w:lang w:val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1134" w:footer="624" w:gutter="0"/>
          <w:pgNumType w:start="1"/>
          <w:cols w:space="425" w:num="1"/>
          <w:docGrid w:type="lines" w:linePitch="326" w:charSpace="0"/>
        </w:sectPr>
      </w:pPr>
      <w:r>
        <w:rPr>
          <w:rFonts w:hint="eastAsia"/>
          <w:lang w:val="zh-CN"/>
        </w:rPr>
        <w:tab/>
      </w:r>
    </w:p>
    <w:p>
      <w:pPr>
        <w:tabs>
          <w:tab w:val="left" w:pos="3109"/>
        </w:tabs>
        <w:jc w:val="left"/>
        <w:rPr>
          <w:lang w:val="zh-CN"/>
        </w:rPr>
        <w:sectPr>
          <w:footerReference r:id="rId11" w:type="default"/>
          <w:type w:val="continuous"/>
          <w:pgSz w:w="11906" w:h="16838"/>
          <w:pgMar w:top="1440" w:right="1800" w:bottom="1440" w:left="1800" w:header="1134" w:footer="624" w:gutter="0"/>
          <w:cols w:space="425" w:num="1"/>
          <w:docGrid w:type="lines" w:linePitch="326" w:charSpace="0"/>
        </w:sectPr>
      </w:pPr>
    </w:p>
    <w:p>
      <w:pPr>
        <w:pStyle w:val="2"/>
      </w:pPr>
      <w:bookmarkStart w:id="8" w:name="_Toc14962_WPSOffice_Level1"/>
      <w:bookmarkStart w:id="9" w:name="_Toc488332981"/>
      <w:bookmarkStart w:id="10" w:name="_Toc16869223"/>
      <w:bookmarkStart w:id="11" w:name="_Toc488972878"/>
      <w:bookmarkStart w:id="12" w:name="_Toc141696080"/>
      <w:r>
        <w:rPr>
          <w:rFonts w:hint="eastAsia"/>
        </w:rPr>
        <w:t>一、概述</w:t>
      </w:r>
      <w:bookmarkEnd w:id="8"/>
      <w:bookmarkEnd w:id="9"/>
      <w:bookmarkEnd w:id="10"/>
      <w:bookmarkEnd w:id="11"/>
      <w:bookmarkEnd w:id="12"/>
    </w:p>
    <w:p>
      <w:pPr>
        <w:pStyle w:val="81"/>
        <w:ind w:firstLine="420"/>
      </w:pPr>
      <w:bookmarkStart w:id="13" w:name="_Toc16869224"/>
      <w:bookmarkStart w:id="14" w:name="_Toc488972879"/>
      <w:bookmarkStart w:id="15" w:name="_Toc456008553"/>
      <w:bookmarkStart w:id="16" w:name="_Toc456709384"/>
      <w:bookmarkStart w:id="17" w:name="_Toc488332983"/>
      <w:r>
        <w:t>本项目为</w:t>
      </w:r>
      <w:r>
        <w:rPr>
          <w:rFonts w:hint="eastAsia"/>
        </w:rPr>
        <w:t>重庆华峰化工有限公司年产</w:t>
      </w:r>
      <w:r>
        <w:t>10</w:t>
      </w:r>
      <w:r>
        <w:rPr>
          <w:rFonts w:hint="eastAsia"/>
        </w:rPr>
        <w:t>.5万吨己二腈项目</w:t>
      </w:r>
      <w:r>
        <w:t>，以</w:t>
      </w:r>
      <w:r>
        <w:rPr>
          <w:rFonts w:hint="eastAsia"/>
        </w:rPr>
        <w:t>己二酸和氨气</w:t>
      </w:r>
      <w:r>
        <w:t>为主要原料，采用</w:t>
      </w:r>
      <w:r>
        <w:rPr>
          <w:rFonts w:hint="eastAsia"/>
        </w:rPr>
        <w:t>己二酸催化氨化</w:t>
      </w:r>
      <w:r>
        <w:t>工艺生产纯度达99.99%的己二腈</w:t>
      </w:r>
      <w:r>
        <w:rPr>
          <w:rFonts w:hint="eastAsia"/>
        </w:rPr>
        <w:t>。</w:t>
      </w:r>
      <w:r>
        <w:t>在全工艺段中伴随着物料从一个体系或单元进入另一个体系或单元，在发生质量传递的同时也伴随着热量的消耗、释放和转化。其中的热量变换数量关系可以由能量衡算求得，对于新设计的车间，可以由此确定设备的热负荷。再根据设备的热负荷大小、所处理物料的性质及工艺要求选择恰当的设备。总而言之，通过下述能量衡算，可以为后续设计工作中提高热量的利用率，降低能耗提供主要依据</w:t>
      </w:r>
      <w:r>
        <w:rPr>
          <w:rFonts w:hint="eastAsia"/>
        </w:rPr>
        <w:t>，</w:t>
      </w:r>
      <w:r>
        <w:t>尽可能减少三废排放，节约能源，使之更加符合市场需求，取得经济、社会双获益的局面。</w:t>
      </w:r>
    </w:p>
    <w:p>
      <w:pPr>
        <w:pStyle w:val="72"/>
      </w:pPr>
    </w:p>
    <w:p>
      <w:pPr>
        <w:widowControl/>
        <w:spacing w:line="276" w:lineRule="auto"/>
        <w:ind w:firstLine="0" w:firstLineChars="0"/>
        <w:jc w:val="left"/>
        <w:rPr>
          <w:rFonts w:ascii="Calibri" w:hAnsi="Calibri"/>
          <w:b/>
          <w:bCs/>
          <w:kern w:val="44"/>
          <w:sz w:val="44"/>
          <w:szCs w:val="44"/>
        </w:rPr>
      </w:pPr>
      <w:bookmarkStart w:id="18" w:name="_Toc10328_WPSOffice_Level1"/>
      <w:r>
        <w:br w:type="page"/>
      </w:r>
    </w:p>
    <w:p>
      <w:pPr>
        <w:pStyle w:val="2"/>
      </w:pPr>
      <w:bookmarkStart w:id="19" w:name="_Toc141696081"/>
      <w:r>
        <w:rPr>
          <w:rFonts w:hint="eastAsia"/>
        </w:rPr>
        <w:t>二、能量衡算原理</w:t>
      </w:r>
      <w:bookmarkEnd w:id="13"/>
      <w:bookmarkEnd w:id="14"/>
      <w:bookmarkEnd w:id="15"/>
      <w:bookmarkEnd w:id="16"/>
      <w:bookmarkEnd w:id="18"/>
      <w:bookmarkEnd w:id="19"/>
    </w:p>
    <w:p>
      <w:pPr>
        <w:pStyle w:val="81"/>
        <w:ind w:firstLine="420"/>
      </w:pPr>
      <w:r>
        <w:t xml:space="preserve">工程依据化工设计中关于能量衡算的基本思想和要求，遵循基本规范与实际工艺相结合的原则，进行能量衡算书的编制。其中一个主要依据是能量平衡方程： </w:t>
      </w:r>
    </w:p>
    <w:p>
      <w:pPr>
        <w:pStyle w:val="81"/>
        <w:ind w:firstLine="420"/>
      </w:pPr>
      <w:r>
        <w:object>
          <v:shape id="_x0000_i1025" o:spt="75" type="#_x0000_t75" style="height:21.5pt;width:116.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5">
            <o:LockedField>false</o:LockedField>
          </o:OLEObject>
        </w:object>
      </w:r>
    </w:p>
    <w:p>
      <w:pPr>
        <w:pStyle w:val="81"/>
        <w:ind w:firstLine="420"/>
      </w:pPr>
      <w:r>
        <w:t>其中，</w:t>
      </w:r>
    </w:p>
    <w:p>
      <w:pPr>
        <w:pStyle w:val="81"/>
        <w:ind w:firstLine="420"/>
      </w:pPr>
      <w:r>
        <w:rPr>
          <w:position w:val="-14"/>
        </w:rPr>
        <w:object>
          <v:shape id="_x0000_i1026" o:spt="75" type="#_x0000_t75" style="height:21.5pt;width:33.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7">
            <o:LockedField>false</o:LockedField>
          </o:OLEObject>
        </w:object>
      </w:r>
      <w:r>
        <w:t>——表示输入设备热量的总和；</w:t>
      </w:r>
    </w:p>
    <w:p>
      <w:pPr>
        <w:pStyle w:val="81"/>
        <w:ind w:firstLine="420"/>
      </w:pPr>
      <w:r>
        <w:rPr>
          <w:position w:val="-14"/>
        </w:rPr>
        <w:object>
          <v:shape id="_x0000_i1027" o:spt="75" type="#_x0000_t75" style="height:21.5pt;width:37.0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9">
            <o:LockedField>false</o:LockedField>
          </o:OLEObject>
        </w:object>
      </w:r>
      <w:r>
        <w:t>——表示输出设备热量的总和；</w:t>
      </w:r>
    </w:p>
    <w:p>
      <w:pPr>
        <w:pStyle w:val="81"/>
        <w:ind w:firstLine="420"/>
      </w:pPr>
      <w:r>
        <w:rPr>
          <w:position w:val="-14"/>
        </w:rPr>
        <w:object>
          <v:shape id="_x0000_i1028" o:spt="75" type="#_x0000_t75" style="height:21.5pt;width:30.1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21">
            <o:LockedField>false</o:LockedField>
          </o:OLEObject>
        </w:object>
      </w:r>
      <w:r>
        <w:t>——表示损失热量的总和。</w:t>
      </w:r>
    </w:p>
    <w:p>
      <w:pPr>
        <w:pStyle w:val="81"/>
        <w:ind w:firstLine="420"/>
      </w:pPr>
      <w:r>
        <w:t>对于连续系统：</w:t>
      </w:r>
    </w:p>
    <w:p>
      <w:pPr>
        <w:pStyle w:val="81"/>
        <w:ind w:firstLine="420"/>
      </w:pPr>
      <w:bookmarkStart w:id="20" w:name="_Toc15986_WPSOffice_Level2"/>
      <w:bookmarkStart w:id="21" w:name="_Toc14962_WPSOffice_Level2"/>
      <w:r>
        <w:rPr>
          <w:i/>
          <w:iCs/>
        </w:rPr>
        <w:t>Q</w:t>
      </w:r>
      <w:r>
        <w:t xml:space="preserve"> + </w:t>
      </w:r>
      <w:r>
        <w:rPr>
          <w:i/>
          <w:iCs/>
        </w:rPr>
        <w:t>W</w:t>
      </w:r>
      <w:r>
        <w:t xml:space="preserve"> =∑</w:t>
      </w:r>
      <w:r>
        <w:rPr>
          <w:i/>
          <w:iCs/>
        </w:rPr>
        <w:t>H</w:t>
      </w:r>
      <w:r>
        <w:rPr>
          <w:i/>
          <w:iCs/>
          <w:vertAlign w:val="subscript"/>
        </w:rPr>
        <w:t>out</w:t>
      </w:r>
      <w:r>
        <w:t xml:space="preserve"> - ∑</w:t>
      </w:r>
      <w:r>
        <w:rPr>
          <w:i/>
          <w:iCs/>
        </w:rPr>
        <w:t>H</w:t>
      </w:r>
      <w:r>
        <w:rPr>
          <w:i/>
          <w:iCs/>
          <w:vertAlign w:val="subscript"/>
        </w:rPr>
        <w:t>in</w:t>
      </w:r>
      <w:bookmarkEnd w:id="20"/>
      <w:bookmarkEnd w:id="21"/>
    </w:p>
    <w:p>
      <w:pPr>
        <w:pStyle w:val="81"/>
        <w:ind w:firstLine="420"/>
      </w:pPr>
      <w:r>
        <w:t>其中，</w:t>
      </w:r>
    </w:p>
    <w:p>
      <w:pPr>
        <w:pStyle w:val="81"/>
        <w:ind w:firstLine="420"/>
      </w:pPr>
      <w:r>
        <w:rPr>
          <w:i/>
          <w:iCs/>
        </w:rPr>
        <w:t>Q</w:t>
      </w:r>
      <w:r>
        <w:t>——设备的热负荷。</w:t>
      </w:r>
    </w:p>
    <w:p>
      <w:pPr>
        <w:pStyle w:val="81"/>
        <w:ind w:firstLine="420"/>
      </w:pPr>
      <w:r>
        <w:rPr>
          <w:i/>
          <w:iCs/>
        </w:rPr>
        <w:t>W</w:t>
      </w:r>
      <w:r>
        <w:t>——输入系统的机械能。</w:t>
      </w:r>
    </w:p>
    <w:p>
      <w:pPr>
        <w:pStyle w:val="81"/>
        <w:ind w:firstLine="420"/>
      </w:pPr>
      <w:r>
        <w:t>∑</w:t>
      </w:r>
      <w:r>
        <w:rPr>
          <w:i/>
          <w:iCs/>
        </w:rPr>
        <w:t>H</w:t>
      </w:r>
      <w:r>
        <w:rPr>
          <w:i/>
          <w:iCs/>
          <w:vertAlign w:val="subscript"/>
        </w:rPr>
        <w:t>out</w:t>
      </w:r>
      <w:r>
        <w:t>——离开设备的各物料焓之和。</w:t>
      </w:r>
    </w:p>
    <w:p>
      <w:pPr>
        <w:pStyle w:val="81"/>
        <w:ind w:firstLine="420"/>
      </w:pPr>
      <w:r>
        <w:t>∑</w:t>
      </w:r>
      <w:r>
        <w:rPr>
          <w:i/>
          <w:iCs/>
        </w:rPr>
        <w:t>H</w:t>
      </w:r>
      <w:r>
        <w:rPr>
          <w:i/>
          <w:iCs/>
          <w:vertAlign w:val="subscript"/>
        </w:rPr>
        <w:t>in</w:t>
      </w:r>
      <w:r>
        <w:t>——进入设备的各物料焓之和。</w:t>
      </w:r>
    </w:p>
    <w:p>
      <w:pPr>
        <w:pStyle w:val="81"/>
        <w:ind w:firstLine="420"/>
      </w:pPr>
      <w:r>
        <w:t>在进行全厂能量衡算时，是以单元设备为基本单位，考虑由机械能转换、化学反应释放和单纯的物理变化带来的热量变化。最终对全工艺段进行系统级的热量平衡计算，进而用于指导节能降耗设计工作。</w:t>
      </w:r>
    </w:p>
    <w:p>
      <w:pPr>
        <w:pStyle w:val="81"/>
        <w:ind w:firstLine="420"/>
        <w:rPr>
          <w:color w:val="000000"/>
          <w:kern w:val="0"/>
        </w:rPr>
      </w:pPr>
      <w:r>
        <w:rPr>
          <w:rFonts w:hint="eastAsia"/>
        </w:rPr>
        <w:t>由于计算机在处理数据时，存在一定的截断误差、舍入误差，本项目在计算时采用四舍五入的方式处理数据，因而会造成个别流股编号信息显示与计算结果有至多0</w:t>
      </w:r>
      <w:r>
        <w:t>.2</w:t>
      </w:r>
      <w:r>
        <w:rPr>
          <w:rFonts w:hint="eastAsia"/>
        </w:rPr>
        <w:t>的误差。本项目默认这种情况下的计算结果有效，且能量平衡成立。</w:t>
      </w:r>
      <w:r>
        <w:br w:type="page"/>
      </w:r>
    </w:p>
    <w:bookmarkEnd w:id="17"/>
    <w:p>
      <w:pPr>
        <w:pStyle w:val="2"/>
        <w:spacing w:line="360" w:lineRule="auto"/>
      </w:pPr>
      <w:bookmarkStart w:id="22" w:name="_Toc16869225"/>
      <w:bookmarkStart w:id="23" w:name="_Toc456008554"/>
      <w:bookmarkStart w:id="24" w:name="_Toc456709385"/>
      <w:bookmarkStart w:id="25" w:name="_Toc26166_WPSOffice_Level1"/>
      <w:bookmarkStart w:id="26" w:name="_Toc141696082"/>
      <w:bookmarkStart w:id="27" w:name="_Toc488972880"/>
      <w:bookmarkStart w:id="28" w:name="_Toc488332984"/>
      <w:r>
        <w:t>三、能量衡算任务</w:t>
      </w:r>
      <w:bookmarkEnd w:id="22"/>
      <w:bookmarkEnd w:id="23"/>
      <w:bookmarkEnd w:id="24"/>
      <w:bookmarkEnd w:id="25"/>
      <w:bookmarkEnd w:id="26"/>
      <w:bookmarkEnd w:id="27"/>
    </w:p>
    <w:p>
      <w:pPr>
        <w:pStyle w:val="81"/>
        <w:ind w:firstLine="420"/>
      </w:pPr>
      <w:r>
        <w:t>在进行ADN生产项目的能量衡算中，主要通过定量计算完成下述基本任务：</w:t>
      </w:r>
    </w:p>
    <w:p>
      <w:pPr>
        <w:pStyle w:val="81"/>
        <w:ind w:firstLine="420"/>
      </w:pPr>
      <w:r>
        <w:rPr>
          <w:rFonts w:hint="eastAsia" w:ascii="宋体" w:hAnsi="宋体" w:cs="宋体"/>
        </w:rPr>
        <w:t>①</w:t>
      </w:r>
      <w:r>
        <w:t>确定工艺单元中物料输送机械（如泵）所需要的功率，以便于进行设备的设计和选型；</w:t>
      </w:r>
    </w:p>
    <w:p>
      <w:pPr>
        <w:pStyle w:val="81"/>
        <w:ind w:firstLine="420"/>
      </w:pPr>
      <w:r>
        <w:rPr>
          <w:rFonts w:hint="eastAsia" w:ascii="宋体" w:hAnsi="宋体" w:cs="宋体"/>
        </w:rPr>
        <w:t>②</w:t>
      </w:r>
      <w:r>
        <w:t>确定精馏等单元操作中所需要的热量或冷量以及传递速率，计算换热设备的尺寸，确定加热剂和冷却剂的消耗量，为后续设计中比如供汽、供冷、供水等专业提供设备条件；</w:t>
      </w:r>
    </w:p>
    <w:p>
      <w:pPr>
        <w:pStyle w:val="81"/>
        <w:ind w:firstLine="420"/>
      </w:pPr>
      <w:r>
        <w:rPr>
          <w:rFonts w:hint="eastAsia" w:ascii="宋体" w:hAnsi="宋体" w:cs="宋体"/>
        </w:rPr>
        <w:t>③</w:t>
      </w:r>
      <w:r>
        <w:t>确定为保持一定反应温度所需移除或者加入的热传递速率，指导反应器的设计和选型；</w:t>
      </w:r>
    </w:p>
    <w:p>
      <w:pPr>
        <w:pStyle w:val="81"/>
        <w:ind w:firstLine="420"/>
      </w:pPr>
      <w:r>
        <w:rPr>
          <w:rFonts w:hint="eastAsia" w:ascii="宋体" w:hAnsi="宋体" w:cs="宋体"/>
        </w:rPr>
        <w:t>④</w:t>
      </w:r>
      <w:r>
        <w:t>提高热量内部集成度，充分利用余热，提高能量利用率，降低能耗；</w:t>
      </w:r>
    </w:p>
    <w:p>
      <w:pPr>
        <w:pStyle w:val="81"/>
        <w:ind w:firstLine="420"/>
      </w:pPr>
      <w:r>
        <w:rPr>
          <w:rFonts w:hint="eastAsia" w:ascii="宋体" w:hAnsi="宋体" w:cs="宋体"/>
        </w:rPr>
        <w:t>⑤</w:t>
      </w:r>
      <w:r>
        <w:t>最终计算出总需求能量和能量的费用，并由此确定工艺过程在经济上的可行性。</w:t>
      </w:r>
    </w:p>
    <w:p>
      <w:pPr>
        <w:spacing w:line="276" w:lineRule="auto"/>
        <w:rPr>
          <w:color w:val="000000"/>
          <w:kern w:val="0"/>
        </w:rPr>
      </w:pPr>
      <w:r>
        <w:br w:type="page"/>
      </w:r>
    </w:p>
    <w:p>
      <w:pPr>
        <w:pStyle w:val="2"/>
      </w:pPr>
      <w:bookmarkStart w:id="29" w:name="_Toc25369_WPSOffice_Level1"/>
      <w:bookmarkStart w:id="30" w:name="_Toc141696083"/>
      <w:bookmarkStart w:id="31" w:name="_Toc488972881"/>
      <w:bookmarkStart w:id="32" w:name="_Toc16869226"/>
      <w:r>
        <w:t>四、</w:t>
      </w:r>
      <w:r>
        <w:rPr>
          <w:rFonts w:hint="eastAsia"/>
        </w:rPr>
        <w:t>氨化反应工段</w:t>
      </w:r>
      <w:r>
        <w:t>能量衡算</w:t>
      </w:r>
      <w:bookmarkEnd w:id="28"/>
      <w:bookmarkEnd w:id="29"/>
      <w:bookmarkEnd w:id="30"/>
      <w:bookmarkEnd w:id="31"/>
      <w:bookmarkEnd w:id="32"/>
    </w:p>
    <w:p>
      <w:pPr>
        <w:pStyle w:val="3"/>
      </w:pPr>
      <w:bookmarkStart w:id="33" w:name="_Toc456008573"/>
      <w:bookmarkStart w:id="34" w:name="_Toc141696084"/>
      <w:bookmarkStart w:id="35" w:name="_Toc14962_WPSOffice_Level3"/>
      <w:bookmarkStart w:id="36" w:name="OLE_LINK69"/>
      <w:bookmarkStart w:id="37" w:name="OLE_LINK68"/>
      <w:r>
        <w:t xml:space="preserve">4.1 </w:t>
      </w:r>
      <w:bookmarkEnd w:id="33"/>
      <w:r>
        <w:t>反应器能量衡算</w:t>
      </w:r>
      <w:bookmarkEnd w:id="34"/>
      <w:bookmarkEnd w:id="35"/>
    </w:p>
    <w:p>
      <w:pPr>
        <w:pStyle w:val="79"/>
      </w:pPr>
      <w:r>
        <w:t>表4-1 R0101能量衡算表</w:t>
      </w:r>
    </w:p>
    <w:p>
      <w:pPr>
        <w:ind w:firstLine="0" w:firstLineChars="0"/>
        <w:jc w:val="center"/>
      </w:pPr>
      <w:r>
        <w:drawing>
          <wp:inline distT="0" distB="0" distL="0" distR="0">
            <wp:extent cx="4319905" cy="2675890"/>
            <wp:effectExtent l="0" t="0" r="4445" b="0"/>
            <wp:docPr id="86766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6425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6"/>
    <w:bookmarkEnd w:id="37"/>
    <w:p>
      <w:pPr>
        <w:pStyle w:val="79"/>
      </w:pPr>
      <w:r>
        <w:t>表4-2 R0102能量衡算表</w:t>
      </w:r>
    </w:p>
    <w:p>
      <w:pPr>
        <w:widowControl/>
        <w:spacing w:line="276" w:lineRule="auto"/>
        <w:ind w:firstLine="0" w:firstLineChars="0"/>
        <w:jc w:val="center"/>
        <w:rPr>
          <w:b/>
          <w:bCs/>
        </w:rPr>
      </w:pPr>
      <w:bookmarkStart w:id="38" w:name="_Toc10328_WPSOffice_Level3"/>
      <w:r>
        <w:rPr>
          <w:b/>
          <w:bCs/>
        </w:rPr>
        <w:drawing>
          <wp:inline distT="0" distB="0" distL="0" distR="0">
            <wp:extent cx="4319905" cy="2672715"/>
            <wp:effectExtent l="0" t="0" r="4445" b="0"/>
            <wp:docPr id="294744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450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</w:pPr>
      <w:r>
        <w:br w:type="page"/>
      </w:r>
      <w:r>
        <w:t>表4-3 R0103能量衡算表</w:t>
      </w:r>
    </w:p>
    <w:p>
      <w:pPr>
        <w:widowControl/>
        <w:spacing w:line="276" w:lineRule="auto"/>
        <w:ind w:firstLine="0" w:firstLineChars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4319905" cy="2633980"/>
            <wp:effectExtent l="0" t="0" r="4445" b="0"/>
            <wp:docPr id="115899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474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3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bookmarkStart w:id="39" w:name="_Toc141696085"/>
      <w:r>
        <w:t>4.</w:t>
      </w:r>
      <w:r>
        <w:rPr>
          <w:rFonts w:hint="eastAsia"/>
        </w:rPr>
        <w:t>2</w:t>
      </w:r>
      <w:r>
        <w:t xml:space="preserve"> 换热器能量衡算</w:t>
      </w:r>
      <w:bookmarkEnd w:id="38"/>
      <w:bookmarkEnd w:id="39"/>
    </w:p>
    <w:p>
      <w:pPr>
        <w:pStyle w:val="79"/>
      </w:pPr>
      <w:r>
        <w:t>表4-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E</w:t>
      </w:r>
      <w:r>
        <w:t>010</w:t>
      </w:r>
      <w:r>
        <w:rPr>
          <w:rFonts w:hint="eastAsia"/>
        </w:rPr>
        <w:t>1</w:t>
      </w:r>
      <w:r>
        <w:t>能量衡算表</w:t>
      </w:r>
    </w:p>
    <w:p>
      <w:pPr>
        <w:pStyle w:val="79"/>
      </w:pPr>
      <w:r>
        <w:drawing>
          <wp:inline distT="0" distB="0" distL="0" distR="0">
            <wp:extent cx="4319905" cy="3347720"/>
            <wp:effectExtent l="0" t="0" r="4445" b="5080"/>
            <wp:docPr id="855847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706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4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</w:pPr>
    </w:p>
    <w:p>
      <w:pPr>
        <w:pStyle w:val="79"/>
      </w:pPr>
      <w:r>
        <w:t>表4-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E</w:t>
      </w:r>
      <w:r>
        <w:t>010</w:t>
      </w:r>
      <w:r>
        <w:rPr>
          <w:rFonts w:hint="eastAsia"/>
        </w:rPr>
        <w:t>2</w:t>
      </w:r>
      <w:r>
        <w:t>能量衡算表</w:t>
      </w:r>
    </w:p>
    <w:p>
      <w:pPr>
        <w:pStyle w:val="79"/>
      </w:pPr>
      <w:r>
        <w:drawing>
          <wp:inline distT="0" distB="0" distL="0" distR="0">
            <wp:extent cx="4319905" cy="2202180"/>
            <wp:effectExtent l="0" t="0" r="4445" b="7620"/>
            <wp:docPr id="541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816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0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</w:pPr>
    </w:p>
    <w:p>
      <w:pPr>
        <w:pStyle w:val="79"/>
      </w:pPr>
    </w:p>
    <w:p>
      <w:pPr>
        <w:pStyle w:val="79"/>
      </w:pPr>
      <w:r>
        <w:t>表4-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E</w:t>
      </w:r>
      <w:r>
        <w:t>010</w:t>
      </w:r>
      <w:r>
        <w:rPr>
          <w:rFonts w:hint="eastAsia"/>
        </w:rPr>
        <w:t>3</w:t>
      </w:r>
      <w:r>
        <w:t>能量衡算表</w:t>
      </w:r>
    </w:p>
    <w:p>
      <w:pPr>
        <w:pStyle w:val="79"/>
        <w:rPr>
          <w:b w:val="0"/>
          <w:bCs/>
        </w:rPr>
      </w:pPr>
      <w:r>
        <w:drawing>
          <wp:inline distT="0" distB="0" distL="0" distR="0">
            <wp:extent cx="4319905" cy="2237740"/>
            <wp:effectExtent l="0" t="0" r="4445" b="0"/>
            <wp:docPr id="918352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52169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</w:pPr>
      <w:r>
        <w:br w:type="page"/>
      </w:r>
      <w:r>
        <w:t xml:space="preserve">表4-6 </w:t>
      </w:r>
      <w:r>
        <w:rPr>
          <w:rFonts w:hint="eastAsia"/>
        </w:rPr>
        <w:t>E</w:t>
      </w:r>
      <w:r>
        <w:t>0104能量衡算表</w:t>
      </w:r>
    </w:p>
    <w:p>
      <w:pPr>
        <w:pStyle w:val="79"/>
        <w:rPr>
          <w:b w:val="0"/>
          <w:bCs/>
        </w:rPr>
      </w:pPr>
      <w:r>
        <w:rPr>
          <w:b w:val="0"/>
          <w:bCs/>
        </w:rPr>
        <w:drawing>
          <wp:inline distT="0" distB="0" distL="0" distR="0">
            <wp:extent cx="3356610" cy="2580005"/>
            <wp:effectExtent l="0" t="0" r="0" b="0"/>
            <wp:docPr id="1274664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4307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1316" cy="258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</w:pPr>
      <w:r>
        <w:t xml:space="preserve"> 表4-7 </w:t>
      </w:r>
      <w:r>
        <w:rPr>
          <w:rFonts w:hint="eastAsia"/>
        </w:rPr>
        <w:t>E</w:t>
      </w:r>
      <w:r>
        <w:t>0105能量衡算表</w:t>
      </w:r>
    </w:p>
    <w:p>
      <w:pPr>
        <w:pStyle w:val="79"/>
        <w:rPr>
          <w:b w:val="0"/>
          <w:bCs/>
        </w:rPr>
      </w:pPr>
      <w:r>
        <w:rPr>
          <w:b w:val="0"/>
          <w:bCs/>
        </w:rPr>
        <w:drawing>
          <wp:inline distT="0" distB="0" distL="0" distR="0">
            <wp:extent cx="3616960" cy="2816860"/>
            <wp:effectExtent l="0" t="0" r="2540" b="2540"/>
            <wp:docPr id="479419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1943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1753" cy="282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</w:pPr>
      <w:r>
        <w:t xml:space="preserve">表4-8 </w:t>
      </w:r>
      <w:r>
        <w:rPr>
          <w:rFonts w:hint="eastAsia"/>
        </w:rPr>
        <w:t>E</w:t>
      </w:r>
      <w:r>
        <w:t>0106能量衡算表</w:t>
      </w:r>
    </w:p>
    <w:p>
      <w:pPr>
        <w:pStyle w:val="79"/>
        <w:rPr>
          <w:b w:val="0"/>
          <w:bCs/>
        </w:rPr>
      </w:pPr>
      <w:r>
        <w:rPr>
          <w:b w:val="0"/>
          <w:bCs/>
        </w:rPr>
        <w:drawing>
          <wp:inline distT="0" distB="0" distL="0" distR="0">
            <wp:extent cx="4319905" cy="3346450"/>
            <wp:effectExtent l="0" t="0" r="4445" b="6350"/>
            <wp:docPr id="360398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9872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4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left"/>
      </w:pPr>
    </w:p>
    <w:p>
      <w:pPr>
        <w:widowControl/>
        <w:spacing w:line="240" w:lineRule="auto"/>
        <w:ind w:firstLine="0" w:firstLineChars="0"/>
        <w:jc w:val="left"/>
      </w:pPr>
    </w:p>
    <w:p>
      <w:pPr>
        <w:pStyle w:val="3"/>
      </w:pPr>
      <w:bookmarkStart w:id="40" w:name="_Toc141696086"/>
      <w:bookmarkStart w:id="41" w:name="_Toc16869228"/>
      <w:r>
        <w:t>4.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压缩机</w:t>
      </w:r>
      <w:r>
        <w:t>能量衡算</w:t>
      </w:r>
      <w:bookmarkEnd w:id="40"/>
    </w:p>
    <w:p>
      <w:pPr>
        <w:pStyle w:val="79"/>
      </w:pPr>
      <w:r>
        <w:t>表4-9 C0101能量衡算表</w:t>
      </w:r>
    </w:p>
    <w:bookmarkEnd w:id="41"/>
    <w:p>
      <w:pPr>
        <w:pStyle w:val="56"/>
        <w:ind w:firstLine="0" w:firstLineChars="0"/>
        <w:jc w:val="center"/>
      </w:pPr>
      <w:bookmarkStart w:id="42" w:name="_Toc16869229"/>
      <w:bookmarkStart w:id="43" w:name="_Toc26166_WPSOffice_Level2"/>
      <w:r>
        <w:drawing>
          <wp:inline distT="0" distB="0" distL="0" distR="0">
            <wp:extent cx="4319905" cy="3311525"/>
            <wp:effectExtent l="0" t="0" r="4445" b="3175"/>
            <wp:docPr id="1320688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8943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44" w:name="_Toc141696087"/>
      <w:r>
        <w:t xml:space="preserve">4.4 </w:t>
      </w:r>
      <w:r>
        <w:rPr>
          <w:rFonts w:hint="eastAsia"/>
        </w:rPr>
        <w:t>泵</w:t>
      </w:r>
      <w:r>
        <w:t>能量衡算</w:t>
      </w:r>
      <w:bookmarkEnd w:id="44"/>
    </w:p>
    <w:p>
      <w:pPr>
        <w:rPr>
          <w:rFonts w:hint="eastAsia"/>
        </w:rPr>
      </w:pPr>
    </w:p>
    <w:p>
      <w:pPr>
        <w:pStyle w:val="79"/>
        <w:rPr>
          <w:rFonts w:hint="eastAsia"/>
        </w:rPr>
      </w:pPr>
      <w:r>
        <w:t>表4-10 P0101能量衡算表</w:t>
      </w:r>
    </w:p>
    <w:p>
      <w:pPr>
        <w:pStyle w:val="72"/>
        <w:jc w:val="center"/>
      </w:pPr>
      <w:r>
        <w:drawing>
          <wp:inline distT="0" distB="0" distL="0" distR="0">
            <wp:extent cx="4319905" cy="3324225"/>
            <wp:effectExtent l="0" t="0" r="4445" b="9525"/>
            <wp:docPr id="1452359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59297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2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  <w:rPr>
          <w:rFonts w:hint="eastAsia"/>
        </w:rPr>
      </w:pPr>
      <w:r>
        <w:t>表4-11 P0102能量衡算表</w:t>
      </w:r>
    </w:p>
    <w:p>
      <w:pPr>
        <w:pStyle w:val="79"/>
      </w:pPr>
      <w:r>
        <w:drawing>
          <wp:inline distT="0" distB="0" distL="0" distR="0">
            <wp:extent cx="3696335" cy="2853055"/>
            <wp:effectExtent l="0" t="0" r="0" b="4445"/>
            <wp:docPr id="127553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3926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8958" cy="286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45" w:name="_Toc141696088"/>
      <w:r>
        <w:t xml:space="preserve">4.5 </w:t>
      </w:r>
      <w:r>
        <w:rPr>
          <w:rFonts w:hint="eastAsia"/>
        </w:rPr>
        <w:t>闪蒸器</w:t>
      </w:r>
      <w:r>
        <w:t>能量衡算</w:t>
      </w:r>
      <w:bookmarkEnd w:id="45"/>
    </w:p>
    <w:p>
      <w:pPr>
        <w:pStyle w:val="79"/>
        <w:rPr>
          <w:rFonts w:hint="eastAsia"/>
        </w:rPr>
      </w:pPr>
      <w:r>
        <w:t>表4-12 V0101能量衡算表</w:t>
      </w:r>
    </w:p>
    <w:p>
      <w:pPr>
        <w:pStyle w:val="79"/>
      </w:pPr>
      <w:r>
        <w:drawing>
          <wp:inline distT="0" distB="0" distL="0" distR="0">
            <wp:extent cx="5274310" cy="3231515"/>
            <wp:effectExtent l="0" t="0" r="2540" b="6985"/>
            <wp:docPr id="748057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57987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  <w:rPr>
          <w:rFonts w:hint="eastAsia"/>
        </w:rPr>
      </w:pPr>
      <w:r>
        <w:t>表4-13 V0102能量衡算表</w:t>
      </w:r>
    </w:p>
    <w:p>
      <w:pPr>
        <w:pStyle w:val="79"/>
      </w:pPr>
      <w:r>
        <w:drawing>
          <wp:inline distT="0" distB="0" distL="0" distR="0">
            <wp:extent cx="5274310" cy="3226435"/>
            <wp:effectExtent l="0" t="0" r="2540" b="0"/>
            <wp:docPr id="914937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37800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46" w:name="_Toc141696089"/>
      <w:r>
        <w:t xml:space="preserve">4.6 </w:t>
      </w:r>
      <w:r>
        <w:rPr>
          <w:rFonts w:hint="eastAsia"/>
        </w:rPr>
        <w:t>闪蒸器</w:t>
      </w:r>
      <w:r>
        <w:t>能量衡算</w:t>
      </w:r>
      <w:bookmarkEnd w:id="46"/>
    </w:p>
    <w:p>
      <w:pPr>
        <w:pStyle w:val="79"/>
        <w:rPr>
          <w:rFonts w:hint="eastAsia"/>
        </w:rPr>
      </w:pPr>
      <w:r>
        <w:t>表4-14 T0101能量衡算表</w:t>
      </w:r>
    </w:p>
    <w:p>
      <w:pPr>
        <w:pStyle w:val="79"/>
        <w:rPr>
          <w:rFonts w:hint="eastAsia"/>
        </w:rPr>
      </w:pPr>
      <w:r>
        <w:drawing>
          <wp:inline distT="0" distB="0" distL="0" distR="0">
            <wp:extent cx="5274310" cy="3246120"/>
            <wp:effectExtent l="0" t="0" r="2540" b="0"/>
            <wp:docPr id="46939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9510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47" w:name="_Toc141696090"/>
      <w:r>
        <w:rPr>
          <w:rFonts w:hint="eastAsia"/>
        </w:rPr>
        <w:t>五、</w:t>
      </w:r>
      <w:bookmarkEnd w:id="42"/>
      <w:bookmarkEnd w:id="43"/>
      <w:r>
        <w:rPr>
          <w:rFonts w:hint="eastAsia"/>
        </w:rPr>
        <w:t>脱水反应工段能量衡算</w:t>
      </w:r>
      <w:bookmarkEnd w:id="47"/>
    </w:p>
    <w:p>
      <w:pPr>
        <w:pStyle w:val="3"/>
      </w:pPr>
      <w:bookmarkStart w:id="48" w:name="_Toc141696091"/>
      <w:bookmarkStart w:id="49" w:name="_Toc15555_WPSOffice_Level3"/>
      <w:r>
        <w:t xml:space="preserve">5.1 </w:t>
      </w:r>
      <w:r>
        <w:rPr>
          <w:rFonts w:hint="eastAsia"/>
        </w:rPr>
        <w:t>反应器</w:t>
      </w:r>
      <w:r>
        <w:t>能量衡算</w:t>
      </w:r>
      <w:bookmarkEnd w:id="48"/>
      <w:bookmarkEnd w:id="49"/>
    </w:p>
    <w:p>
      <w:pPr>
        <w:pStyle w:val="79"/>
      </w:pPr>
      <w:r>
        <w:t>表</w:t>
      </w:r>
      <w:r>
        <w:rPr>
          <w:rFonts w:hint="eastAsia"/>
        </w:rPr>
        <w:t>5-1</w:t>
      </w:r>
      <w:r>
        <w:t xml:space="preserve"> </w:t>
      </w:r>
      <w:r>
        <w:rPr>
          <w:rFonts w:hint="eastAsia"/>
        </w:rPr>
        <w:t>R</w:t>
      </w:r>
      <w:r>
        <w:t>0</w:t>
      </w:r>
      <w:r>
        <w:rPr>
          <w:rFonts w:hint="eastAsia"/>
        </w:rPr>
        <w:t>2</w:t>
      </w:r>
      <w:r>
        <w:t>01能量衡算表</w:t>
      </w:r>
    </w:p>
    <w:p>
      <w:pPr>
        <w:pStyle w:val="79"/>
      </w:pPr>
      <w:r>
        <w:drawing>
          <wp:inline distT="0" distB="0" distL="0" distR="0">
            <wp:extent cx="5274310" cy="3242945"/>
            <wp:effectExtent l="0" t="0" r="2540" b="0"/>
            <wp:docPr id="1987049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49780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3"/>
      </w:pPr>
      <w:bookmarkStart w:id="50" w:name="_Toc141696092"/>
      <w:r>
        <w:t>5.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塔</w:t>
      </w:r>
      <w:r>
        <w:t>能量衡算</w:t>
      </w:r>
      <w:bookmarkEnd w:id="50"/>
    </w:p>
    <w:p>
      <w:pPr>
        <w:pStyle w:val="79"/>
      </w:pPr>
      <w:r>
        <w:t>表</w:t>
      </w:r>
      <w:r>
        <w:rPr>
          <w:rFonts w:hint="eastAsia"/>
        </w:rPr>
        <w:t>5-2</w:t>
      </w:r>
      <w:r>
        <w:t xml:space="preserve"> </w:t>
      </w:r>
      <w:r>
        <w:rPr>
          <w:rFonts w:hint="eastAsia"/>
        </w:rPr>
        <w:t>T</w:t>
      </w:r>
      <w:r>
        <w:t>0</w:t>
      </w:r>
      <w:r>
        <w:rPr>
          <w:rFonts w:hint="eastAsia"/>
        </w:rPr>
        <w:t>2</w:t>
      </w:r>
      <w:r>
        <w:t>01能量衡算表</w:t>
      </w:r>
    </w:p>
    <w:p>
      <w:pPr>
        <w:pStyle w:val="79"/>
      </w:pPr>
      <w:r>
        <w:drawing>
          <wp:inline distT="0" distB="0" distL="0" distR="0">
            <wp:extent cx="5274310" cy="3237230"/>
            <wp:effectExtent l="0" t="0" r="2540" b="1270"/>
            <wp:docPr id="2077296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6906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3"/>
      </w:pPr>
      <w:bookmarkStart w:id="51" w:name="_Toc141696093"/>
      <w:r>
        <w:t>5.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换热器</w:t>
      </w:r>
      <w:r>
        <w:t>能量衡算</w:t>
      </w:r>
      <w:bookmarkEnd w:id="51"/>
    </w:p>
    <w:p>
      <w:pPr>
        <w:pStyle w:val="79"/>
      </w:pPr>
      <w:r>
        <w:t>表</w:t>
      </w:r>
      <w:r>
        <w:rPr>
          <w:rFonts w:hint="eastAsia"/>
        </w:rPr>
        <w:t>5-3</w:t>
      </w:r>
      <w:r>
        <w:t xml:space="preserve"> </w:t>
      </w:r>
      <w:r>
        <w:rPr>
          <w:rFonts w:hint="eastAsia"/>
        </w:rPr>
        <w:t>E</w:t>
      </w:r>
      <w:r>
        <w:t>0</w:t>
      </w:r>
      <w:r>
        <w:rPr>
          <w:rFonts w:hint="eastAsia"/>
        </w:rPr>
        <w:t>2</w:t>
      </w:r>
      <w:r>
        <w:t>01能量衡算表</w:t>
      </w:r>
    </w:p>
    <w:p>
      <w:pPr>
        <w:pStyle w:val="79"/>
        <w:jc w:val="both"/>
      </w:pPr>
      <w:r>
        <w:drawing>
          <wp:inline distT="0" distB="0" distL="0" distR="0">
            <wp:extent cx="5274310" cy="3242310"/>
            <wp:effectExtent l="0" t="0" r="2540" b="0"/>
            <wp:docPr id="1369723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23366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  <w:jc w:val="both"/>
      </w:pPr>
    </w:p>
    <w:p>
      <w:pPr>
        <w:ind w:firstLine="0" w:firstLineChars="0"/>
      </w:pPr>
    </w:p>
    <w:p>
      <w:r>
        <w:br w:type="page"/>
      </w:r>
    </w:p>
    <w:p>
      <w:pPr>
        <w:pStyle w:val="3"/>
      </w:pPr>
      <w:bookmarkStart w:id="52" w:name="_Toc141696094"/>
      <w:r>
        <w:t>5.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泵</w:t>
      </w:r>
      <w:r>
        <w:t>能量衡算</w:t>
      </w:r>
      <w:bookmarkEnd w:id="52"/>
    </w:p>
    <w:p>
      <w:pPr>
        <w:pStyle w:val="79"/>
      </w:pPr>
      <w:r>
        <w:t xml:space="preserve">表5-4 </w:t>
      </w:r>
      <w:r>
        <w:rPr>
          <w:rFonts w:hint="eastAsia"/>
        </w:rPr>
        <w:t>P</w:t>
      </w:r>
      <w:r>
        <w:t>0</w:t>
      </w:r>
      <w:r>
        <w:rPr>
          <w:rFonts w:hint="eastAsia"/>
        </w:rPr>
        <w:t>201</w:t>
      </w:r>
      <w:r>
        <w:t>能量衡算表</w:t>
      </w:r>
    </w:p>
    <w:p>
      <w:pPr>
        <w:pStyle w:val="79"/>
      </w:pPr>
      <w:r>
        <w:drawing>
          <wp:inline distT="0" distB="0" distL="0" distR="0">
            <wp:extent cx="3752850" cy="2875915"/>
            <wp:effectExtent l="0" t="0" r="0" b="635"/>
            <wp:docPr id="5397475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47553" name="图片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5357" cy="287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53" w:name="_Toc141696095"/>
      <w:r>
        <w:t xml:space="preserve">5.5 </w:t>
      </w:r>
      <w:r>
        <w:rPr>
          <w:rFonts w:hint="eastAsia"/>
        </w:rPr>
        <w:t>闪蒸罐</w:t>
      </w:r>
      <w:r>
        <w:t>能量衡算</w:t>
      </w:r>
      <w:bookmarkEnd w:id="53"/>
    </w:p>
    <w:p>
      <w:pPr>
        <w:pStyle w:val="79"/>
      </w:pPr>
      <w:r>
        <w:t>表5-5 V0</w:t>
      </w:r>
      <w:r>
        <w:rPr>
          <w:rFonts w:hint="eastAsia"/>
        </w:rPr>
        <w:t>201</w:t>
      </w:r>
      <w:r>
        <w:t>能量衡算表</w:t>
      </w:r>
    </w:p>
    <w:p>
      <w:pPr>
        <w:pStyle w:val="79"/>
        <w:rPr>
          <w:rFonts w:hint="eastAsia"/>
        </w:rPr>
      </w:pPr>
      <w:r>
        <w:drawing>
          <wp:inline distT="0" distB="0" distL="0" distR="0">
            <wp:extent cx="4990465" cy="3130550"/>
            <wp:effectExtent l="0" t="0" r="635" b="0"/>
            <wp:docPr id="1302627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27683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9617" cy="313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76" w:lineRule="auto"/>
        <w:ind w:firstLine="0" w:firstLineChars="0"/>
        <w:jc w:val="center"/>
      </w:pPr>
      <w:r>
        <w:br w:type="page"/>
      </w:r>
    </w:p>
    <w:p>
      <w:pPr>
        <w:pStyle w:val="2"/>
      </w:pPr>
      <w:bookmarkStart w:id="54" w:name="_Toc141696096"/>
      <w:bookmarkStart w:id="55" w:name="_Toc25369_WPSOffice_Level2"/>
      <w:bookmarkStart w:id="56" w:name="_Toc16869230"/>
      <w:r>
        <w:rPr>
          <w:rFonts w:hint="eastAsia"/>
        </w:rPr>
        <w:t>六、</w:t>
      </w:r>
      <w:r>
        <w:t>分离</w:t>
      </w:r>
      <w:r>
        <w:rPr>
          <w:rFonts w:hint="eastAsia"/>
        </w:rPr>
        <w:t>精制</w:t>
      </w:r>
      <w:r>
        <w:t>工段</w:t>
      </w:r>
      <w:r>
        <w:rPr>
          <w:rFonts w:hint="eastAsia"/>
        </w:rPr>
        <w:t>能量衡算</w:t>
      </w:r>
      <w:bookmarkEnd w:id="54"/>
    </w:p>
    <w:p>
      <w:pPr>
        <w:pStyle w:val="3"/>
      </w:pPr>
      <w:bookmarkStart w:id="57" w:name="_Toc141696097"/>
      <w:r>
        <w:t>6.1 塔设备能量衡算</w:t>
      </w:r>
      <w:bookmarkEnd w:id="57"/>
    </w:p>
    <w:p>
      <w:pPr>
        <w:pStyle w:val="79"/>
      </w:pPr>
      <w:r>
        <w:t xml:space="preserve">表6-1 </w:t>
      </w:r>
      <w:r>
        <w:rPr>
          <w:rFonts w:hint="eastAsia"/>
        </w:rPr>
        <w:t>T</w:t>
      </w:r>
      <w:r>
        <w:t>0301能量衡算表</w:t>
      </w:r>
    </w:p>
    <w:p>
      <w:pPr>
        <w:pStyle w:val="79"/>
      </w:pPr>
      <w:r>
        <w:drawing>
          <wp:inline distT="0" distB="0" distL="0" distR="0">
            <wp:extent cx="5274310" cy="3248660"/>
            <wp:effectExtent l="0" t="0" r="2540" b="8890"/>
            <wp:docPr id="69845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5588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9"/>
      </w:pPr>
    </w:p>
    <w:p>
      <w:pPr>
        <w:pStyle w:val="79"/>
      </w:pPr>
      <w:r>
        <w:t xml:space="preserve">表6-2 </w:t>
      </w:r>
      <w:r>
        <w:rPr>
          <w:rFonts w:hint="eastAsia"/>
        </w:rPr>
        <w:t>T</w:t>
      </w:r>
      <w:r>
        <w:t>0302能量衡算表</w:t>
      </w:r>
    </w:p>
    <w:p>
      <w:pPr>
        <w:spacing w:line="276" w:lineRule="auto"/>
        <w:ind w:firstLine="0" w:firstLineChars="0"/>
        <w:jc w:val="center"/>
      </w:pPr>
      <w:r>
        <w:drawing>
          <wp:inline distT="0" distB="0" distL="0" distR="0">
            <wp:extent cx="5056505" cy="254508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left"/>
      </w:pPr>
      <w:r>
        <w:br w:type="page"/>
      </w:r>
    </w:p>
    <w:p>
      <w:pPr>
        <w:pStyle w:val="79"/>
      </w:pPr>
      <w:r>
        <w:t xml:space="preserve">表6-3 </w:t>
      </w:r>
      <w:r>
        <w:rPr>
          <w:rFonts w:hint="eastAsia"/>
        </w:rPr>
        <w:t>T</w:t>
      </w:r>
      <w:r>
        <w:t>0303能量衡算表</w:t>
      </w:r>
    </w:p>
    <w:p>
      <w:pPr>
        <w:spacing w:line="276" w:lineRule="auto"/>
        <w:ind w:firstLine="0" w:firstLineChars="0"/>
        <w:jc w:val="center"/>
      </w:pPr>
      <w:r>
        <w:drawing>
          <wp:inline distT="0" distB="0" distL="0" distR="0">
            <wp:extent cx="5274310" cy="3268980"/>
            <wp:effectExtent l="0" t="0" r="2540" b="7620"/>
            <wp:docPr id="1510149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49944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left"/>
        <w:rPr>
          <w:rFonts w:eastAsia="宋体"/>
          <w:b/>
          <w:bCs/>
          <w:szCs w:val="32"/>
        </w:rPr>
      </w:pPr>
      <w:r>
        <w:br w:type="page"/>
      </w:r>
    </w:p>
    <w:p>
      <w:pPr>
        <w:pStyle w:val="3"/>
      </w:pPr>
      <w:bookmarkStart w:id="58" w:name="_Toc141696098"/>
      <w:r>
        <w:t xml:space="preserve">6.2 </w:t>
      </w:r>
      <w:r>
        <w:rPr>
          <w:rFonts w:hint="eastAsia"/>
        </w:rPr>
        <w:t>换热器</w:t>
      </w:r>
      <w:r>
        <w:t>能量衡算</w:t>
      </w:r>
      <w:bookmarkEnd w:id="58"/>
    </w:p>
    <w:p>
      <w:pPr>
        <w:pStyle w:val="79"/>
      </w:pPr>
      <w:r>
        <w:t xml:space="preserve">表6-7 </w:t>
      </w:r>
      <w:r>
        <w:rPr>
          <w:rFonts w:hint="eastAsia"/>
        </w:rPr>
        <w:t>E</w:t>
      </w:r>
      <w:r>
        <w:t>0302能量衡算表</w:t>
      </w:r>
    </w:p>
    <w:p>
      <w:pPr>
        <w:ind w:firstLine="0" w:firstLineChars="0"/>
      </w:pPr>
      <w:r>
        <w:drawing>
          <wp:inline distT="0" distB="0" distL="0" distR="0">
            <wp:extent cx="4906645" cy="2545080"/>
            <wp:effectExtent l="0" t="0" r="8255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center"/>
      </w:pPr>
      <w:r>
        <w:br w:type="page"/>
      </w:r>
    </w:p>
    <w:p>
      <w:pPr>
        <w:pStyle w:val="3"/>
      </w:pPr>
      <w:bookmarkStart w:id="59" w:name="_Toc141696099"/>
      <w:r>
        <w:t xml:space="preserve">6.3 </w:t>
      </w:r>
      <w:r>
        <w:rPr>
          <w:rFonts w:hint="eastAsia"/>
        </w:rPr>
        <w:t>气液分离器</w:t>
      </w:r>
      <w:r>
        <w:t>能量衡算</w:t>
      </w:r>
      <w:bookmarkEnd w:id="59"/>
    </w:p>
    <w:p>
      <w:pPr>
        <w:pStyle w:val="79"/>
      </w:pPr>
      <w:r>
        <w:t xml:space="preserve">表6-8  </w:t>
      </w:r>
      <w:r>
        <w:rPr>
          <w:rFonts w:hint="eastAsia"/>
        </w:rPr>
        <w:t>V</w:t>
      </w:r>
      <w:r>
        <w:t>0301能量衡算表</w:t>
      </w:r>
      <w:r>
        <w:drawing>
          <wp:inline distT="0" distB="0" distL="0" distR="0">
            <wp:extent cx="4319905" cy="2654300"/>
            <wp:effectExtent l="0" t="0" r="4445" b="0"/>
            <wp:docPr id="101296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6418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3"/>
      </w:pPr>
      <w:bookmarkStart w:id="60" w:name="_Toc141696100"/>
      <w:r>
        <w:t xml:space="preserve">6.4 </w:t>
      </w:r>
      <w:r>
        <w:rPr>
          <w:rFonts w:hint="eastAsia"/>
        </w:rPr>
        <w:t>泵</w:t>
      </w:r>
      <w:r>
        <w:t>能量衡算</w:t>
      </w:r>
      <w:bookmarkEnd w:id="60"/>
    </w:p>
    <w:p>
      <w:pPr>
        <w:pStyle w:val="79"/>
      </w:pPr>
      <w:r>
        <w:t>表6-</w:t>
      </w:r>
      <w:r>
        <w:rPr>
          <w:rFonts w:hint="eastAsia"/>
        </w:rPr>
        <w:t>16 P</w:t>
      </w:r>
      <w:r>
        <w:t>0301 能量衡算表</w:t>
      </w:r>
    </w:p>
    <w:p>
      <w:pPr>
        <w:spacing w:line="276" w:lineRule="auto"/>
        <w:ind w:firstLine="0" w:firstLineChars="0"/>
        <w:jc w:val="center"/>
      </w:pPr>
      <w:r>
        <w:drawing>
          <wp:inline distT="0" distB="0" distL="0" distR="0">
            <wp:extent cx="3268345" cy="2545080"/>
            <wp:effectExtent l="0" t="0" r="8255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0" w:firstLineChars="0"/>
        <w:jc w:val="center"/>
      </w:pPr>
    </w:p>
    <w:p>
      <w:pPr>
        <w:pStyle w:val="79"/>
      </w:pPr>
      <w:r>
        <w:t>表6-1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P</w:t>
      </w:r>
      <w:r>
        <w:t>0302 能量衡算表</w:t>
      </w:r>
    </w:p>
    <w:p>
      <w:pPr>
        <w:widowControl/>
        <w:spacing w:line="240" w:lineRule="auto"/>
        <w:ind w:firstLine="0" w:firstLineChars="0"/>
        <w:jc w:val="center"/>
        <w:rPr>
          <w:b/>
          <w:bCs/>
        </w:rPr>
      </w:pPr>
      <w:r>
        <w:drawing>
          <wp:inline distT="0" distB="0" distL="0" distR="0">
            <wp:extent cx="3268345" cy="2545080"/>
            <wp:effectExtent l="0" t="0" r="8255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center"/>
        <w:rPr>
          <w:b/>
          <w:bCs/>
        </w:rPr>
      </w:pPr>
    </w:p>
    <w:p>
      <w:pPr>
        <w:pStyle w:val="79"/>
      </w:pPr>
      <w:r>
        <w:t>表6-1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P</w:t>
      </w:r>
      <w:r>
        <w:t>0303能量衡算表</w:t>
      </w:r>
    </w:p>
    <w:p>
      <w:pPr>
        <w:pStyle w:val="79"/>
      </w:pPr>
      <w:r>
        <w:rPr>
          <w:rFonts w:hint="eastAsia"/>
        </w:rPr>
        <w:drawing>
          <wp:inline distT="0" distB="0" distL="0" distR="0">
            <wp:extent cx="3268345" cy="2545080"/>
            <wp:effectExtent l="0" t="0" r="8255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76" w:lineRule="auto"/>
        <w:ind w:firstLine="0" w:firstLineChars="0"/>
        <w:jc w:val="center"/>
      </w:pPr>
    </w:p>
    <w:p>
      <w:pPr>
        <w:widowControl/>
        <w:spacing w:line="240" w:lineRule="auto"/>
        <w:ind w:firstLine="0" w:firstLineChars="0"/>
        <w:jc w:val="center"/>
      </w:pPr>
      <w:r>
        <w:br w:type="page"/>
      </w:r>
    </w:p>
    <w:p>
      <w:pPr>
        <w:pStyle w:val="3"/>
      </w:pPr>
      <w:bookmarkStart w:id="61" w:name="_Toc141696101"/>
      <w:r>
        <w:t xml:space="preserve">6.5 </w:t>
      </w:r>
      <w:r>
        <w:rPr>
          <w:rFonts w:hint="eastAsia"/>
        </w:rPr>
        <w:t>压缩机</w:t>
      </w:r>
      <w:r>
        <w:t>能量衡算</w:t>
      </w:r>
      <w:bookmarkEnd w:id="61"/>
    </w:p>
    <w:p>
      <w:pPr>
        <w:pStyle w:val="79"/>
      </w:pPr>
      <w:r>
        <w:t>表6-</w:t>
      </w:r>
      <w:r>
        <w:rPr>
          <w:rFonts w:hint="eastAsia"/>
        </w:rPr>
        <w:t>21</w:t>
      </w:r>
      <w:r>
        <w:t xml:space="preserve"> </w:t>
      </w:r>
      <w:r>
        <w:rPr>
          <w:rFonts w:hint="eastAsia"/>
        </w:rPr>
        <w:t>C</w:t>
      </w:r>
      <w:r>
        <w:t>0301能量衡算表</w:t>
      </w:r>
    </w:p>
    <w:p>
      <w:pPr>
        <w:widowControl/>
        <w:spacing w:line="276" w:lineRule="auto"/>
        <w:ind w:firstLine="0" w:firstLineChars="0"/>
        <w:jc w:val="center"/>
      </w:pPr>
      <w:r>
        <w:drawing>
          <wp:inline distT="0" distB="0" distL="0" distR="0">
            <wp:extent cx="4953000" cy="3854450"/>
            <wp:effectExtent l="0" t="0" r="0" b="0"/>
            <wp:docPr id="1410966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66996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76" w:lineRule="auto"/>
        <w:ind w:firstLine="0" w:firstLineChars="0"/>
        <w:jc w:val="center"/>
      </w:pPr>
    </w:p>
    <w:p>
      <w:pPr>
        <w:pStyle w:val="2"/>
      </w:pPr>
      <w:r>
        <w:br w:type="page"/>
      </w:r>
      <w:bookmarkStart w:id="62" w:name="_Toc141696102"/>
      <w:r>
        <w:rPr>
          <w:rFonts w:hint="eastAsia"/>
        </w:rPr>
        <w:t>七</w:t>
      </w:r>
      <w:r>
        <w:t>、</w:t>
      </w:r>
      <w:r>
        <w:rPr>
          <w:rFonts w:hint="eastAsia"/>
        </w:rPr>
        <w:t>氨回收工段</w:t>
      </w:r>
      <w:r>
        <w:t>能量衡算</w:t>
      </w:r>
      <w:bookmarkEnd w:id="62"/>
    </w:p>
    <w:p>
      <w:pPr>
        <w:pStyle w:val="3"/>
      </w:pPr>
      <w:bookmarkStart w:id="63" w:name="_Toc141696103"/>
      <w:r>
        <w:rPr>
          <w:rFonts w:hint="eastAsia"/>
        </w:rPr>
        <w:t>7</w:t>
      </w:r>
      <w:r>
        <w:t>.1 反应器能量衡算</w:t>
      </w:r>
      <w:bookmarkEnd w:id="63"/>
    </w:p>
    <w:p>
      <w:pPr>
        <w:pStyle w:val="79"/>
      </w:pPr>
      <w:r>
        <w:t>表</w:t>
      </w:r>
      <w:r>
        <w:rPr>
          <w:rFonts w:hint="eastAsia"/>
        </w:rPr>
        <w:t>7</w:t>
      </w:r>
      <w:r>
        <w:t>-1 R0</w:t>
      </w:r>
      <w:r>
        <w:rPr>
          <w:rFonts w:hint="eastAsia"/>
        </w:rPr>
        <w:t>4</w:t>
      </w:r>
      <w:r>
        <w:t>01能量衡算表</w:t>
      </w:r>
    </w:p>
    <w:p>
      <w:pPr>
        <w:ind w:firstLine="0" w:firstLineChars="0"/>
        <w:jc w:val="center"/>
      </w:pPr>
      <w:r>
        <w:drawing>
          <wp:inline distT="0" distB="0" distL="0" distR="0">
            <wp:extent cx="3255645" cy="2494915"/>
            <wp:effectExtent l="0" t="0" r="1905" b="635"/>
            <wp:docPr id="1760447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47109" name="图片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</w:p>
    <w:p>
      <w:pPr>
        <w:pStyle w:val="3"/>
      </w:pPr>
      <w:bookmarkStart w:id="64" w:name="_Toc141696104"/>
      <w:r>
        <w:rPr>
          <w:rFonts w:hint="eastAsia"/>
        </w:rPr>
        <w:t>7.2</w:t>
      </w:r>
      <w:r>
        <w:t xml:space="preserve"> </w:t>
      </w:r>
      <w:r>
        <w:rPr>
          <w:rFonts w:hint="eastAsia"/>
        </w:rPr>
        <w:t>塔</w:t>
      </w:r>
      <w:r>
        <w:t>能量衡算</w:t>
      </w:r>
      <w:bookmarkEnd w:id="64"/>
    </w:p>
    <w:p>
      <w:pPr>
        <w:pStyle w:val="79"/>
      </w:pPr>
      <w:r>
        <w:t>表</w:t>
      </w:r>
      <w:r>
        <w:rPr>
          <w:rFonts w:hint="eastAsia"/>
        </w:rPr>
        <w:t>7</w:t>
      </w:r>
      <w:r>
        <w:t>-</w:t>
      </w:r>
      <w:r>
        <w:rPr>
          <w:rFonts w:hint="eastAsia"/>
        </w:rPr>
        <w:t>2</w:t>
      </w:r>
      <w:r>
        <w:t xml:space="preserve"> T0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1</w:t>
      </w:r>
      <w:r>
        <w:t>能量衡算表</w:t>
      </w:r>
    </w:p>
    <w:p>
      <w:pPr>
        <w:pStyle w:val="56"/>
        <w:ind w:firstLine="0" w:firstLineChars="0"/>
        <w:jc w:val="center"/>
      </w:pPr>
      <w:r>
        <w:drawing>
          <wp:inline distT="0" distB="0" distL="0" distR="0">
            <wp:extent cx="4075430" cy="2494915"/>
            <wp:effectExtent l="0" t="0" r="1270" b="635"/>
            <wp:docPr id="20445818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1840" name="图片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9"/>
        <w:jc w:val="both"/>
      </w:pPr>
    </w:p>
    <w:p>
      <w:pPr>
        <w:pStyle w:val="79"/>
        <w:jc w:val="both"/>
      </w:pPr>
    </w:p>
    <w:p>
      <w:pPr>
        <w:pStyle w:val="3"/>
      </w:pPr>
      <w:bookmarkStart w:id="65" w:name="_Toc141696105"/>
      <w:r>
        <w:rPr>
          <w:rFonts w:hint="eastAsia"/>
        </w:rPr>
        <w:t>7.3</w:t>
      </w:r>
      <w:r>
        <w:t xml:space="preserve"> </w:t>
      </w:r>
      <w:r>
        <w:rPr>
          <w:rFonts w:hint="eastAsia"/>
        </w:rPr>
        <w:t>气液分离器</w:t>
      </w:r>
      <w:r>
        <w:t>能量衡算</w:t>
      </w:r>
      <w:bookmarkEnd w:id="65"/>
    </w:p>
    <w:p>
      <w:pPr>
        <w:pStyle w:val="79"/>
      </w:pPr>
      <w:r>
        <w:t>表</w:t>
      </w:r>
      <w:r>
        <w:rPr>
          <w:rFonts w:hint="eastAsia"/>
        </w:rPr>
        <w:t>7</w:t>
      </w:r>
      <w:r>
        <w:t>-3 V0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1</w:t>
      </w:r>
      <w:r>
        <w:t>能量衡算表</w:t>
      </w:r>
    </w:p>
    <w:p>
      <w:pPr>
        <w:pStyle w:val="79"/>
      </w:pPr>
      <w:r>
        <w:rPr>
          <w:rFonts w:hint="eastAsia"/>
        </w:rPr>
        <w:drawing>
          <wp:inline distT="0" distB="0" distL="0" distR="0">
            <wp:extent cx="4075430" cy="2494915"/>
            <wp:effectExtent l="0" t="0" r="1270" b="635"/>
            <wp:docPr id="19810897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89765" name="图片 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9"/>
      </w:pPr>
    </w:p>
    <w:p>
      <w:pPr>
        <w:pStyle w:val="3"/>
      </w:pPr>
      <w:bookmarkStart w:id="66" w:name="_Toc141696106"/>
      <w:r>
        <w:rPr>
          <w:rFonts w:hint="eastAsia"/>
        </w:rPr>
        <w:t>7.</w:t>
      </w:r>
      <w:r>
        <w:t xml:space="preserve">4 </w:t>
      </w:r>
      <w:r>
        <w:rPr>
          <w:rFonts w:hint="eastAsia"/>
        </w:rPr>
        <w:t>压缩机</w:t>
      </w:r>
      <w:r>
        <w:t>能量衡算</w:t>
      </w:r>
      <w:bookmarkEnd w:id="66"/>
    </w:p>
    <w:p>
      <w:pPr>
        <w:pStyle w:val="79"/>
        <w:ind w:left="960"/>
      </w:pPr>
      <w:r>
        <w:t>表</w:t>
      </w:r>
      <w:r>
        <w:rPr>
          <w:rFonts w:hint="eastAsia"/>
        </w:rPr>
        <w:t>7</w:t>
      </w:r>
      <w:r>
        <w:t>-</w:t>
      </w:r>
      <w:r>
        <w:rPr>
          <w:rFonts w:hint="eastAsia"/>
        </w:rPr>
        <w:t>4</w:t>
      </w:r>
      <w:r>
        <w:t xml:space="preserve"> C0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1</w:t>
      </w:r>
      <w:r>
        <w:t>能量衡算表</w:t>
      </w:r>
    </w:p>
    <w:p>
      <w:pPr>
        <w:widowControl/>
        <w:spacing w:line="240" w:lineRule="auto"/>
        <w:ind w:firstLine="0" w:firstLineChars="0"/>
        <w:jc w:val="center"/>
        <w:rPr>
          <w:rFonts w:ascii="Calibri" w:hAnsi="Calibri"/>
          <w:b/>
          <w:bCs/>
          <w:kern w:val="44"/>
          <w:sz w:val="30"/>
          <w:szCs w:val="44"/>
        </w:rPr>
      </w:pPr>
      <w:r>
        <w:drawing>
          <wp:inline distT="0" distB="0" distL="0" distR="0">
            <wp:extent cx="3255645" cy="2494915"/>
            <wp:effectExtent l="0" t="0" r="1905" b="635"/>
            <wp:docPr id="1565244217" name="图片 1565244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44217" name="图片 156524421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center"/>
        <w:rPr>
          <w:rFonts w:ascii="Calibri" w:hAnsi="Calibri"/>
          <w:b/>
          <w:bCs/>
          <w:kern w:val="44"/>
          <w:sz w:val="30"/>
          <w:szCs w:val="44"/>
        </w:rPr>
      </w:pPr>
    </w:p>
    <w:p>
      <w:pPr>
        <w:pStyle w:val="79"/>
      </w:pPr>
      <w:r>
        <w:t xml:space="preserve">表7-5 </w:t>
      </w:r>
      <w:r>
        <w:rPr>
          <w:rFonts w:hint="eastAsia"/>
        </w:rPr>
        <w:t>C</w:t>
      </w:r>
      <w:r>
        <w:t>0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2</w:t>
      </w:r>
      <w:r>
        <w:t>能量衡算表</w:t>
      </w:r>
    </w:p>
    <w:p>
      <w:pPr>
        <w:widowControl/>
        <w:spacing w:line="240" w:lineRule="auto"/>
        <w:ind w:firstLine="0" w:firstLineChars="0"/>
        <w:jc w:val="center"/>
        <w:rPr>
          <w:rFonts w:ascii="Calibri" w:hAnsi="Calibri"/>
          <w:b/>
          <w:bCs/>
          <w:kern w:val="44"/>
          <w:sz w:val="30"/>
          <w:szCs w:val="44"/>
        </w:rPr>
      </w:pPr>
    </w:p>
    <w:p>
      <w:pPr>
        <w:widowControl/>
        <w:spacing w:line="240" w:lineRule="auto"/>
        <w:ind w:firstLine="0" w:firstLineChars="0"/>
        <w:jc w:val="center"/>
        <w:rPr>
          <w:rFonts w:ascii="Calibri" w:hAnsi="Calibri"/>
          <w:b/>
          <w:bCs/>
          <w:kern w:val="44"/>
          <w:sz w:val="30"/>
          <w:szCs w:val="44"/>
        </w:rPr>
      </w:pPr>
      <w:r>
        <w:drawing>
          <wp:inline distT="0" distB="0" distL="0" distR="0">
            <wp:extent cx="3255645" cy="2494915"/>
            <wp:effectExtent l="0" t="0" r="1905" b="635"/>
            <wp:docPr id="1788075354" name="图片 1788075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5354" name="图片 178807535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left"/>
        <w:rPr>
          <w:rFonts w:ascii="Calibri" w:hAnsi="Calibri"/>
          <w:b/>
          <w:bCs/>
          <w:kern w:val="44"/>
          <w:sz w:val="30"/>
          <w:szCs w:val="44"/>
        </w:rPr>
      </w:pPr>
    </w:p>
    <w:p>
      <w:pPr>
        <w:pStyle w:val="2"/>
      </w:pPr>
      <w:bookmarkStart w:id="67" w:name="_Toc141696107"/>
      <w:r>
        <w:rPr>
          <w:rFonts w:hint="eastAsia"/>
        </w:rPr>
        <w:t>八、总结</w:t>
      </w:r>
      <w:bookmarkEnd w:id="67"/>
    </w:p>
    <w:p>
      <w:bookmarkStart w:id="68" w:name="_Hlk103335622"/>
      <w:r>
        <w:t>通过本次能量衡算可知，</w:t>
      </w:r>
      <w:r>
        <w:rPr>
          <w:rFonts w:hint="eastAsia"/>
        </w:rPr>
        <w:t>在误差允许的范围内，</w:t>
      </w:r>
      <w:r>
        <w:t>本项目中反应器、塔设备、换热器、气液分离器、压缩机、泵等设备能量守恒。</w:t>
      </w:r>
      <w:bookmarkEnd w:id="55"/>
      <w:bookmarkEnd w:id="56"/>
      <w:bookmarkEnd w:id="68"/>
    </w:p>
    <w:p/>
    <w:sectPr>
      <w:pgSz w:w="11906" w:h="16838"/>
      <w:pgMar w:top="1440" w:right="1800" w:bottom="1440" w:left="1800" w:header="851" w:footer="102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before="120" w:after="120"/>
      <w:ind w:firstLine="440"/>
      <w:jc w:val="center"/>
    </w:pPr>
    <w:r>
      <w:rPr>
        <w:rFonts w:ascii="楷体" w:hAnsi="楷体" w:eastAsia="楷体"/>
        <w:color w:val="5B9BD5" w:themeColor="accent1"/>
        <w:sz w:val="22"/>
        <w:szCs w:val="22"/>
        <w14:textFill>
          <w14:solidFill>
            <w14:schemeClr w14:val="accent1"/>
          </w14:solidFill>
        </w14:textFill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-760095</wp:posOffset>
          </wp:positionH>
          <wp:positionV relativeFrom="paragraph">
            <wp:posOffset>165735</wp:posOffset>
          </wp:positionV>
          <wp:extent cx="636905" cy="539750"/>
          <wp:effectExtent l="0" t="0" r="0" b="0"/>
          <wp:wrapSquare wrapText="bothSides"/>
          <wp:docPr id="29" name="图片 29" descr="C:\Users\ADMINI~1\AppData\Local\Temp\WeChat Files\95b6cefb6ba6b5c8e9b7abca0100d6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C:\Users\ADMINI~1\AppData\Local\Temp\WeChat Files\95b6cefb6ba6b5c8e9b7abca0100d6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80" t="22232" r="20571" b="23757"/>
                  <a:stretch>
                    <a:fillRect/>
                  </a:stretch>
                </pic:blipFill>
                <pic:spPr>
                  <a:xfrm>
                    <a:off x="0" y="0"/>
                    <a:ext cx="6369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81280</wp:posOffset>
              </wp:positionV>
              <wp:extent cx="1828800" cy="1828800"/>
              <wp:effectExtent l="0" t="0" r="0" b="635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spacing w:before="120" w:after="120"/>
                            <w:ind w:firstLine="361"/>
                            <w:jc w:val="center"/>
                          </w:pPr>
                          <w:r>
                            <w:rPr>
                              <w:b/>
                              <w:bCs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bCs/>
                              <w:lang w:val="zh-CN"/>
                            </w:rPr>
                            <w:t xml:space="preserve"> /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NUMPAGES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24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b7hcd0wAAAAcBAAAPAAAAAAAAAAEAIAAAACIAAABkcnMvZG93bnJldi54bWxQSwECFAAUAAAA&#10;CACHTuJADWdvJywCAABXBAAADgAAAAAAAAABACAAAAAiAQAAZHJzL2Uyb0RvYy54bWxQSwUGAAAA&#10;AAYABgBZAQAAw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spacing w:before="120" w:after="120"/>
                      <w:ind w:firstLine="361"/>
                      <w:jc w:val="center"/>
                    </w:pPr>
                    <w:r>
                      <w:rPr>
                        <w:b/>
                        <w:bCs/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1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b/>
                        <w:bCs/>
                        <w:lang w:val="zh-CN"/>
                      </w:rPr>
                      <w:t xml:space="preserve"> /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NUMPAGES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24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10"/>
      <w:spacing w:before="120" w:after="120"/>
      <w:ind w:firstLine="0" w:firstLineChars="0"/>
    </w:pPr>
    <w:r>
      <w:rPr>
        <w:rFonts w:hint="eastAsia" w:ascii="楷体" w:hAnsi="楷体" w:eastAsia="楷体"/>
        <w:color w:val="5B9BD5" w:themeColor="accent1"/>
        <w:sz w:val="22"/>
        <w:szCs w:val="22"/>
        <w14:textFill>
          <w14:solidFill>
            <w14:schemeClr w14:val="accent1"/>
          </w14:solidFill>
        </w14:textFill>
      </w:rPr>
      <w:t xml:space="preserve"> </w:t>
    </w:r>
    <w:r>
      <w:rPr>
        <w:rFonts w:ascii="楷体" w:hAnsi="楷体" w:eastAsia="楷体"/>
        <w:color w:val="5B9BD5" w:themeColor="accent1"/>
        <w:sz w:val="22"/>
        <w:szCs w:val="22"/>
        <w14:textFill>
          <w14:solidFill>
            <w14:schemeClr w14:val="accent1"/>
          </w14:solidFill>
        </w14:textFill>
      </w:rPr>
      <w:t>58</w:t>
    </w:r>
    <w:r>
      <w:rPr>
        <w:rFonts w:hint="eastAsia" w:ascii="楷体" w:hAnsi="楷体" w:eastAsia="楷体"/>
        <w:color w:val="5B9BD5" w:themeColor="accent1"/>
        <w:sz w:val="22"/>
        <w:szCs w:val="22"/>
        <w14:textFill>
          <w14:solidFill>
            <w14:schemeClr w14:val="accent1"/>
          </w14:solidFill>
        </w14:textFill>
      </w:rPr>
      <w:t>同济队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before="120" w:after="120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posOffset>2091690</wp:posOffset>
              </wp:positionH>
              <wp:positionV relativeFrom="paragraph">
                <wp:posOffset>1270</wp:posOffset>
              </wp:positionV>
              <wp:extent cx="935355" cy="1828800"/>
              <wp:effectExtent l="0" t="0" r="0" b="6350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5043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spacing w:before="120" w:after="120"/>
                            <w:ind w:firstLine="361"/>
                            <w:jc w:val="center"/>
                          </w:pPr>
                          <w:r>
                            <w:rPr>
                              <w:b/>
                              <w:bCs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21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bCs/>
                              <w:lang w:val="zh-CN"/>
                            </w:rPr>
                            <w:t xml:space="preserve"> /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NUMPAGES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24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4.7pt;margin-top:0.1pt;height:144pt;width:73.65pt;mso-position-horizontal-relative:margin;z-index:251665408;mso-width-relative:page;mso-height-relative:page;" filled="f" stroked="f" coordsize="21600,21600" o:gfxdata="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NfC7O9cAAAAIAQAADwAAAAAAAAABACAAAAAiAAAAZHJzL2Rvd25yZXYueG1s&#10;UEsBAhQAFAAAAAgAh07iQAozsWwyAgAAWA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spacing w:before="120" w:after="120"/>
                      <w:ind w:firstLine="361"/>
                      <w:jc w:val="center"/>
                    </w:pPr>
                    <w:r>
                      <w:rPr>
                        <w:b/>
                        <w:bCs/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21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b/>
                        <w:bCs/>
                        <w:lang w:val="zh-CN"/>
                      </w:rPr>
                      <w:t xml:space="preserve"> /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NUMPAGES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24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sdt>
    <w:sdtPr>
      <w:id w:val="-1390406061"/>
    </w:sdtPr>
    <w:sdtContent>
      <w:p>
        <w:pPr>
          <w:pStyle w:val="10"/>
          <w:spacing w:before="120" w:after="120"/>
          <w:ind w:firstLine="360"/>
          <w:jc w:val="center"/>
        </w:pPr>
        <w:r>
          <w:rPr>
            <w:rFonts w:ascii="楷体" w:hAnsi="楷体" w:eastAsia="楷体"/>
            <w:color w:val="5B9BD5" w:themeColor="accent1"/>
            <w:sz w:val="22"/>
            <w:szCs w:val="22"/>
            <w14:textFill>
              <w14:solidFill>
                <w14:schemeClr w14:val="accent1"/>
              </w14:solidFill>
            </w14:textFill>
          </w:rPr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8890</wp:posOffset>
              </wp:positionV>
              <wp:extent cx="636905" cy="539750"/>
              <wp:effectExtent l="0" t="0" r="10795" b="6350"/>
              <wp:wrapNone/>
              <wp:docPr id="49" name="图片 49" descr="C:\Users\ADMINI~1\AppData\Local\Temp\WeChat Files\95b6cefb6ba6b5c8e9b7abca0100d6a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9" name="图片 49" descr="C:\Users\ADMINI~1\AppData\Local\Temp\WeChat Files\95b6cefb6ba6b5c8e9b7abca0100d6a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5880" t="22232" r="20571" b="2375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905" cy="539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p>
    </w:sdtContent>
  </w:sdt>
  <w:p>
    <w:pPr>
      <w:pStyle w:val="10"/>
      <w:spacing w:before="120" w:after="120"/>
      <w:ind w:firstLine="1100" w:firstLineChars="500"/>
    </w:pPr>
    <w:r>
      <w:rPr>
        <w:rFonts w:hint="eastAsia" w:ascii="楷体" w:hAnsi="楷体" w:eastAsia="楷体"/>
        <w:color w:val="5B9BD5" w:themeColor="accent1"/>
        <w:sz w:val="22"/>
        <w:szCs w:val="22"/>
        <w14:textFill>
          <w14:solidFill>
            <w14:schemeClr w14:val="accent1"/>
          </w14:solidFill>
        </w14:textFill>
      </w:rPr>
      <w:t xml:space="preserve"> </w:t>
    </w:r>
    <w:r>
      <w:rPr>
        <w:rFonts w:ascii="楷体" w:hAnsi="楷体" w:eastAsia="楷体"/>
        <w:color w:val="5B9BD5" w:themeColor="accent1"/>
        <w:sz w:val="22"/>
        <w:szCs w:val="22"/>
        <w14:textFill>
          <w14:solidFill>
            <w14:schemeClr w14:val="accent1"/>
          </w14:solidFill>
        </w14:textFill>
      </w:rPr>
      <w:t>58</w:t>
    </w:r>
    <w:r>
      <w:rPr>
        <w:rFonts w:hint="eastAsia" w:ascii="楷体" w:hAnsi="楷体" w:eastAsia="楷体"/>
        <w:color w:val="5B9BD5" w:themeColor="accent1"/>
        <w:sz w:val="22"/>
        <w:szCs w:val="22"/>
        <w14:textFill>
          <w14:solidFill>
            <w14:schemeClr w14:val="accent1"/>
          </w14:solidFill>
        </w14:textFill>
      </w:rPr>
      <w:t>同济队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left="0" w:leftChars="0" w:firstLine="0" w:firstLineChars="0"/>
    </w:pPr>
    <w:r>
      <w:rPr>
        <w:rFonts w:hint="eastAsia" w:ascii="楷体" w:eastAsia="楷体"/>
        <w:color w:val="4471C4"/>
        <w:sz w:val="22"/>
        <w:lang w:val="en-US" w:eastAsia="zh-CN"/>
      </w:rPr>
      <w:t>第十七届</w:t>
    </w:r>
    <w:r>
      <w:rPr>
        <w:rFonts w:hint="eastAsia" w:ascii="楷体" w:eastAsia="楷体"/>
        <w:color w:val="4471C4"/>
        <w:sz w:val="22"/>
      </w:rPr>
      <w:t>年全国大学生化工设计竞赛</w:t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center" w:leader="none"/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right" w:leader="none"/>
    </w:r>
    <w: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6549390</wp:posOffset>
          </wp:positionH>
          <wp:positionV relativeFrom="topMargin">
            <wp:posOffset>380365</wp:posOffset>
          </wp:positionV>
          <wp:extent cx="535940" cy="533400"/>
          <wp:effectExtent l="0" t="0" r="1016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594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eastAsia="楷体"/>
        <w:color w:val="4471C4"/>
        <w:sz w:val="22"/>
      </w:rPr>
      <w:t>能量平衡书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20"/>
  <w:drawingGridVerticalSpacing w:val="163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AF5314"/>
    <w:rsid w:val="000018E4"/>
    <w:rsid w:val="00015160"/>
    <w:rsid w:val="00025735"/>
    <w:rsid w:val="00025D44"/>
    <w:rsid w:val="00026118"/>
    <w:rsid w:val="000319B5"/>
    <w:rsid w:val="0003611D"/>
    <w:rsid w:val="0007529E"/>
    <w:rsid w:val="00082E6D"/>
    <w:rsid w:val="00091923"/>
    <w:rsid w:val="0009346E"/>
    <w:rsid w:val="000957AF"/>
    <w:rsid w:val="000A0A99"/>
    <w:rsid w:val="000A101F"/>
    <w:rsid w:val="000A6070"/>
    <w:rsid w:val="000A69BF"/>
    <w:rsid w:val="000B3605"/>
    <w:rsid w:val="000B5157"/>
    <w:rsid w:val="000C18B2"/>
    <w:rsid w:val="000E2090"/>
    <w:rsid w:val="000E352F"/>
    <w:rsid w:val="000E4A4A"/>
    <w:rsid w:val="000E5727"/>
    <w:rsid w:val="000F0EC3"/>
    <w:rsid w:val="00102904"/>
    <w:rsid w:val="00114442"/>
    <w:rsid w:val="001223AE"/>
    <w:rsid w:val="00123DE5"/>
    <w:rsid w:val="00135E65"/>
    <w:rsid w:val="0014322F"/>
    <w:rsid w:val="00144374"/>
    <w:rsid w:val="001446C4"/>
    <w:rsid w:val="00146381"/>
    <w:rsid w:val="0015373F"/>
    <w:rsid w:val="0018359A"/>
    <w:rsid w:val="0019773B"/>
    <w:rsid w:val="001A0906"/>
    <w:rsid w:val="001A6883"/>
    <w:rsid w:val="001B09FB"/>
    <w:rsid w:val="001D0E4B"/>
    <w:rsid w:val="001D460E"/>
    <w:rsid w:val="001E7B96"/>
    <w:rsid w:val="001F3ACC"/>
    <w:rsid w:val="00204019"/>
    <w:rsid w:val="002049C7"/>
    <w:rsid w:val="00210B65"/>
    <w:rsid w:val="00210F6C"/>
    <w:rsid w:val="00212B64"/>
    <w:rsid w:val="0021630A"/>
    <w:rsid w:val="002174B4"/>
    <w:rsid w:val="00222230"/>
    <w:rsid w:val="00246413"/>
    <w:rsid w:val="002611A5"/>
    <w:rsid w:val="00270203"/>
    <w:rsid w:val="00273844"/>
    <w:rsid w:val="00283E2E"/>
    <w:rsid w:val="00295714"/>
    <w:rsid w:val="002A58FF"/>
    <w:rsid w:val="002A6466"/>
    <w:rsid w:val="002C09CC"/>
    <w:rsid w:val="002C2979"/>
    <w:rsid w:val="002C2E9F"/>
    <w:rsid w:val="002F09E4"/>
    <w:rsid w:val="002F21DE"/>
    <w:rsid w:val="002F3897"/>
    <w:rsid w:val="002F56BF"/>
    <w:rsid w:val="002F5DFB"/>
    <w:rsid w:val="002F5FB8"/>
    <w:rsid w:val="003223BC"/>
    <w:rsid w:val="00323C04"/>
    <w:rsid w:val="0033275B"/>
    <w:rsid w:val="003351BE"/>
    <w:rsid w:val="00344F80"/>
    <w:rsid w:val="00346615"/>
    <w:rsid w:val="003579A3"/>
    <w:rsid w:val="00360A20"/>
    <w:rsid w:val="00363602"/>
    <w:rsid w:val="003663FC"/>
    <w:rsid w:val="003727DB"/>
    <w:rsid w:val="0037373C"/>
    <w:rsid w:val="00381F5B"/>
    <w:rsid w:val="003820FE"/>
    <w:rsid w:val="003941F8"/>
    <w:rsid w:val="00395491"/>
    <w:rsid w:val="003A32ED"/>
    <w:rsid w:val="003A3707"/>
    <w:rsid w:val="003B3E73"/>
    <w:rsid w:val="003B58D2"/>
    <w:rsid w:val="003C0E6B"/>
    <w:rsid w:val="003C4023"/>
    <w:rsid w:val="003C4028"/>
    <w:rsid w:val="003E6C8E"/>
    <w:rsid w:val="00401CF3"/>
    <w:rsid w:val="00404E07"/>
    <w:rsid w:val="004116FE"/>
    <w:rsid w:val="00411B50"/>
    <w:rsid w:val="00411F2A"/>
    <w:rsid w:val="00441FD9"/>
    <w:rsid w:val="0044472D"/>
    <w:rsid w:val="00467CE5"/>
    <w:rsid w:val="0047703C"/>
    <w:rsid w:val="004801FA"/>
    <w:rsid w:val="004833FC"/>
    <w:rsid w:val="00495703"/>
    <w:rsid w:val="004B01B9"/>
    <w:rsid w:val="004D093C"/>
    <w:rsid w:val="004D0F0B"/>
    <w:rsid w:val="004D4432"/>
    <w:rsid w:val="004E0EE4"/>
    <w:rsid w:val="004E362E"/>
    <w:rsid w:val="004F6F68"/>
    <w:rsid w:val="00507FD6"/>
    <w:rsid w:val="00516D64"/>
    <w:rsid w:val="00531245"/>
    <w:rsid w:val="00533E4A"/>
    <w:rsid w:val="00543562"/>
    <w:rsid w:val="00543AED"/>
    <w:rsid w:val="00545054"/>
    <w:rsid w:val="0054547A"/>
    <w:rsid w:val="00552538"/>
    <w:rsid w:val="005537CD"/>
    <w:rsid w:val="00555F5C"/>
    <w:rsid w:val="00556F38"/>
    <w:rsid w:val="00570B25"/>
    <w:rsid w:val="00581B09"/>
    <w:rsid w:val="005C3290"/>
    <w:rsid w:val="005C6AB5"/>
    <w:rsid w:val="005D1D16"/>
    <w:rsid w:val="005D7F04"/>
    <w:rsid w:val="005F35EF"/>
    <w:rsid w:val="005F5EEC"/>
    <w:rsid w:val="005F6694"/>
    <w:rsid w:val="006075CC"/>
    <w:rsid w:val="006129EC"/>
    <w:rsid w:val="00614A11"/>
    <w:rsid w:val="00615F52"/>
    <w:rsid w:val="00622E84"/>
    <w:rsid w:val="006265C5"/>
    <w:rsid w:val="006335D1"/>
    <w:rsid w:val="00633F8F"/>
    <w:rsid w:val="00637D9F"/>
    <w:rsid w:val="00646079"/>
    <w:rsid w:val="00653F9A"/>
    <w:rsid w:val="00656EC3"/>
    <w:rsid w:val="006671EE"/>
    <w:rsid w:val="00673A54"/>
    <w:rsid w:val="00673F87"/>
    <w:rsid w:val="00677A3D"/>
    <w:rsid w:val="006831BC"/>
    <w:rsid w:val="00692AF4"/>
    <w:rsid w:val="00693167"/>
    <w:rsid w:val="006A3C2C"/>
    <w:rsid w:val="006B2450"/>
    <w:rsid w:val="006B72B9"/>
    <w:rsid w:val="006C5B13"/>
    <w:rsid w:val="006D474C"/>
    <w:rsid w:val="00702995"/>
    <w:rsid w:val="0070331E"/>
    <w:rsid w:val="0072619A"/>
    <w:rsid w:val="007365A8"/>
    <w:rsid w:val="00745C12"/>
    <w:rsid w:val="007656A9"/>
    <w:rsid w:val="0077136A"/>
    <w:rsid w:val="00773230"/>
    <w:rsid w:val="00795C57"/>
    <w:rsid w:val="007A21EA"/>
    <w:rsid w:val="007A326A"/>
    <w:rsid w:val="007A741A"/>
    <w:rsid w:val="007B380B"/>
    <w:rsid w:val="007B4910"/>
    <w:rsid w:val="007C73A7"/>
    <w:rsid w:val="007D309E"/>
    <w:rsid w:val="007D55F2"/>
    <w:rsid w:val="007E01AE"/>
    <w:rsid w:val="007E2EC5"/>
    <w:rsid w:val="008006FE"/>
    <w:rsid w:val="00805AF3"/>
    <w:rsid w:val="00827638"/>
    <w:rsid w:val="00840211"/>
    <w:rsid w:val="00853D3E"/>
    <w:rsid w:val="00853FC4"/>
    <w:rsid w:val="00871DD6"/>
    <w:rsid w:val="00876801"/>
    <w:rsid w:val="00880E7B"/>
    <w:rsid w:val="008836B3"/>
    <w:rsid w:val="00884E72"/>
    <w:rsid w:val="008A27E0"/>
    <w:rsid w:val="008C1623"/>
    <w:rsid w:val="008C6C00"/>
    <w:rsid w:val="008D7146"/>
    <w:rsid w:val="008E5D0F"/>
    <w:rsid w:val="008E7072"/>
    <w:rsid w:val="008F7A7A"/>
    <w:rsid w:val="00902612"/>
    <w:rsid w:val="00924F41"/>
    <w:rsid w:val="00931D09"/>
    <w:rsid w:val="00932EC6"/>
    <w:rsid w:val="00933E65"/>
    <w:rsid w:val="00946EA0"/>
    <w:rsid w:val="0096450F"/>
    <w:rsid w:val="009A3381"/>
    <w:rsid w:val="009A3494"/>
    <w:rsid w:val="009A3694"/>
    <w:rsid w:val="009A7A73"/>
    <w:rsid w:val="009C1B43"/>
    <w:rsid w:val="009C2C1A"/>
    <w:rsid w:val="009C37A3"/>
    <w:rsid w:val="009D7FEB"/>
    <w:rsid w:val="009F1AF0"/>
    <w:rsid w:val="009F539E"/>
    <w:rsid w:val="00A06A77"/>
    <w:rsid w:val="00A15B3D"/>
    <w:rsid w:val="00A342C6"/>
    <w:rsid w:val="00A4303A"/>
    <w:rsid w:val="00A44CFD"/>
    <w:rsid w:val="00A51B45"/>
    <w:rsid w:val="00A72874"/>
    <w:rsid w:val="00A80C79"/>
    <w:rsid w:val="00A85A6B"/>
    <w:rsid w:val="00AA7BC6"/>
    <w:rsid w:val="00AA7DFA"/>
    <w:rsid w:val="00AB3F28"/>
    <w:rsid w:val="00AC1E1D"/>
    <w:rsid w:val="00AF3317"/>
    <w:rsid w:val="00AF5314"/>
    <w:rsid w:val="00B05E63"/>
    <w:rsid w:val="00B17B6C"/>
    <w:rsid w:val="00B44C3D"/>
    <w:rsid w:val="00B56D85"/>
    <w:rsid w:val="00B62281"/>
    <w:rsid w:val="00B84C45"/>
    <w:rsid w:val="00BB23D7"/>
    <w:rsid w:val="00BD0D70"/>
    <w:rsid w:val="00BD5AFE"/>
    <w:rsid w:val="00BD75F8"/>
    <w:rsid w:val="00BE5D3D"/>
    <w:rsid w:val="00BF2E7D"/>
    <w:rsid w:val="00C012F2"/>
    <w:rsid w:val="00C15771"/>
    <w:rsid w:val="00C314F7"/>
    <w:rsid w:val="00C37688"/>
    <w:rsid w:val="00C47D11"/>
    <w:rsid w:val="00C557AF"/>
    <w:rsid w:val="00C826A5"/>
    <w:rsid w:val="00C85196"/>
    <w:rsid w:val="00C8747B"/>
    <w:rsid w:val="00C94861"/>
    <w:rsid w:val="00CA695F"/>
    <w:rsid w:val="00CC1061"/>
    <w:rsid w:val="00CC264C"/>
    <w:rsid w:val="00CD7021"/>
    <w:rsid w:val="00CD72B2"/>
    <w:rsid w:val="00CF303B"/>
    <w:rsid w:val="00CF7A16"/>
    <w:rsid w:val="00D04FDD"/>
    <w:rsid w:val="00D0768D"/>
    <w:rsid w:val="00D35322"/>
    <w:rsid w:val="00D56C0F"/>
    <w:rsid w:val="00D577E7"/>
    <w:rsid w:val="00D62A37"/>
    <w:rsid w:val="00D6642B"/>
    <w:rsid w:val="00D7398D"/>
    <w:rsid w:val="00D73C29"/>
    <w:rsid w:val="00D80F4A"/>
    <w:rsid w:val="00D92343"/>
    <w:rsid w:val="00DA5C9A"/>
    <w:rsid w:val="00DC20AF"/>
    <w:rsid w:val="00DC5C65"/>
    <w:rsid w:val="00DD516A"/>
    <w:rsid w:val="00DD5736"/>
    <w:rsid w:val="00DE00FB"/>
    <w:rsid w:val="00DF5AC6"/>
    <w:rsid w:val="00E31A44"/>
    <w:rsid w:val="00E33CB7"/>
    <w:rsid w:val="00E341F6"/>
    <w:rsid w:val="00E34BCD"/>
    <w:rsid w:val="00E37557"/>
    <w:rsid w:val="00E376FA"/>
    <w:rsid w:val="00E42532"/>
    <w:rsid w:val="00E44230"/>
    <w:rsid w:val="00E443C7"/>
    <w:rsid w:val="00E73DFC"/>
    <w:rsid w:val="00E8383F"/>
    <w:rsid w:val="00E92DCA"/>
    <w:rsid w:val="00EA1BFE"/>
    <w:rsid w:val="00EB0617"/>
    <w:rsid w:val="00EB39C5"/>
    <w:rsid w:val="00EC0DB3"/>
    <w:rsid w:val="00EC3008"/>
    <w:rsid w:val="00EC7D55"/>
    <w:rsid w:val="00ED79C6"/>
    <w:rsid w:val="00EE1B65"/>
    <w:rsid w:val="00EE2378"/>
    <w:rsid w:val="00EF1249"/>
    <w:rsid w:val="00EF5244"/>
    <w:rsid w:val="00F03944"/>
    <w:rsid w:val="00F15682"/>
    <w:rsid w:val="00F24BE4"/>
    <w:rsid w:val="00F24CC2"/>
    <w:rsid w:val="00F25ED6"/>
    <w:rsid w:val="00F2713B"/>
    <w:rsid w:val="00F30DD9"/>
    <w:rsid w:val="00F47BD2"/>
    <w:rsid w:val="00F83E20"/>
    <w:rsid w:val="00F84796"/>
    <w:rsid w:val="00F93AA7"/>
    <w:rsid w:val="00F97141"/>
    <w:rsid w:val="00FC144B"/>
    <w:rsid w:val="00FC68F0"/>
    <w:rsid w:val="00FC7BCC"/>
    <w:rsid w:val="00FD1D58"/>
    <w:rsid w:val="00FD382B"/>
    <w:rsid w:val="00FE6460"/>
    <w:rsid w:val="00FE76A1"/>
    <w:rsid w:val="00FF4054"/>
    <w:rsid w:val="00FF4E13"/>
    <w:rsid w:val="01850D84"/>
    <w:rsid w:val="03AE7005"/>
    <w:rsid w:val="05174D83"/>
    <w:rsid w:val="05213D69"/>
    <w:rsid w:val="052943DD"/>
    <w:rsid w:val="057E2A6F"/>
    <w:rsid w:val="05831EEC"/>
    <w:rsid w:val="06B53539"/>
    <w:rsid w:val="06F067D0"/>
    <w:rsid w:val="0799586C"/>
    <w:rsid w:val="07E8292C"/>
    <w:rsid w:val="07E8392C"/>
    <w:rsid w:val="07F749C1"/>
    <w:rsid w:val="09D70571"/>
    <w:rsid w:val="0A11252C"/>
    <w:rsid w:val="0E501C95"/>
    <w:rsid w:val="0EAF6E25"/>
    <w:rsid w:val="0EC7634E"/>
    <w:rsid w:val="0F127A57"/>
    <w:rsid w:val="0F9D2D79"/>
    <w:rsid w:val="106D62F9"/>
    <w:rsid w:val="11AA4020"/>
    <w:rsid w:val="131F753E"/>
    <w:rsid w:val="143659CA"/>
    <w:rsid w:val="157A39A3"/>
    <w:rsid w:val="17EF7AA3"/>
    <w:rsid w:val="186E4D9B"/>
    <w:rsid w:val="18C00A1B"/>
    <w:rsid w:val="19187EDE"/>
    <w:rsid w:val="19A23DF7"/>
    <w:rsid w:val="1A7117AD"/>
    <w:rsid w:val="1BA91C33"/>
    <w:rsid w:val="1C443828"/>
    <w:rsid w:val="1DD60ECF"/>
    <w:rsid w:val="1DD757C6"/>
    <w:rsid w:val="1EA5170F"/>
    <w:rsid w:val="1EEC4D14"/>
    <w:rsid w:val="1F0A592A"/>
    <w:rsid w:val="1F613351"/>
    <w:rsid w:val="21782A5E"/>
    <w:rsid w:val="226C23E7"/>
    <w:rsid w:val="238A0900"/>
    <w:rsid w:val="23A54CAF"/>
    <w:rsid w:val="23FB6355"/>
    <w:rsid w:val="240F153B"/>
    <w:rsid w:val="244B37D9"/>
    <w:rsid w:val="245F38B5"/>
    <w:rsid w:val="248D0C0E"/>
    <w:rsid w:val="24F87E48"/>
    <w:rsid w:val="24FC4741"/>
    <w:rsid w:val="26A0592A"/>
    <w:rsid w:val="271156EA"/>
    <w:rsid w:val="27C12E49"/>
    <w:rsid w:val="28B340A4"/>
    <w:rsid w:val="2977485F"/>
    <w:rsid w:val="297A16C0"/>
    <w:rsid w:val="2B1F5906"/>
    <w:rsid w:val="2BD169DF"/>
    <w:rsid w:val="2DB25566"/>
    <w:rsid w:val="2F8F6FC0"/>
    <w:rsid w:val="304869BB"/>
    <w:rsid w:val="30C8421D"/>
    <w:rsid w:val="314925DB"/>
    <w:rsid w:val="31861DF7"/>
    <w:rsid w:val="34653F8B"/>
    <w:rsid w:val="34C31AF4"/>
    <w:rsid w:val="3616131B"/>
    <w:rsid w:val="3717068D"/>
    <w:rsid w:val="37E27007"/>
    <w:rsid w:val="38923DB2"/>
    <w:rsid w:val="38B51803"/>
    <w:rsid w:val="38C74FF8"/>
    <w:rsid w:val="38F82D46"/>
    <w:rsid w:val="390D600A"/>
    <w:rsid w:val="3A097656"/>
    <w:rsid w:val="3BFE2368"/>
    <w:rsid w:val="3C9113F6"/>
    <w:rsid w:val="3D3069E0"/>
    <w:rsid w:val="3D7A057A"/>
    <w:rsid w:val="3EBA0EB3"/>
    <w:rsid w:val="3ECB7E42"/>
    <w:rsid w:val="3F2B07CC"/>
    <w:rsid w:val="3FEF336F"/>
    <w:rsid w:val="40D72E8E"/>
    <w:rsid w:val="41354D5C"/>
    <w:rsid w:val="41C95317"/>
    <w:rsid w:val="41E34ADA"/>
    <w:rsid w:val="42447087"/>
    <w:rsid w:val="4293794C"/>
    <w:rsid w:val="42E41F4A"/>
    <w:rsid w:val="47EC21E2"/>
    <w:rsid w:val="48487332"/>
    <w:rsid w:val="49057378"/>
    <w:rsid w:val="49F46B79"/>
    <w:rsid w:val="49F5351E"/>
    <w:rsid w:val="4A901E47"/>
    <w:rsid w:val="4BA10775"/>
    <w:rsid w:val="4C872888"/>
    <w:rsid w:val="4C8A2C79"/>
    <w:rsid w:val="4CB906A8"/>
    <w:rsid w:val="4D84790E"/>
    <w:rsid w:val="4DAD6BA4"/>
    <w:rsid w:val="4E84319B"/>
    <w:rsid w:val="4EAB4914"/>
    <w:rsid w:val="4EE740C2"/>
    <w:rsid w:val="4EF9381C"/>
    <w:rsid w:val="50EA06E9"/>
    <w:rsid w:val="51B24557"/>
    <w:rsid w:val="52944B32"/>
    <w:rsid w:val="54820F36"/>
    <w:rsid w:val="555A1A4D"/>
    <w:rsid w:val="58E538A1"/>
    <w:rsid w:val="5ACE0F72"/>
    <w:rsid w:val="5BE31956"/>
    <w:rsid w:val="5BF90850"/>
    <w:rsid w:val="5CF30080"/>
    <w:rsid w:val="5D19145D"/>
    <w:rsid w:val="5EAC22D9"/>
    <w:rsid w:val="608B6657"/>
    <w:rsid w:val="6117238A"/>
    <w:rsid w:val="61432BFD"/>
    <w:rsid w:val="61FC1E28"/>
    <w:rsid w:val="62790D7E"/>
    <w:rsid w:val="629904B5"/>
    <w:rsid w:val="631A3EBA"/>
    <w:rsid w:val="632A16AB"/>
    <w:rsid w:val="64915559"/>
    <w:rsid w:val="651B6353"/>
    <w:rsid w:val="65666DB7"/>
    <w:rsid w:val="65821A6D"/>
    <w:rsid w:val="68CE6FD4"/>
    <w:rsid w:val="68D14055"/>
    <w:rsid w:val="68FB5C36"/>
    <w:rsid w:val="6A2134EA"/>
    <w:rsid w:val="6D125A51"/>
    <w:rsid w:val="6D136678"/>
    <w:rsid w:val="6D407C6B"/>
    <w:rsid w:val="6DF00042"/>
    <w:rsid w:val="705054FF"/>
    <w:rsid w:val="72001DD3"/>
    <w:rsid w:val="73785DE1"/>
    <w:rsid w:val="739345A2"/>
    <w:rsid w:val="746B40F8"/>
    <w:rsid w:val="75391FFA"/>
    <w:rsid w:val="76235355"/>
    <w:rsid w:val="76261DA0"/>
    <w:rsid w:val="774E0E16"/>
    <w:rsid w:val="77602756"/>
    <w:rsid w:val="788D597F"/>
    <w:rsid w:val="7B6B47DC"/>
    <w:rsid w:val="7C47728D"/>
    <w:rsid w:val="7D30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iPriority="63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iPriority="69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iPriority="63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iPriority="64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ind w:firstLine="0" w:firstLineChars="0"/>
      <w:jc w:val="center"/>
      <w:outlineLvl w:val="0"/>
    </w:pPr>
    <w:rPr>
      <w:rFonts w:ascii="Calibri" w:hAnsi="Calibri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240" w:lineRule="auto"/>
      <w:ind w:firstLine="0" w:firstLineChars="0"/>
      <w:outlineLvl w:val="1"/>
    </w:pPr>
    <w:rPr>
      <w:rFonts w:eastAsia="宋体"/>
      <w:b/>
      <w:bCs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260" w:after="260" w:line="240" w:lineRule="auto"/>
      <w:ind w:firstLine="562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libri Light" w:hAnsi="Calibri Light" w:eastAsia="宋体"/>
      <w:b/>
      <w:bCs/>
      <w:sz w:val="28"/>
      <w:szCs w:val="28"/>
    </w:rPr>
  </w:style>
  <w:style w:type="character" w:default="1" w:styleId="23">
    <w:name w:val="Default Paragraph Font"/>
    <w:semiHidden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7"/>
    <w:semiHidden/>
    <w:unhideWhenUsed/>
    <w:qFormat/>
    <w:uiPriority w:val="99"/>
    <w:pPr>
      <w:jc w:val="left"/>
    </w:pPr>
  </w:style>
  <w:style w:type="paragraph" w:styleId="7">
    <w:name w:val="Body Text"/>
    <w:basedOn w:val="1"/>
    <w:qFormat/>
    <w:uiPriority w:val="1"/>
    <w:rPr>
      <w:szCs w:val="21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  <w:rPr>
      <w:rFonts w:ascii="Calibri" w:hAnsi="Calibri" w:eastAsia="宋体"/>
    </w:rPr>
  </w:style>
  <w:style w:type="paragraph" w:styleId="9">
    <w:name w:val="Balloon Text"/>
    <w:basedOn w:val="1"/>
    <w:link w:val="39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rPr>
      <w:rFonts w:ascii="Calibri" w:hAnsi="Calibri" w:eastAsia="宋体"/>
    </w:rPr>
  </w:style>
  <w:style w:type="paragraph" w:styleId="13">
    <w:name w:val="footnote text"/>
    <w:basedOn w:val="1"/>
    <w:link w:val="46"/>
    <w:unhideWhenUsed/>
    <w:qFormat/>
    <w:uiPriority w:val="99"/>
    <w:pPr>
      <w:widowControl/>
      <w:jc w:val="left"/>
    </w:pPr>
    <w:rPr>
      <w:rFonts w:ascii="Calibri" w:hAnsi="Calibri" w:eastAsia="宋体"/>
      <w:kern w:val="0"/>
      <w:sz w:val="20"/>
      <w:szCs w:val="20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Calibri" w:hAnsi="Calibri" w:eastAsia="宋体"/>
    </w:rPr>
  </w:style>
  <w:style w:type="paragraph" w:styleId="15">
    <w:name w:val="Title"/>
    <w:basedOn w:val="1"/>
    <w:next w:val="1"/>
    <w:link w:val="60"/>
    <w:qFormat/>
    <w:uiPriority w:val="0"/>
    <w:pPr>
      <w:spacing w:before="240" w:after="60"/>
      <w:jc w:val="center"/>
      <w:outlineLvl w:val="0"/>
    </w:pPr>
    <w:rPr>
      <w:rFonts w:ascii="Calibri Light" w:hAnsi="Calibri Light" w:eastAsia="宋体"/>
      <w:b/>
      <w:bCs/>
      <w:sz w:val="32"/>
      <w:szCs w:val="32"/>
    </w:rPr>
  </w:style>
  <w:style w:type="paragraph" w:styleId="16">
    <w:name w:val="annotation subject"/>
    <w:basedOn w:val="6"/>
    <w:next w:val="6"/>
    <w:link w:val="38"/>
    <w:semiHidden/>
    <w:unhideWhenUsed/>
    <w:qFormat/>
    <w:uiPriority w:val="99"/>
    <w:rPr>
      <w:b/>
      <w:bCs/>
    </w:rPr>
  </w:style>
  <w:style w:type="table" w:styleId="18">
    <w:name w:val="Table Grid"/>
    <w:basedOn w:val="17"/>
    <w:qFormat/>
    <w:uiPriority w:val="5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>
    <w:name w:val="Medium Shading 1 Accent 1"/>
    <w:basedOn w:val="17"/>
    <w:semiHidden/>
    <w:unhideWhenUsed/>
    <w:qFormat/>
    <w:uiPriority w:val="63"/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1" w:themeTint="BF" w:sz="8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1" w:themeTint="BF" w:sz="6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1 Accent 2"/>
    <w:basedOn w:val="17"/>
    <w:semiHidden/>
    <w:unhideWhenUsed/>
    <w:qFormat/>
    <w:uiPriority w:val="63"/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1">
    <w:name w:val="Medium Shading 2 Accent 5"/>
    <w:basedOn w:val="17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2">
    <w:name w:val="Medium Grid 3 Accent 1"/>
    <w:basedOn w:val="17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1" w:themeFillTint="7F"/>
      </w:tcPr>
    </w:tblStylePr>
  </w:style>
  <w:style w:type="character" w:styleId="24">
    <w:name w:val="Hyperlink"/>
    <w:unhideWhenUsed/>
    <w:qFormat/>
    <w:uiPriority w:val="99"/>
    <w:rPr>
      <w:color w:val="0000FF"/>
      <w:u w:val="single"/>
    </w:rPr>
  </w:style>
  <w:style w:type="character" w:styleId="25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6">
    <w:name w:val="标题 1 字符1"/>
    <w:link w:val="2"/>
    <w:qFormat/>
    <w:uiPriority w:val="9"/>
    <w:rPr>
      <w:rFonts w:ascii="Calibri" w:hAnsi="Calibri" w:eastAsia="仿宋"/>
      <w:b/>
      <w:bCs/>
      <w:kern w:val="44"/>
      <w:sz w:val="30"/>
      <w:szCs w:val="44"/>
    </w:rPr>
  </w:style>
  <w:style w:type="character" w:customStyle="1" w:styleId="27">
    <w:name w:val="标题 2 字符1"/>
    <w:link w:val="3"/>
    <w:qFormat/>
    <w:uiPriority w:val="9"/>
    <w:rPr>
      <w:b/>
      <w:bCs/>
      <w:kern w:val="2"/>
      <w:sz w:val="24"/>
      <w:szCs w:val="32"/>
    </w:rPr>
  </w:style>
  <w:style w:type="character" w:customStyle="1" w:styleId="28">
    <w:name w:val="标题 3 字符1"/>
    <w:link w:val="4"/>
    <w:qFormat/>
    <w:uiPriority w:val="9"/>
    <w:rPr>
      <w:rFonts w:eastAsia="仿宋"/>
      <w:b/>
      <w:bCs/>
      <w:kern w:val="2"/>
      <w:sz w:val="28"/>
      <w:szCs w:val="32"/>
    </w:rPr>
  </w:style>
  <w:style w:type="character" w:customStyle="1" w:styleId="29">
    <w:name w:val="标题 4 字符1"/>
    <w:link w:val="5"/>
    <w:qFormat/>
    <w:uiPriority w:val="9"/>
    <w:rPr>
      <w:rFonts w:ascii="Calibri Light" w:hAnsi="Calibri Light" w:eastAsia="宋体" w:cs="Times New Roman"/>
      <w:b/>
      <w:bCs/>
      <w:sz w:val="28"/>
      <w:szCs w:val="28"/>
    </w:rPr>
  </w:style>
  <w:style w:type="character" w:customStyle="1" w:styleId="30">
    <w:name w:val="页眉 字符"/>
    <w:basedOn w:val="23"/>
    <w:link w:val="11"/>
    <w:qFormat/>
    <w:uiPriority w:val="99"/>
    <w:rPr>
      <w:sz w:val="18"/>
      <w:szCs w:val="18"/>
    </w:rPr>
  </w:style>
  <w:style w:type="character" w:customStyle="1" w:styleId="31">
    <w:name w:val="页脚 字符"/>
    <w:basedOn w:val="23"/>
    <w:link w:val="10"/>
    <w:qFormat/>
    <w:uiPriority w:val="99"/>
    <w:rPr>
      <w:sz w:val="18"/>
      <w:szCs w:val="18"/>
    </w:rPr>
  </w:style>
  <w:style w:type="paragraph" w:customStyle="1" w:styleId="32">
    <w:name w:val="ZJU二级标题"/>
    <w:basedOn w:val="1"/>
    <w:link w:val="33"/>
    <w:qFormat/>
    <w:uiPriority w:val="0"/>
    <w:pPr>
      <w:keepNext/>
      <w:keepLines/>
      <w:spacing w:before="100" w:beforeLines="100" w:after="100" w:afterLines="100" w:line="415" w:lineRule="auto"/>
      <w:jc w:val="left"/>
      <w:outlineLvl w:val="1"/>
    </w:pPr>
    <w:rPr>
      <w:b/>
      <w:sz w:val="32"/>
    </w:rPr>
  </w:style>
  <w:style w:type="character" w:customStyle="1" w:styleId="33">
    <w:name w:val="ZJU二级标题字符"/>
    <w:link w:val="32"/>
    <w:qFormat/>
    <w:uiPriority w:val="0"/>
    <w:rPr>
      <w:rFonts w:ascii="Times New Roman" w:hAnsi="Times New Roman" w:eastAsia="仿宋" w:cs="Times New Roman"/>
      <w:b/>
      <w:sz w:val="32"/>
    </w:rPr>
  </w:style>
  <w:style w:type="paragraph" w:styleId="34">
    <w:name w:val="No Spacing"/>
    <w:link w:val="3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">
    <w:name w:val="无间隔 字符"/>
    <w:link w:val="34"/>
    <w:qFormat/>
    <w:uiPriority w:val="1"/>
    <w:rPr>
      <w:rFonts w:ascii="Calibri" w:hAnsi="Calibri" w:eastAsia="宋体" w:cs="Times New Roman"/>
    </w:rPr>
  </w:style>
  <w:style w:type="paragraph" w:styleId="36">
    <w:name w:val="List Paragraph"/>
    <w:basedOn w:val="1"/>
    <w:qFormat/>
    <w:uiPriority w:val="34"/>
    <w:pPr>
      <w:ind w:firstLine="420"/>
    </w:pPr>
  </w:style>
  <w:style w:type="character" w:customStyle="1" w:styleId="37">
    <w:name w:val="批注文字 字符"/>
    <w:basedOn w:val="23"/>
    <w:link w:val="6"/>
    <w:semiHidden/>
    <w:qFormat/>
    <w:uiPriority w:val="99"/>
  </w:style>
  <w:style w:type="character" w:customStyle="1" w:styleId="38">
    <w:name w:val="批注主题 字符"/>
    <w:basedOn w:val="37"/>
    <w:link w:val="16"/>
    <w:semiHidden/>
    <w:qFormat/>
    <w:uiPriority w:val="99"/>
    <w:rPr>
      <w:b/>
      <w:bCs/>
    </w:rPr>
  </w:style>
  <w:style w:type="character" w:customStyle="1" w:styleId="39">
    <w:name w:val="批注框文本 字符"/>
    <w:basedOn w:val="23"/>
    <w:link w:val="9"/>
    <w:semiHidden/>
    <w:qFormat/>
    <w:uiPriority w:val="99"/>
    <w:rPr>
      <w:sz w:val="18"/>
      <w:szCs w:val="18"/>
    </w:rPr>
  </w:style>
  <w:style w:type="paragraph" w:customStyle="1" w:styleId="40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character" w:customStyle="1" w:styleId="41">
    <w:name w:val="标题 1 字符"/>
    <w:basedOn w:val="23"/>
    <w:qFormat/>
    <w:uiPriority w:val="9"/>
    <w:rPr>
      <w:b/>
      <w:bCs/>
      <w:kern w:val="44"/>
      <w:sz w:val="44"/>
      <w:szCs w:val="44"/>
    </w:rPr>
  </w:style>
  <w:style w:type="character" w:customStyle="1" w:styleId="42">
    <w:name w:val="标题 2 字符"/>
    <w:basedOn w:val="2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3"/>
    <w:qFormat/>
    <w:uiPriority w:val="9"/>
    <w:rPr>
      <w:b/>
      <w:bCs/>
      <w:sz w:val="32"/>
      <w:szCs w:val="32"/>
    </w:rPr>
  </w:style>
  <w:style w:type="character" w:customStyle="1" w:styleId="44">
    <w:name w:val="标题 4 字符"/>
    <w:basedOn w:val="23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45">
    <w:name w:val="Decimal Aligned"/>
    <w:basedOn w:val="1"/>
    <w:qFormat/>
    <w:uiPriority w:val="40"/>
    <w:pPr>
      <w:widowControl/>
      <w:tabs>
        <w:tab w:val="decimal" w:pos="360"/>
      </w:tabs>
      <w:spacing w:after="200" w:line="276" w:lineRule="auto"/>
      <w:jc w:val="left"/>
    </w:pPr>
    <w:rPr>
      <w:rFonts w:ascii="Calibri" w:hAnsi="Calibri" w:eastAsia="宋体"/>
      <w:kern w:val="0"/>
      <w:sz w:val="22"/>
    </w:rPr>
  </w:style>
  <w:style w:type="character" w:customStyle="1" w:styleId="46">
    <w:name w:val="脚注文本 字符1"/>
    <w:link w:val="13"/>
    <w:qFormat/>
    <w:uiPriority w:val="99"/>
    <w:rPr>
      <w:rFonts w:ascii="Calibri" w:hAnsi="Calibri" w:eastAsia="宋体" w:cs="Times New Roman"/>
      <w:kern w:val="0"/>
      <w:sz w:val="20"/>
      <w:szCs w:val="20"/>
    </w:rPr>
  </w:style>
  <w:style w:type="character" w:customStyle="1" w:styleId="47">
    <w:name w:val="脚注文本 字符"/>
    <w:basedOn w:val="23"/>
    <w:semiHidden/>
    <w:qFormat/>
    <w:uiPriority w:val="99"/>
    <w:rPr>
      <w:sz w:val="18"/>
      <w:szCs w:val="18"/>
    </w:rPr>
  </w:style>
  <w:style w:type="character" w:customStyle="1" w:styleId="48">
    <w:name w:val="不明显强调1"/>
    <w:qFormat/>
    <w:uiPriority w:val="19"/>
    <w:rPr>
      <w:i/>
      <w:iCs/>
    </w:rPr>
  </w:style>
  <w:style w:type="paragraph" w:customStyle="1" w:styleId="49">
    <w:name w:val="_Style 37"/>
    <w:qFormat/>
    <w:uiPriority w:val="63"/>
    <w:rPr>
      <w:rFonts w:ascii="Calibri" w:hAnsi="Calibri" w:eastAsia="宋体" w:cs="Times New Roman"/>
      <w:lang w:val="en-US" w:eastAsia="zh-CN" w:bidi="ar-SA"/>
    </w:rPr>
  </w:style>
  <w:style w:type="paragraph" w:customStyle="1" w:styleId="50">
    <w:name w:val="正文正式"/>
    <w:basedOn w:val="1"/>
    <w:link w:val="51"/>
    <w:qFormat/>
    <w:uiPriority w:val="0"/>
    <w:pPr>
      <w:widowControl/>
    </w:pPr>
    <w:rPr>
      <w:rFonts w:ascii="仿宋" w:hAnsi="仿宋" w:cs="仿宋"/>
      <w:color w:val="000000"/>
      <w:kern w:val="0"/>
      <w:szCs w:val="20"/>
    </w:rPr>
  </w:style>
  <w:style w:type="character" w:customStyle="1" w:styleId="51">
    <w:name w:val="正文正式 Char"/>
    <w:link w:val="50"/>
    <w:qFormat/>
    <w:uiPriority w:val="0"/>
    <w:rPr>
      <w:rFonts w:ascii="仿宋" w:hAnsi="仿宋" w:eastAsia="仿宋" w:cs="仿宋"/>
      <w:color w:val="000000"/>
      <w:kern w:val="0"/>
      <w:sz w:val="24"/>
      <w:szCs w:val="20"/>
    </w:rPr>
  </w:style>
  <w:style w:type="paragraph" w:customStyle="1" w:styleId="52">
    <w:name w:val="R表头图尾"/>
    <w:basedOn w:val="1"/>
    <w:link w:val="53"/>
    <w:qFormat/>
    <w:uiPriority w:val="0"/>
    <w:pPr>
      <w:widowControl/>
      <w:jc w:val="center"/>
    </w:pPr>
    <w:rPr>
      <w:rFonts w:eastAsia="宋体"/>
      <w:b/>
      <w:bCs/>
      <w:color w:val="000000"/>
      <w:kern w:val="0"/>
      <w:sz w:val="22"/>
      <w:szCs w:val="20"/>
      <w:lang w:val="zh-CN"/>
    </w:rPr>
  </w:style>
  <w:style w:type="character" w:customStyle="1" w:styleId="53">
    <w:name w:val="R表头图尾 Char"/>
    <w:link w:val="52"/>
    <w:qFormat/>
    <w:uiPriority w:val="0"/>
    <w:rPr>
      <w:rFonts w:ascii="Times New Roman" w:hAnsi="Times New Roman" w:eastAsia="宋体" w:cs="Times New Roman"/>
      <w:b/>
      <w:bCs/>
      <w:color w:val="000000"/>
      <w:kern w:val="0"/>
      <w:sz w:val="22"/>
      <w:szCs w:val="20"/>
      <w:lang w:val="zh-CN" w:eastAsia="zh-CN"/>
    </w:rPr>
  </w:style>
  <w:style w:type="paragraph" w:customStyle="1" w:styleId="54">
    <w:name w:val="图表标题"/>
    <w:basedOn w:val="1"/>
    <w:link w:val="55"/>
    <w:qFormat/>
    <w:uiPriority w:val="0"/>
    <w:pPr>
      <w:widowControl/>
      <w:jc w:val="center"/>
    </w:pPr>
    <w:rPr>
      <w:b/>
      <w:kern w:val="0"/>
      <w:sz w:val="22"/>
      <w:szCs w:val="20"/>
      <w:lang w:val="zh-CN"/>
    </w:rPr>
  </w:style>
  <w:style w:type="character" w:customStyle="1" w:styleId="55">
    <w:name w:val="图表标题 Char"/>
    <w:link w:val="54"/>
    <w:qFormat/>
    <w:uiPriority w:val="0"/>
    <w:rPr>
      <w:rFonts w:ascii="Times New Roman" w:hAnsi="Times New Roman" w:eastAsia="仿宋" w:cs="Times New Roman"/>
      <w:b/>
      <w:kern w:val="0"/>
      <w:sz w:val="22"/>
      <w:szCs w:val="20"/>
      <w:lang w:val="zh-CN" w:eastAsia="zh-CN"/>
    </w:rPr>
  </w:style>
  <w:style w:type="paragraph" w:customStyle="1" w:styleId="56">
    <w:name w:val="R正文"/>
    <w:basedOn w:val="1"/>
    <w:link w:val="57"/>
    <w:qFormat/>
    <w:uiPriority w:val="0"/>
    <w:pPr>
      <w:widowControl/>
    </w:pPr>
    <w:rPr>
      <w:rFonts w:eastAsia="宋体" w:cs="仿宋"/>
      <w:color w:val="000000"/>
      <w:kern w:val="0"/>
      <w:szCs w:val="20"/>
    </w:rPr>
  </w:style>
  <w:style w:type="character" w:customStyle="1" w:styleId="57">
    <w:name w:val="R正文 Char"/>
    <w:link w:val="56"/>
    <w:qFormat/>
    <w:uiPriority w:val="0"/>
    <w:rPr>
      <w:rFonts w:ascii="Times New Roman" w:hAnsi="Times New Roman" w:eastAsia="宋体" w:cs="仿宋"/>
      <w:color w:val="000000"/>
      <w:kern w:val="0"/>
      <w:sz w:val="24"/>
      <w:szCs w:val="20"/>
    </w:rPr>
  </w:style>
  <w:style w:type="character" w:customStyle="1" w:styleId="58">
    <w:name w:val="页眉 Char"/>
    <w:qFormat/>
    <w:uiPriority w:val="99"/>
    <w:rPr>
      <w:sz w:val="18"/>
      <w:szCs w:val="18"/>
    </w:rPr>
  </w:style>
  <w:style w:type="character" w:customStyle="1" w:styleId="59">
    <w:name w:val="页脚 Char"/>
    <w:qFormat/>
    <w:uiPriority w:val="99"/>
    <w:rPr>
      <w:sz w:val="18"/>
      <w:szCs w:val="18"/>
    </w:rPr>
  </w:style>
  <w:style w:type="character" w:customStyle="1" w:styleId="60">
    <w:name w:val="标题 字符"/>
    <w:basedOn w:val="23"/>
    <w:link w:val="15"/>
    <w:qFormat/>
    <w:uiPriority w:val="0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61">
    <w:name w:val="标题 Char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62">
    <w:name w:val="R章节"/>
    <w:basedOn w:val="1"/>
    <w:link w:val="63"/>
    <w:qFormat/>
    <w:uiPriority w:val="0"/>
    <w:pPr>
      <w:keepNext/>
      <w:keepLines/>
      <w:pageBreakBefore/>
      <w:spacing w:before="340" w:after="330" w:line="578" w:lineRule="auto"/>
      <w:jc w:val="left"/>
      <w:outlineLvl w:val="0"/>
    </w:pPr>
    <w:rPr>
      <w:rFonts w:eastAsia="黑体"/>
      <w:b/>
      <w:bCs/>
      <w:color w:val="000000"/>
      <w:kern w:val="44"/>
      <w:sz w:val="32"/>
      <w:szCs w:val="36"/>
    </w:rPr>
  </w:style>
  <w:style w:type="character" w:customStyle="1" w:styleId="63">
    <w:name w:val="R章节 Char"/>
    <w:link w:val="62"/>
    <w:qFormat/>
    <w:uiPriority w:val="0"/>
    <w:rPr>
      <w:rFonts w:ascii="Times New Roman" w:hAnsi="Times New Roman" w:eastAsia="黑体" w:cs="Times New Roman"/>
      <w:b/>
      <w:bCs/>
      <w:color w:val="000000"/>
      <w:kern w:val="44"/>
      <w:sz w:val="32"/>
      <w:szCs w:val="36"/>
    </w:rPr>
  </w:style>
  <w:style w:type="paragraph" w:customStyle="1" w:styleId="64">
    <w:name w:val="R二级标题"/>
    <w:basedOn w:val="1"/>
    <w:link w:val="65"/>
    <w:qFormat/>
    <w:uiPriority w:val="0"/>
    <w:pPr>
      <w:keepNext/>
      <w:keepLines/>
      <w:spacing w:before="260" w:after="260" w:line="415" w:lineRule="auto"/>
      <w:jc w:val="left"/>
      <w:outlineLvl w:val="1"/>
    </w:pPr>
    <w:rPr>
      <w:rFonts w:eastAsia="宋体" w:cs="黑体"/>
      <w:b/>
      <w:bCs/>
      <w:color w:val="000000"/>
      <w:sz w:val="28"/>
      <w:szCs w:val="30"/>
    </w:rPr>
  </w:style>
  <w:style w:type="character" w:customStyle="1" w:styleId="65">
    <w:name w:val="R二级标题 Char"/>
    <w:link w:val="64"/>
    <w:qFormat/>
    <w:uiPriority w:val="0"/>
    <w:rPr>
      <w:rFonts w:ascii="Times New Roman" w:hAnsi="Times New Roman" w:eastAsia="宋体" w:cs="黑体"/>
      <w:b/>
      <w:bCs/>
      <w:color w:val="000000"/>
      <w:sz w:val="28"/>
      <w:szCs w:val="30"/>
    </w:rPr>
  </w:style>
  <w:style w:type="paragraph" w:customStyle="1" w:styleId="66">
    <w:name w:val="R三级标题"/>
    <w:basedOn w:val="1"/>
    <w:link w:val="67"/>
    <w:qFormat/>
    <w:uiPriority w:val="0"/>
    <w:pPr>
      <w:keepNext/>
      <w:keepLines/>
      <w:spacing w:before="260" w:after="260" w:line="415" w:lineRule="auto"/>
      <w:outlineLvl w:val="2"/>
    </w:pPr>
    <w:rPr>
      <w:rFonts w:eastAsia="宋体"/>
      <w:b/>
      <w:bCs/>
      <w:color w:val="000000"/>
      <w:szCs w:val="32"/>
    </w:rPr>
  </w:style>
  <w:style w:type="character" w:customStyle="1" w:styleId="67">
    <w:name w:val="R三级标题 Char"/>
    <w:link w:val="66"/>
    <w:qFormat/>
    <w:uiPriority w:val="0"/>
    <w:rPr>
      <w:rFonts w:ascii="Times New Roman" w:hAnsi="Times New Roman" w:eastAsia="宋体" w:cs="Times New Roman"/>
      <w:b/>
      <w:bCs/>
      <w:color w:val="000000"/>
      <w:sz w:val="24"/>
      <w:szCs w:val="32"/>
    </w:rPr>
  </w:style>
  <w:style w:type="paragraph" w:customStyle="1" w:styleId="68">
    <w:name w:val="R四级标题"/>
    <w:basedOn w:val="1"/>
    <w:link w:val="69"/>
    <w:qFormat/>
    <w:uiPriority w:val="0"/>
    <w:pPr>
      <w:keepNext/>
      <w:keepLines/>
      <w:spacing w:before="280" w:after="290" w:line="377" w:lineRule="auto"/>
      <w:outlineLvl w:val="3"/>
    </w:pPr>
    <w:rPr>
      <w:rFonts w:eastAsia="宋体" w:cs="黑体"/>
      <w:bCs/>
      <w:color w:val="000000"/>
      <w:szCs w:val="28"/>
    </w:rPr>
  </w:style>
  <w:style w:type="character" w:customStyle="1" w:styleId="69">
    <w:name w:val="R四级标题 Char"/>
    <w:link w:val="68"/>
    <w:qFormat/>
    <w:uiPriority w:val="0"/>
    <w:rPr>
      <w:rFonts w:ascii="Times New Roman" w:hAnsi="Times New Roman" w:eastAsia="宋体" w:cs="黑体"/>
      <w:bCs/>
      <w:color w:val="000000"/>
      <w:sz w:val="24"/>
      <w:szCs w:val="28"/>
    </w:rPr>
  </w:style>
  <w:style w:type="paragraph" w:customStyle="1" w:styleId="7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table" w:customStyle="1" w:styleId="71">
    <w:name w:val="网格表 4 - 着色 11"/>
    <w:basedOn w:val="17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paragraph" w:customStyle="1" w:styleId="72">
    <w:name w:val="A4正文"/>
    <w:basedOn w:val="1"/>
    <w:qFormat/>
    <w:uiPriority w:val="0"/>
  </w:style>
  <w:style w:type="paragraph" w:customStyle="1" w:styleId="7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7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6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table" w:customStyle="1" w:styleId="77">
    <w:name w:val="网格表 4 - 着色 51"/>
    <w:basedOn w:val="17"/>
    <w:qFormat/>
    <w:uiPriority w:val="49"/>
    <w:tblPr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cPr>
        <w:tcBorders>
          <w:top w:val="double" w:color="4472C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78">
    <w:name w:val="网格表 5 深色 - 着色 51"/>
    <w:basedOn w:val="17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D9E2F3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472C4"/>
      </w:tcPr>
    </w:tblStylePr>
    <w:tblStylePr w:type="band1Vert">
      <w:tcPr>
        <w:shd w:val="clear" w:color="auto" w:fill="B4C6E7"/>
      </w:tcPr>
    </w:tblStylePr>
    <w:tblStylePr w:type="band1Horz">
      <w:tcPr>
        <w:shd w:val="clear" w:color="auto" w:fill="B4C6E7"/>
      </w:tcPr>
    </w:tblStylePr>
  </w:style>
  <w:style w:type="paragraph" w:customStyle="1" w:styleId="79">
    <w:name w:val="EC图表"/>
    <w:basedOn w:val="1"/>
    <w:link w:val="80"/>
    <w:qFormat/>
    <w:uiPriority w:val="0"/>
    <w:pPr>
      <w:spacing w:line="324" w:lineRule="auto"/>
      <w:ind w:firstLine="0" w:firstLineChars="0"/>
      <w:jc w:val="center"/>
    </w:pPr>
    <w:rPr>
      <w:rFonts w:eastAsia="宋体"/>
      <w:b/>
      <w:sz w:val="21"/>
      <w:szCs w:val="20"/>
    </w:rPr>
  </w:style>
  <w:style w:type="character" w:customStyle="1" w:styleId="80">
    <w:name w:val="EC图表 字符"/>
    <w:basedOn w:val="23"/>
    <w:link w:val="79"/>
    <w:qFormat/>
    <w:uiPriority w:val="0"/>
    <w:rPr>
      <w:b/>
      <w:kern w:val="2"/>
      <w:sz w:val="21"/>
    </w:rPr>
  </w:style>
  <w:style w:type="paragraph" w:customStyle="1" w:styleId="81">
    <w:name w:val="EC正文"/>
    <w:basedOn w:val="1"/>
    <w:link w:val="82"/>
    <w:qFormat/>
    <w:uiPriority w:val="0"/>
    <w:pPr>
      <w:ind w:firstLine="200"/>
    </w:pPr>
    <w:rPr>
      <w:rFonts w:eastAsia="宋体"/>
      <w:sz w:val="21"/>
    </w:rPr>
  </w:style>
  <w:style w:type="character" w:customStyle="1" w:styleId="82">
    <w:name w:val="EC正文 字符"/>
    <w:basedOn w:val="23"/>
    <w:link w:val="81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9" Type="http://schemas.openxmlformats.org/officeDocument/2006/relationships/fontTable" Target="fontTable.xml"/><Relationship Id="rId58" Type="http://schemas.openxmlformats.org/officeDocument/2006/relationships/customXml" Target="../customXml/item2.xml"/><Relationship Id="rId57" Type="http://schemas.openxmlformats.org/officeDocument/2006/relationships/customXml" Target="../customXml/item1.xml"/><Relationship Id="rId56" Type="http://schemas.openxmlformats.org/officeDocument/2006/relationships/image" Target="media/image42.emf"/><Relationship Id="rId55" Type="http://schemas.openxmlformats.org/officeDocument/2006/relationships/image" Target="media/image41.emf"/><Relationship Id="rId54" Type="http://schemas.openxmlformats.org/officeDocument/2006/relationships/image" Target="media/image40.emf"/><Relationship Id="rId53" Type="http://schemas.openxmlformats.org/officeDocument/2006/relationships/image" Target="media/image39.emf"/><Relationship Id="rId52" Type="http://schemas.openxmlformats.org/officeDocument/2006/relationships/image" Target="media/image38.emf"/><Relationship Id="rId51" Type="http://schemas.openxmlformats.org/officeDocument/2006/relationships/image" Target="media/image37.png"/><Relationship Id="rId50" Type="http://schemas.openxmlformats.org/officeDocument/2006/relationships/image" Target="media/image36.emf"/><Relationship Id="rId5" Type="http://schemas.openxmlformats.org/officeDocument/2006/relationships/header" Target="header1.xml"/><Relationship Id="rId49" Type="http://schemas.openxmlformats.org/officeDocument/2006/relationships/image" Target="media/image35.emf"/><Relationship Id="rId48" Type="http://schemas.openxmlformats.org/officeDocument/2006/relationships/image" Target="media/image34.emf"/><Relationship Id="rId47" Type="http://schemas.openxmlformats.org/officeDocument/2006/relationships/image" Target="media/image33.png"/><Relationship Id="rId46" Type="http://schemas.openxmlformats.org/officeDocument/2006/relationships/image" Target="media/image32.emf"/><Relationship Id="rId45" Type="http://schemas.openxmlformats.org/officeDocument/2006/relationships/image" Target="media/image31.png"/><Relationship Id="rId44" Type="http://schemas.openxmlformats.org/officeDocument/2006/relationships/image" Target="media/image30.emf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emf"/><Relationship Id="rId40" Type="http://schemas.openxmlformats.org/officeDocument/2006/relationships/image" Target="media/image26.png"/><Relationship Id="rId4" Type="http://schemas.openxmlformats.org/officeDocument/2006/relationships/endnotes" Target="endnotes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wmf"/><Relationship Id="rId21" Type="http://schemas.openxmlformats.org/officeDocument/2006/relationships/oleObject" Target="embeddings/oleObject4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6.wmf"/><Relationship Id="rId17" Type="http://schemas.openxmlformats.org/officeDocument/2006/relationships/oleObject" Target="embeddings/oleObject2.bin"/><Relationship Id="rId16" Type="http://schemas.openxmlformats.org/officeDocument/2006/relationships/image" Target="media/image5.wmf"/><Relationship Id="rId15" Type="http://schemas.openxmlformats.org/officeDocument/2006/relationships/oleObject" Target="embeddings/oleObject1.bin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146AC8-3401-4334-B69E-8CDA2278C6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1776</Words>
  <Characters>2142</Characters>
  <Lines>32</Lines>
  <Paragraphs>9</Paragraphs>
  <TotalTime>1</TotalTime>
  <ScaleCrop>false</ScaleCrop>
  <LinksUpToDate>false</LinksUpToDate>
  <CharactersWithSpaces>2318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2023-07-31T03:40:00Z</dcterms:created>
  <dc:creator>Wu</dc:creator>
  <cp:lastModifiedBy>林锕</cp:lastModifiedBy>
  <cp:lastPrinted>2021-07-20T12:39:00Z</cp:lastPrinted>
  <dcterms:modified xsi:type="dcterms:W3CDTF">2023-07-31T03:46:44Z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BF09D66491DA4CB785F4DD75A2D4D0B3_13</vt:lpwstr>
  </property>
</Properties>
</file>