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Approval Report</w:t>
      </w:r>
    </w:p>
    <w:p>
      <w:r>
        <w:t>The inspection report for Boiler B-4 indicates that the equipment is in satisfactory condition. The findings show no visible leakage, abnormal vibration, temperature and pressure readings within normal limits, and operational safety indicators. Therefore, the equipment may continue normal operation without immediate corrective action.</w:t>
      </w:r>
    </w:p>
    <w:p>
      <w:r>
        <w:t>Approval is granted.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