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A4BF" w14:textId="77777777" w:rsidR="00E73C90" w:rsidRPr="00553EB2" w:rsidRDefault="00E73C90" w:rsidP="00E73C90">
      <w:pPr>
        <w:jc w:val="center"/>
        <w:rPr>
          <w:rFonts w:ascii="Times New Roman" w:eastAsia="標楷體" w:hAnsi="Times New Roman" w:cs="Times New Roman"/>
          <w:b/>
          <w:bCs/>
          <w:sz w:val="36"/>
          <w:szCs w:val="36"/>
        </w:rPr>
      </w:pPr>
      <w:r w:rsidRPr="00553EB2">
        <w:rPr>
          <w:rFonts w:ascii="Times New Roman" w:eastAsia="標楷體" w:hAnsi="Times New Roman" w:cs="Times New Roman"/>
          <w:b/>
          <w:bCs/>
          <w:sz w:val="36"/>
          <w:szCs w:val="36"/>
        </w:rPr>
        <w:t>地礦</w:t>
      </w:r>
      <w:r w:rsidRPr="00553EB2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AI </w:t>
      </w:r>
      <w:r w:rsidRPr="00553EB2">
        <w:rPr>
          <w:rFonts w:ascii="Times New Roman" w:eastAsia="標楷體" w:hAnsi="Times New Roman" w:cs="Times New Roman"/>
          <w:b/>
          <w:bCs/>
          <w:sz w:val="36"/>
          <w:szCs w:val="36"/>
        </w:rPr>
        <w:t>線上會議記錄</w:t>
      </w:r>
      <w:r w:rsidRPr="00553EB2">
        <w:rPr>
          <w:rFonts w:ascii="Times New Roman" w:eastAsia="標楷體" w:hAnsi="Times New Roman" w:cs="Times New Roman"/>
          <w:b/>
          <w:bCs/>
          <w:sz w:val="36"/>
          <w:szCs w:val="36"/>
        </w:rPr>
        <w:t xml:space="preserve"> 20260630</w:t>
      </w:r>
    </w:p>
    <w:p w14:paraId="34F9DBEB" w14:textId="25C29B4F" w:rsidR="00E73C90" w:rsidRPr="00553EB2" w:rsidRDefault="00E73C90" w:rsidP="00553EB2">
      <w:pPr>
        <w:spacing w:after="0" w:line="440" w:lineRule="exact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553EB2">
        <w:rPr>
          <w:rFonts w:ascii="Times New Roman" w:eastAsia="標楷體" w:hAnsi="Times New Roman" w:cs="Times New Roman"/>
          <w:b/>
          <w:bCs/>
          <w:sz w:val="28"/>
          <w:szCs w:val="28"/>
        </w:rPr>
        <w:t>一、模組與選單</w:t>
      </w:r>
      <w:r w:rsidR="008A1C91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名稱調整</w:t>
      </w:r>
    </w:p>
    <w:p w14:paraId="0B2F1C7F" w14:textId="76DB66BC" w:rsidR="00553EB2" w:rsidRDefault="00553EB2" w:rsidP="00553EB2">
      <w:pPr>
        <w:numPr>
          <w:ilvl w:val="0"/>
          <w:numId w:val="1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原「</w:t>
      </w:r>
      <w:r w:rsidRPr="00553EB2">
        <w:rPr>
          <w:rFonts w:ascii="Times New Roman" w:eastAsia="標楷體" w:hAnsi="Times New Roman" w:cs="Times New Roman"/>
          <w:sz w:val="28"/>
          <w:szCs w:val="28"/>
        </w:rPr>
        <w:t xml:space="preserve">AI </w:t>
      </w:r>
      <w:r w:rsidRPr="00553EB2">
        <w:rPr>
          <w:rFonts w:ascii="Times New Roman" w:eastAsia="標楷體" w:hAnsi="Times New Roman" w:cs="Times New Roman"/>
          <w:sz w:val="28"/>
          <w:szCs w:val="28"/>
        </w:rPr>
        <w:t>判釋列表」功能模組標題需</w:t>
      </w:r>
      <w:r>
        <w:rPr>
          <w:rFonts w:ascii="Times New Roman" w:eastAsia="標楷體" w:hAnsi="Times New Roman" w:cs="Times New Roman" w:hint="eastAsia"/>
          <w:sz w:val="28"/>
          <w:szCs w:val="28"/>
        </w:rPr>
        <w:t>改為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</w:t>
      </w:r>
      <w:r w:rsidRPr="00553EB2">
        <w:rPr>
          <w:rFonts w:ascii="Times New Roman" w:eastAsia="標楷體" w:hAnsi="Times New Roman" w:cs="Times New Roman" w:hint="eastAsia"/>
          <w:sz w:val="28"/>
          <w:szCs w:val="28"/>
        </w:rPr>
        <w:t>建議監測點位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」。</w:t>
      </w:r>
    </w:p>
    <w:p w14:paraId="213B4B02" w14:textId="6919C4C8" w:rsidR="00553EB2" w:rsidRDefault="00553EB2" w:rsidP="00553EB2">
      <w:pPr>
        <w:numPr>
          <w:ilvl w:val="0"/>
          <w:numId w:val="1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原「</w:t>
      </w:r>
      <w:r>
        <w:rPr>
          <w:rFonts w:ascii="Times New Roman" w:eastAsia="標楷體" w:hAnsi="Times New Roman" w:cs="Times New Roman" w:hint="eastAsia"/>
          <w:sz w:val="28"/>
          <w:szCs w:val="28"/>
        </w:rPr>
        <w:t>建議監測點位清單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」功能模組標題</w:t>
      </w:r>
      <w:r>
        <w:rPr>
          <w:rFonts w:ascii="Times New Roman" w:eastAsia="標楷體" w:hAnsi="Times New Roman" w:cs="Times New Roman" w:hint="eastAsia"/>
          <w:sz w:val="28"/>
          <w:szCs w:val="28"/>
        </w:rPr>
        <w:t>改為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「監測區位選定」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Pr="00553EB2">
        <w:rPr>
          <w:rFonts w:ascii="Times New Roman" w:eastAsia="標楷體" w:hAnsi="Times New Roman" w:cs="Times New Roman"/>
          <w:sz w:val="28"/>
          <w:szCs w:val="28"/>
        </w:rPr>
        <w:t>改為以一區一區的方式選定是否執行拍攝。</w:t>
      </w:r>
    </w:p>
    <w:p w14:paraId="517874C2" w14:textId="751D6830" w:rsidR="00553EB2" w:rsidRDefault="00553EB2" w:rsidP="00553EB2">
      <w:pPr>
        <w:numPr>
          <w:ilvl w:val="0"/>
          <w:numId w:val="1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「</w:t>
      </w:r>
      <w:r w:rsidRPr="00553EB2">
        <w:rPr>
          <w:rFonts w:ascii="Times New Roman" w:eastAsia="標楷體" w:hAnsi="Times New Roman" w:cs="Times New Roman" w:hint="eastAsia"/>
          <w:sz w:val="28"/>
          <w:szCs w:val="28"/>
        </w:rPr>
        <w:t>建議監測點位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」</w:t>
      </w:r>
      <w:r>
        <w:rPr>
          <w:rFonts w:ascii="Times New Roman" w:eastAsia="標楷體" w:hAnsi="Times New Roman" w:cs="Times New Roman" w:hint="eastAsia"/>
          <w:sz w:val="28"/>
          <w:szCs w:val="28"/>
        </w:rPr>
        <w:t>與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「監測區位選定」</w:t>
      </w:r>
      <w:r>
        <w:rPr>
          <w:rFonts w:ascii="Times New Roman" w:eastAsia="標楷體" w:hAnsi="Times New Roman" w:cs="Times New Roman" w:hint="eastAsia"/>
          <w:sz w:val="28"/>
          <w:szCs w:val="28"/>
        </w:rPr>
        <w:t>合併為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「監測位置管理」</w:t>
      </w:r>
      <w:r>
        <w:rPr>
          <w:rFonts w:ascii="Times New Roman" w:eastAsia="標楷體" w:hAnsi="Times New Roman" w:cs="Times New Roman" w:hint="eastAsia"/>
          <w:sz w:val="28"/>
          <w:szCs w:val="28"/>
        </w:rPr>
        <w:t>一個頁籤。</w:t>
      </w:r>
    </w:p>
    <w:p w14:paraId="4A7429EE" w14:textId="21EC37B4" w:rsidR="00803BB8" w:rsidRPr="00085F58" w:rsidRDefault="00E73C90" w:rsidP="00463E90">
      <w:pPr>
        <w:numPr>
          <w:ilvl w:val="0"/>
          <w:numId w:val="1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085F58">
        <w:rPr>
          <w:rFonts w:ascii="Times New Roman" w:eastAsia="標楷體" w:hAnsi="Times New Roman" w:cs="Times New Roman"/>
          <w:sz w:val="28"/>
          <w:szCs w:val="28"/>
        </w:rPr>
        <w:t>「判釋變異點清單」與「變異點查勘回報」合併為一個模組：「判釋變異點結果及查勘回報」。</w:t>
      </w:r>
    </w:p>
    <w:p w14:paraId="45B604A7" w14:textId="7041A9B6" w:rsidR="00E73C90" w:rsidRPr="00553EB2" w:rsidRDefault="00E73C90" w:rsidP="00553EB2">
      <w:p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b/>
          <w:bCs/>
          <w:sz w:val="28"/>
          <w:szCs w:val="28"/>
        </w:rPr>
        <w:t>二、</w:t>
      </w:r>
      <w:r w:rsidR="008A1C91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整體</w:t>
      </w:r>
      <w:r w:rsidRPr="00553EB2">
        <w:rPr>
          <w:rFonts w:ascii="Times New Roman" w:eastAsia="標楷體" w:hAnsi="Times New Roman" w:cs="Times New Roman"/>
          <w:b/>
          <w:bCs/>
          <w:sz w:val="28"/>
          <w:szCs w:val="28"/>
        </w:rPr>
        <w:t>流程</w:t>
      </w:r>
    </w:p>
    <w:p w14:paraId="2F611FC7" w14:textId="45A3A7A3" w:rsidR="00553EB2" w:rsidRDefault="00553EB2" w:rsidP="00553EB2">
      <w:pPr>
        <w:numPr>
          <w:ilvl w:val="0"/>
          <w:numId w:val="2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 xml:space="preserve">AI </w:t>
      </w:r>
      <w:r w:rsidRPr="00553EB2">
        <w:rPr>
          <w:rFonts w:ascii="Times New Roman" w:eastAsia="標楷體" w:hAnsi="Times New Roman" w:cs="Times New Roman"/>
          <w:sz w:val="28"/>
          <w:szCs w:val="28"/>
        </w:rPr>
        <w:t>判釋產出的</w:t>
      </w:r>
      <w:r>
        <w:rPr>
          <w:rFonts w:ascii="Times New Roman" w:eastAsia="標楷體" w:hAnsi="Times New Roman" w:cs="Times New Roman" w:hint="eastAsia"/>
          <w:sz w:val="28"/>
          <w:szCs w:val="28"/>
        </w:rPr>
        <w:t>p</w:t>
      </w:r>
      <w:r>
        <w:rPr>
          <w:rFonts w:ascii="Times New Roman" w:eastAsia="標楷體" w:hAnsi="Times New Roman" w:cs="Times New Roman"/>
          <w:sz w:val="28"/>
          <w:szCs w:val="28"/>
        </w:rPr>
        <w:t>olyogn</w:t>
      </w:r>
      <w:r>
        <w:rPr>
          <w:rFonts w:ascii="Times New Roman" w:eastAsia="標楷體" w:hAnsi="Times New Roman" w:cs="Times New Roman" w:hint="eastAsia"/>
          <w:sz w:val="28"/>
          <w:szCs w:val="28"/>
        </w:rPr>
        <w:t>，會在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「建議監測點位」</w:t>
      </w:r>
      <w:r>
        <w:rPr>
          <w:rFonts w:ascii="Times New Roman" w:eastAsia="標楷體" w:hAnsi="Times New Roman" w:cs="Times New Roman" w:hint="eastAsia"/>
          <w:sz w:val="28"/>
          <w:szCs w:val="28"/>
        </w:rPr>
        <w:t>呈現，並且於圖台上呈現，空拍廠商檢視圖台上點位分布，依據非中央管河川範圍、禁航區範圍圈繪監測範圍，監測範圍將建議監測點位組成監測群組，該群組列為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「監測區位選定」</w:t>
      </w:r>
      <w:r>
        <w:rPr>
          <w:rFonts w:ascii="Times New Roman" w:eastAsia="標楷體" w:hAnsi="Times New Roman" w:cs="Times New Roman" w:hint="eastAsia"/>
          <w:sz w:val="28"/>
          <w:szCs w:val="28"/>
        </w:rPr>
        <w:t>之清單。</w:t>
      </w:r>
    </w:p>
    <w:p w14:paraId="455C7A2A" w14:textId="30B2696E" w:rsidR="00FE3853" w:rsidRDefault="00FE3853" w:rsidP="00553EB2">
      <w:pPr>
        <w:numPr>
          <w:ilvl w:val="0"/>
          <w:numId w:val="2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地礦中心可在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「監測區位選定」</w:t>
      </w:r>
      <w:r>
        <w:rPr>
          <w:rFonts w:ascii="Times New Roman" w:eastAsia="標楷體" w:hAnsi="Times New Roman" w:cs="Times New Roman" w:hint="eastAsia"/>
          <w:sz w:val="28"/>
          <w:szCs w:val="28"/>
        </w:rPr>
        <w:t>以一區一區範圍為單位</w:t>
      </w:r>
      <w:r>
        <w:rPr>
          <w:rFonts w:ascii="Times New Roman" w:eastAsia="標楷體" w:hAnsi="Times New Roman" w:cs="Times New Roman" w:hint="eastAsia"/>
          <w:sz w:val="28"/>
          <w:szCs w:val="28"/>
        </w:rPr>
        <w:t>，確認是否執行拍攝</w:t>
      </w:r>
      <w:r>
        <w:rPr>
          <w:rFonts w:ascii="Times New Roman" w:eastAsia="標楷體" w:hAnsi="Times New Roman" w:cs="Times New Roman" w:hint="eastAsia"/>
          <w:sz w:val="28"/>
          <w:szCs w:val="28"/>
        </w:rPr>
        <w:t>/</w:t>
      </w:r>
      <w:r>
        <w:rPr>
          <w:rFonts w:ascii="Times New Roman" w:eastAsia="標楷體" w:hAnsi="Times New Roman" w:cs="Times New Roman" w:hint="eastAsia"/>
          <w:sz w:val="28"/>
          <w:szCs w:val="28"/>
        </w:rPr>
        <w:t>監測任務</w:t>
      </w:r>
      <w:r w:rsidR="004A283C">
        <w:rPr>
          <w:rFonts w:ascii="Times New Roman" w:eastAsia="標楷體" w:hAnsi="Times New Roman" w:cs="Times New Roman" w:hint="eastAsia"/>
          <w:sz w:val="28"/>
          <w:szCs w:val="28"/>
        </w:rPr>
        <w:t>。</w:t>
      </w:r>
      <w:r w:rsidR="00803BB8">
        <w:rPr>
          <w:rFonts w:ascii="Times New Roman" w:eastAsia="標楷體" w:hAnsi="Times New Roman" w:cs="Times New Roman" w:hint="eastAsia"/>
          <w:sz w:val="28"/>
          <w:szCs w:val="28"/>
        </w:rPr>
        <w:t>確定執行拍攝</w:t>
      </w:r>
      <w:r w:rsidR="00803BB8">
        <w:rPr>
          <w:rFonts w:ascii="Times New Roman" w:eastAsia="標楷體" w:hAnsi="Times New Roman" w:cs="Times New Roman" w:hint="eastAsia"/>
          <w:sz w:val="28"/>
          <w:szCs w:val="28"/>
        </w:rPr>
        <w:t>/</w:t>
      </w:r>
      <w:r w:rsidR="00803BB8">
        <w:rPr>
          <w:rFonts w:ascii="Times New Roman" w:eastAsia="標楷體" w:hAnsi="Times New Roman" w:cs="Times New Roman" w:hint="eastAsia"/>
          <w:sz w:val="28"/>
          <w:szCs w:val="28"/>
        </w:rPr>
        <w:t>監測任務範圍內的點位，將列為</w:t>
      </w:r>
      <w:r w:rsidR="00803BB8" w:rsidRPr="00553EB2">
        <w:rPr>
          <w:rFonts w:ascii="Times New Roman" w:eastAsia="標楷體" w:hAnsi="Times New Roman" w:cs="Times New Roman"/>
          <w:sz w:val="28"/>
          <w:szCs w:val="28"/>
        </w:rPr>
        <w:t>「判釋變異點結果及查勘回報」</w:t>
      </w:r>
      <w:r w:rsidR="00803BB8">
        <w:rPr>
          <w:rFonts w:ascii="Times New Roman" w:eastAsia="標楷體" w:hAnsi="Times New Roman" w:cs="Times New Roman" w:hint="eastAsia"/>
          <w:sz w:val="28"/>
          <w:szCs w:val="28"/>
        </w:rPr>
        <w:t>內之</w:t>
      </w:r>
      <w:r w:rsidR="00085F58">
        <w:rPr>
          <w:rFonts w:ascii="Times New Roman" w:eastAsia="標楷體" w:hAnsi="Times New Roman" w:cs="Times New Roman" w:hint="eastAsia"/>
          <w:sz w:val="28"/>
          <w:szCs w:val="28"/>
        </w:rPr>
        <w:t>清單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6D38F2CA" w14:textId="2BEA14DE" w:rsidR="004A283C" w:rsidRPr="004A283C" w:rsidRDefault="004A283C" w:rsidP="00593C48">
      <w:pPr>
        <w:numPr>
          <w:ilvl w:val="0"/>
          <w:numId w:val="2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4A283C">
        <w:rPr>
          <w:rFonts w:ascii="Times New Roman" w:eastAsia="標楷體" w:hAnsi="Times New Roman" w:cs="Times New Roman" w:hint="eastAsia"/>
          <w:sz w:val="28"/>
          <w:szCs w:val="28"/>
        </w:rPr>
        <w:t>監測之</w:t>
      </w:r>
      <w:r w:rsidRPr="004A283C">
        <w:rPr>
          <w:rFonts w:ascii="Times New Roman" w:eastAsia="標楷體" w:hAnsi="Times New Roman" w:cs="Times New Roman" w:hint="eastAsia"/>
          <w:sz w:val="28"/>
          <w:szCs w:val="28"/>
        </w:rPr>
        <w:t>通知單由地礦</w:t>
      </w:r>
      <w:r w:rsidR="00085F58">
        <w:rPr>
          <w:rFonts w:ascii="Times New Roman" w:eastAsia="標楷體" w:hAnsi="Times New Roman" w:cs="Times New Roman" w:hint="eastAsia"/>
          <w:sz w:val="28"/>
          <w:szCs w:val="28"/>
        </w:rPr>
        <w:t>中心</w:t>
      </w:r>
      <w:r>
        <w:rPr>
          <w:rFonts w:ascii="Times New Roman" w:eastAsia="標楷體" w:hAnsi="Times New Roman" w:cs="Times New Roman" w:hint="eastAsia"/>
          <w:sz w:val="28"/>
          <w:szCs w:val="28"/>
        </w:rPr>
        <w:t>自行</w:t>
      </w:r>
      <w:r w:rsidRPr="004A283C">
        <w:rPr>
          <w:rFonts w:ascii="Times New Roman" w:eastAsia="標楷體" w:hAnsi="Times New Roman" w:cs="Times New Roman" w:hint="eastAsia"/>
          <w:sz w:val="28"/>
          <w:szCs w:val="28"/>
        </w:rPr>
        <w:t>發送</w:t>
      </w:r>
      <w:r w:rsidRPr="004A283C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>
        <w:rPr>
          <w:rFonts w:ascii="Times New Roman" w:eastAsia="標楷體" w:hAnsi="Times New Roman" w:cs="Times New Roman" w:hint="eastAsia"/>
          <w:sz w:val="28"/>
          <w:szCs w:val="28"/>
        </w:rPr>
        <w:t>並請地礦</w:t>
      </w:r>
      <w:r w:rsidR="00085F58">
        <w:rPr>
          <w:rFonts w:ascii="Times New Roman" w:eastAsia="標楷體" w:hAnsi="Times New Roman" w:cs="Times New Roman" w:hint="eastAsia"/>
          <w:sz w:val="28"/>
          <w:szCs w:val="28"/>
        </w:rPr>
        <w:t>中心</w:t>
      </w:r>
      <w:r>
        <w:rPr>
          <w:rFonts w:ascii="Times New Roman" w:eastAsia="標楷體" w:hAnsi="Times New Roman" w:cs="Times New Roman" w:hint="eastAsia"/>
          <w:sz w:val="28"/>
          <w:szCs w:val="28"/>
        </w:rPr>
        <w:t>至系統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「判釋變異點結果及查勘回報」</w:t>
      </w:r>
      <w:r>
        <w:rPr>
          <w:rFonts w:ascii="Times New Roman" w:eastAsia="標楷體" w:hAnsi="Times New Roman" w:cs="Times New Roman" w:hint="eastAsia"/>
          <w:sz w:val="28"/>
          <w:szCs w:val="28"/>
        </w:rPr>
        <w:t>填報</w:t>
      </w:r>
      <w:r w:rsidRPr="004A283C">
        <w:rPr>
          <w:rFonts w:ascii="Times New Roman" w:eastAsia="標楷體" w:hAnsi="Times New Roman" w:cs="Times New Roman" w:hint="eastAsia"/>
          <w:sz w:val="28"/>
          <w:szCs w:val="28"/>
        </w:rPr>
        <w:t>通知</w:t>
      </w:r>
      <w:r>
        <w:rPr>
          <w:rFonts w:ascii="Times New Roman" w:eastAsia="標楷體" w:hAnsi="Times New Roman" w:cs="Times New Roman" w:hint="eastAsia"/>
          <w:sz w:val="28"/>
          <w:szCs w:val="28"/>
        </w:rPr>
        <w:t>單相關資料。</w:t>
      </w:r>
    </w:p>
    <w:p w14:paraId="782CD45F" w14:textId="729F45BD" w:rsidR="00803BB8" w:rsidRDefault="00803BB8" w:rsidP="00553EB2">
      <w:pPr>
        <w:numPr>
          <w:ilvl w:val="0"/>
          <w:numId w:val="2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空拍廠商執行完</w:t>
      </w:r>
      <w:r>
        <w:rPr>
          <w:rFonts w:ascii="Times New Roman" w:eastAsia="標楷體" w:hAnsi="Times New Roman" w:cs="Times New Roman" w:hint="eastAsia"/>
          <w:sz w:val="28"/>
          <w:szCs w:val="28"/>
        </w:rPr>
        <w:t>拍攝</w:t>
      </w:r>
      <w:r>
        <w:rPr>
          <w:rFonts w:ascii="Times New Roman" w:eastAsia="標楷體" w:hAnsi="Times New Roman" w:cs="Times New Roman" w:hint="eastAsia"/>
          <w:sz w:val="28"/>
          <w:szCs w:val="28"/>
        </w:rPr>
        <w:t>/</w:t>
      </w:r>
      <w:r>
        <w:rPr>
          <w:rFonts w:ascii="Times New Roman" w:eastAsia="標楷體" w:hAnsi="Times New Roman" w:cs="Times New Roman" w:hint="eastAsia"/>
          <w:sz w:val="28"/>
          <w:szCs w:val="28"/>
        </w:rPr>
        <w:t>監測任務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r>
        <w:rPr>
          <w:rFonts w:ascii="Times New Roman" w:eastAsia="標楷體" w:hAnsi="Times New Roman" w:cs="Times New Roman" w:hint="eastAsia"/>
          <w:sz w:val="28"/>
          <w:szCs w:val="28"/>
        </w:rPr>
        <w:t>空拍廠商</w:t>
      </w:r>
      <w:r>
        <w:rPr>
          <w:rFonts w:ascii="Times New Roman" w:eastAsia="標楷體" w:hAnsi="Times New Roman" w:cs="Times New Roman" w:hint="eastAsia"/>
          <w:sz w:val="28"/>
          <w:szCs w:val="28"/>
        </w:rPr>
        <w:t>上傳判釋報告、</w:t>
      </w:r>
      <w:r>
        <w:rPr>
          <w:rFonts w:ascii="Times New Roman" w:eastAsia="標楷體" w:hAnsi="Times New Roman" w:cs="Times New Roman" w:hint="eastAsia"/>
          <w:sz w:val="28"/>
          <w:szCs w:val="28"/>
        </w:rPr>
        <w:t>k</w:t>
      </w:r>
      <w:r>
        <w:rPr>
          <w:rFonts w:ascii="Times New Roman" w:eastAsia="標楷體" w:hAnsi="Times New Roman" w:cs="Times New Roman"/>
          <w:sz w:val="28"/>
          <w:szCs w:val="28"/>
        </w:rPr>
        <w:t>ml</w:t>
      </w:r>
      <w:r>
        <w:rPr>
          <w:rFonts w:ascii="Times New Roman" w:eastAsia="標楷體" w:hAnsi="Times New Roman" w:cs="Times New Roman" w:hint="eastAsia"/>
          <w:sz w:val="28"/>
          <w:szCs w:val="28"/>
        </w:rPr>
        <w:t>、判釋前後期影像，並發文給地礦說明已上傳至系統。</w:t>
      </w:r>
      <w:r w:rsidR="004A283C">
        <w:rPr>
          <w:rFonts w:ascii="Times New Roman" w:eastAsia="標楷體" w:hAnsi="Times New Roman" w:cs="Times New Roman" w:hint="eastAsia"/>
          <w:sz w:val="28"/>
          <w:szCs w:val="28"/>
        </w:rPr>
        <w:t>取消</w:t>
      </w:r>
      <w:r w:rsidR="004A283C">
        <w:rPr>
          <w:rFonts w:ascii="Times New Roman" w:eastAsia="標楷體" w:hAnsi="Times New Roman" w:cs="Times New Roman" w:hint="eastAsia"/>
          <w:sz w:val="28"/>
          <w:szCs w:val="28"/>
        </w:rPr>
        <w:t>5</w:t>
      </w:r>
      <w:r w:rsidR="004A283C">
        <w:rPr>
          <w:rFonts w:ascii="Times New Roman" w:eastAsia="標楷體" w:hAnsi="Times New Roman" w:cs="Times New Roman" w:hint="eastAsia"/>
          <w:sz w:val="28"/>
          <w:szCs w:val="28"/>
        </w:rPr>
        <w:t>天內上傳</w:t>
      </w:r>
      <w:r w:rsidR="004A283C">
        <w:rPr>
          <w:rFonts w:ascii="Times New Roman" w:eastAsia="標楷體" w:hAnsi="Times New Roman" w:cs="Times New Roman" w:hint="eastAsia"/>
          <w:sz w:val="28"/>
          <w:szCs w:val="28"/>
        </w:rPr>
        <w:t>k</w:t>
      </w:r>
      <w:r w:rsidR="004A283C">
        <w:rPr>
          <w:rFonts w:ascii="Times New Roman" w:eastAsia="標楷體" w:hAnsi="Times New Roman" w:cs="Times New Roman"/>
          <w:sz w:val="28"/>
          <w:szCs w:val="28"/>
        </w:rPr>
        <w:t>ml</w:t>
      </w:r>
      <w:r w:rsidR="004A283C">
        <w:rPr>
          <w:rFonts w:ascii="Times New Roman" w:eastAsia="標楷體" w:hAnsi="Times New Roman" w:cs="Times New Roman" w:hint="eastAsia"/>
          <w:sz w:val="28"/>
          <w:szCs w:val="28"/>
        </w:rPr>
        <w:t>發送行政通知的功能。</w:t>
      </w:r>
    </w:p>
    <w:p w14:paraId="2EC93AD8" w14:textId="2EC0FD57" w:rsidR="00FE3853" w:rsidRDefault="00803BB8" w:rsidP="00553EB2">
      <w:pPr>
        <w:numPr>
          <w:ilvl w:val="0"/>
          <w:numId w:val="2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地礦</w:t>
      </w:r>
      <w:r w:rsidR="00085F58">
        <w:rPr>
          <w:rFonts w:ascii="Times New Roman" w:eastAsia="標楷體" w:hAnsi="Times New Roman" w:cs="Times New Roman" w:hint="eastAsia"/>
          <w:sz w:val="28"/>
          <w:szCs w:val="28"/>
        </w:rPr>
        <w:t>中心</w:t>
      </w:r>
      <w:r>
        <w:rPr>
          <w:rFonts w:ascii="Times New Roman" w:eastAsia="標楷體" w:hAnsi="Times New Roman" w:cs="Times New Roman" w:hint="eastAsia"/>
          <w:sz w:val="28"/>
          <w:szCs w:val="28"/>
        </w:rPr>
        <w:t>收到空拍廠商公文，</w:t>
      </w:r>
      <w:r w:rsidR="004A283C">
        <w:rPr>
          <w:rFonts w:ascii="Times New Roman" w:eastAsia="標楷體" w:hAnsi="Times New Roman" w:cs="Times New Roman" w:hint="eastAsia"/>
          <w:sz w:val="28"/>
          <w:szCs w:val="28"/>
        </w:rPr>
        <w:t>將陳核長官，再發文給縣市政府通知查勘；</w:t>
      </w:r>
      <w:r>
        <w:rPr>
          <w:rFonts w:ascii="Times New Roman" w:eastAsia="標楷體" w:hAnsi="Times New Roman" w:cs="Times New Roman" w:hint="eastAsia"/>
          <w:sz w:val="28"/>
          <w:szCs w:val="28"/>
        </w:rPr>
        <w:t>經確認無須查勘，則請系統廠商工程師刪除該點位。</w:t>
      </w:r>
    </w:p>
    <w:p w14:paraId="60F047DD" w14:textId="2C74F51A" w:rsidR="004A283C" w:rsidRDefault="004A283C" w:rsidP="00553EB2">
      <w:pPr>
        <w:numPr>
          <w:ilvl w:val="0"/>
          <w:numId w:val="2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地礦</w:t>
      </w:r>
      <w:r w:rsidR="00085F58">
        <w:rPr>
          <w:rFonts w:ascii="Times New Roman" w:eastAsia="標楷體" w:hAnsi="Times New Roman" w:cs="Times New Roman" w:hint="eastAsia"/>
          <w:sz w:val="28"/>
          <w:szCs w:val="28"/>
        </w:rPr>
        <w:t>中心</w:t>
      </w:r>
      <w:r>
        <w:rPr>
          <w:rFonts w:ascii="Times New Roman" w:eastAsia="標楷體" w:hAnsi="Times New Roman" w:cs="Times New Roman" w:hint="eastAsia"/>
          <w:sz w:val="28"/>
          <w:szCs w:val="28"/>
        </w:rPr>
        <w:t>於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「判釋變異點結果及查勘回報」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，填報通知查勘之公文日期，系統將依此日期之次日</w:t>
      </w:r>
      <w:r>
        <w:rPr>
          <w:rFonts w:ascii="Times New Roman" w:eastAsia="標楷體" w:hAnsi="Times New Roman" w:cs="Times New Roman" w:hint="eastAsia"/>
          <w:sz w:val="28"/>
          <w:szCs w:val="28"/>
        </w:rPr>
        <w:t>14</w:t>
      </w:r>
      <w:r>
        <w:rPr>
          <w:rFonts w:ascii="Times New Roman" w:eastAsia="標楷體" w:hAnsi="Times New Roman" w:cs="Times New Roman" w:hint="eastAsia"/>
          <w:sz w:val="28"/>
          <w:szCs w:val="28"/>
        </w:rPr>
        <w:t>天起進行未查勘機催。</w:t>
      </w:r>
    </w:p>
    <w:p w14:paraId="13857E21" w14:textId="735B9E84" w:rsidR="00553EB2" w:rsidRDefault="004A283C" w:rsidP="00553EB2">
      <w:pPr>
        <w:numPr>
          <w:ilvl w:val="0"/>
          <w:numId w:val="2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縣市政府至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「判釋變異點結果及查勘回報」</w:t>
      </w:r>
      <w:r>
        <w:rPr>
          <w:rFonts w:ascii="Times New Roman" w:eastAsia="標楷體" w:hAnsi="Times New Roman" w:cs="Times New Roman" w:hint="eastAsia"/>
          <w:sz w:val="28"/>
          <w:szCs w:val="28"/>
        </w:rPr>
        <w:t>填報。</w:t>
      </w:r>
    </w:p>
    <w:p w14:paraId="73CD120A" w14:textId="4F110827" w:rsidR="00553EB2" w:rsidRPr="008A1C91" w:rsidRDefault="008A1C91" w:rsidP="008A1C91">
      <w:pPr>
        <w:spacing w:after="0" w:line="440" w:lineRule="exact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三、建議監測與區位選定</w:t>
      </w:r>
    </w:p>
    <w:p w14:paraId="575CD876" w14:textId="71FB1C15" w:rsidR="008A1C91" w:rsidRPr="008A1C91" w:rsidRDefault="008A1C91" w:rsidP="00B14AC4">
      <w:pPr>
        <w:numPr>
          <w:ilvl w:val="0"/>
          <w:numId w:val="2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原</w:t>
      </w:r>
      <w:r w:rsidRPr="008A1C91">
        <w:rPr>
          <w:rFonts w:ascii="Times New Roman" w:eastAsia="標楷體" w:hAnsi="Times New Roman" w:cs="Times New Roman"/>
          <w:sz w:val="28"/>
          <w:szCs w:val="28"/>
        </w:rPr>
        <w:t>「監測區位選定」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內的</w:t>
      </w:r>
      <w:r w:rsidRPr="008A1C91">
        <w:rPr>
          <w:rFonts w:ascii="Times New Roman" w:eastAsia="標楷體" w:hAnsi="Times New Roman" w:cs="Times New Roman"/>
          <w:sz w:val="28"/>
          <w:szCs w:val="28"/>
        </w:rPr>
        <w:t xml:space="preserve">” </w:t>
      </w:r>
      <w:r w:rsidRPr="008A1C91">
        <w:rPr>
          <w:rFonts w:ascii="Times New Roman" w:eastAsia="標楷體" w:hAnsi="Times New Roman" w:cs="Times New Roman"/>
          <w:sz w:val="28"/>
          <w:szCs w:val="28"/>
        </w:rPr>
        <w:t>新增的建議監測點位</w:t>
      </w:r>
      <w:r w:rsidRPr="008A1C91">
        <w:rPr>
          <w:rFonts w:ascii="Times New Roman" w:eastAsia="標楷體" w:hAnsi="Times New Roman" w:cs="Times New Roman"/>
          <w:sz w:val="28"/>
          <w:szCs w:val="28"/>
        </w:rPr>
        <w:t>”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功能移至</w:t>
      </w:r>
      <w:r w:rsidRPr="008A1C91">
        <w:rPr>
          <w:rFonts w:ascii="Times New Roman" w:eastAsia="標楷體" w:hAnsi="Times New Roman" w:cs="Times New Roman"/>
          <w:sz w:val="28"/>
          <w:szCs w:val="28"/>
        </w:rPr>
        <w:lastRenderedPageBreak/>
        <w:t>「建議監測點位」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，此功能填報欄位包含</w:t>
      </w:r>
      <w:r w:rsidRPr="008A1C91">
        <w:rPr>
          <w:rFonts w:ascii="Times New Roman" w:eastAsia="標楷體" w:hAnsi="Times New Roman" w:cs="Times New Roman"/>
          <w:sz w:val="28"/>
          <w:szCs w:val="28"/>
        </w:rPr>
        <w:t>縣市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8A1C91">
        <w:rPr>
          <w:rFonts w:ascii="Times New Roman" w:eastAsia="標楷體" w:hAnsi="Times New Roman" w:cs="Times New Roman"/>
          <w:sz w:val="28"/>
          <w:szCs w:val="28"/>
        </w:rPr>
        <w:t>地段</w:t>
      </w:r>
      <w:r w:rsidRPr="008A1C91">
        <w:rPr>
          <w:rFonts w:ascii="Times New Roman" w:eastAsia="標楷體" w:hAnsi="Times New Roman" w:cs="Times New Roman"/>
          <w:sz w:val="28"/>
          <w:szCs w:val="28"/>
        </w:rPr>
        <w:t>+</w:t>
      </w:r>
      <w:r w:rsidRPr="008A1C91">
        <w:rPr>
          <w:rFonts w:ascii="Times New Roman" w:eastAsia="標楷體" w:hAnsi="Times New Roman" w:cs="Times New Roman"/>
          <w:sz w:val="28"/>
          <w:szCs w:val="28"/>
        </w:rPr>
        <w:t>地號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、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違規類型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、來源、備註，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 xml:space="preserve">polygon 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或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坐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標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設定為選填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地礦</w:t>
      </w:r>
      <w:r w:rsidR="00085F58">
        <w:rPr>
          <w:rFonts w:ascii="Times New Roman" w:eastAsia="標楷體" w:hAnsi="Times New Roman" w:cs="Times New Roman" w:hint="eastAsia"/>
          <w:sz w:val="28"/>
          <w:szCs w:val="28"/>
        </w:rPr>
        <w:t>中心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通常不會有，通常是空拍廠商產出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Pr="008A1C91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C7645C8" w14:textId="7156C8BC" w:rsidR="00E73C90" w:rsidRPr="00553EB2" w:rsidRDefault="00085F58" w:rsidP="00553EB2">
      <w:p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四</w:t>
      </w:r>
      <w:r w:rsidR="00E73C90" w:rsidRPr="00553EB2">
        <w:rPr>
          <w:rFonts w:ascii="Times New Roman" w:eastAsia="標楷體" w:hAnsi="Times New Roman" w:cs="Times New Roman"/>
          <w:b/>
          <w:bCs/>
          <w:sz w:val="28"/>
          <w:szCs w:val="28"/>
        </w:rPr>
        <w:t>、判釋變異點與查勘回報</w:t>
      </w:r>
    </w:p>
    <w:p w14:paraId="505FD987" w14:textId="3002E6A3" w:rsidR="00E73C90" w:rsidRDefault="00E73C90" w:rsidP="00553EB2">
      <w:pPr>
        <w:numPr>
          <w:ilvl w:val="0"/>
          <w:numId w:val="3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「</w:t>
      </w:r>
      <w:r w:rsidR="008A1C91" w:rsidRPr="008A1C91">
        <w:rPr>
          <w:rFonts w:ascii="Times New Roman" w:eastAsia="標楷體" w:hAnsi="Times New Roman" w:cs="Times New Roman" w:hint="eastAsia"/>
          <w:sz w:val="28"/>
          <w:szCs w:val="28"/>
        </w:rPr>
        <w:t>判釋變異點結果及查勘回報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」</w:t>
      </w:r>
      <w:r w:rsidR="008A1C91">
        <w:rPr>
          <w:rFonts w:ascii="Times New Roman" w:eastAsia="標楷體" w:hAnsi="Times New Roman" w:cs="Times New Roman" w:hint="eastAsia"/>
          <w:sz w:val="28"/>
          <w:szCs w:val="28"/>
        </w:rPr>
        <w:t>之列表</w:t>
      </w:r>
      <w:r w:rsidRPr="00553EB2">
        <w:rPr>
          <w:rFonts w:ascii="Times New Roman" w:eastAsia="標楷體" w:hAnsi="Times New Roman" w:cs="Times New Roman"/>
          <w:sz w:val="28"/>
          <w:szCs w:val="28"/>
        </w:rPr>
        <w:t>需新增「地段地號」欄位。</w:t>
      </w:r>
    </w:p>
    <w:p w14:paraId="701E372A" w14:textId="042CEE74" w:rsidR="00085F58" w:rsidRPr="00085F58" w:rsidRDefault="00085F58" w:rsidP="00085F58">
      <w:pPr>
        <w:numPr>
          <w:ilvl w:val="0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判釋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報告下載與文件整併</w:t>
      </w:r>
    </w:p>
    <w:p w14:paraId="52372BC9" w14:textId="77777777" w:rsidR="00085F58" w:rsidRPr="00085F58" w:rsidRDefault="00085F58" w:rsidP="00085F58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地礦中心需可一鍵下載該次拍攝範圍內之變異點判釋報告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 xml:space="preserve"> Word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29979CA8" w14:textId="77777777" w:rsidR="00085F58" w:rsidRPr="00085F58" w:rsidRDefault="00085F58" w:rsidP="00085F58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報告需可依縣市區分。</w:t>
      </w:r>
    </w:p>
    <w:p w14:paraId="38619C51" w14:textId="77777777" w:rsidR="00085F58" w:rsidRPr="00085F58" w:rsidRDefault="00085F58" w:rsidP="00085F58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多份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 xml:space="preserve"> Word 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報告需可合併打包成一份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 xml:space="preserve"> Word 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檔案，需再確認技術可行性與格式規則。</w:t>
      </w:r>
    </w:p>
    <w:p w14:paraId="20988DF6" w14:textId="3C8E0844" w:rsidR="00085F58" w:rsidRPr="00085F58" w:rsidRDefault="00085F58" w:rsidP="00085F58">
      <w:pPr>
        <w:numPr>
          <w:ilvl w:val="0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通知與日期欄位</w:t>
      </w:r>
    </w:p>
    <w:p w14:paraId="178ACBB8" w14:textId="77777777" w:rsidR="00085F58" w:rsidRPr="00085F58" w:rsidRDefault="00085F58" w:rsidP="00085F58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通知空拍廠商之通知單作業</w:t>
      </w:r>
    </w:p>
    <w:p w14:paraId="42B611E8" w14:textId="77777777" w:rsidR="00085F58" w:rsidRPr="00085F58" w:rsidRDefault="00085F58" w:rsidP="00085F58">
      <w:pPr>
        <w:numPr>
          <w:ilvl w:val="2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通知單由地礦中心承辦自行發送。</w:t>
      </w:r>
    </w:p>
    <w:p w14:paraId="5DD9D6BC" w14:textId="77777777" w:rsidR="00085F58" w:rsidRPr="00085F58" w:rsidRDefault="00085F58" w:rsidP="00085F58">
      <w:pPr>
        <w:numPr>
          <w:ilvl w:val="2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系統內填寫之通知資訊需包含：通知日期、廠商執行日期、預計繳交報告日期、實際報告繳交日期</w:t>
      </w:r>
    </w:p>
    <w:p w14:paraId="090FC1E4" w14:textId="77777777" w:rsidR="00085F58" w:rsidRPr="00085F58" w:rsidRDefault="00085F58" w:rsidP="00085F58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 w:hint="eastAsia"/>
          <w:sz w:val="28"/>
          <w:szCs w:val="28"/>
        </w:rPr>
      </w:pP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通知地方政府查勘之資訊需包含公文日期，系統將以該日期次日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14</w:t>
      </w:r>
      <w:r w:rsidRPr="00085F58">
        <w:rPr>
          <w:rFonts w:ascii="Times New Roman" w:eastAsia="標楷體" w:hAnsi="Times New Roman" w:cs="Times New Roman" w:hint="eastAsia"/>
          <w:sz w:val="28"/>
          <w:szCs w:val="28"/>
        </w:rPr>
        <w:t>天作為稽催日。</w:t>
      </w:r>
    </w:p>
    <w:p w14:paraId="08290203" w14:textId="77777777" w:rsidR="00E73C90" w:rsidRPr="00553EB2" w:rsidRDefault="00E73C90" w:rsidP="00553EB2">
      <w:pPr>
        <w:numPr>
          <w:ilvl w:val="0"/>
          <w:numId w:val="3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查勘回報需調整為記錄：</w:t>
      </w:r>
    </w:p>
    <w:p w14:paraId="283EEB22" w14:textId="77777777" w:rsidR="00E73C90" w:rsidRPr="00553EB2" w:rsidRDefault="00E73C90" w:rsidP="00553EB2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是否有違反法規</w:t>
      </w:r>
    </w:p>
    <w:p w14:paraId="10CF3A1E" w14:textId="77777777" w:rsidR="00E73C90" w:rsidRPr="00553EB2" w:rsidRDefault="00E73C90" w:rsidP="00553EB2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違反什麼法規</w:t>
      </w:r>
    </w:p>
    <w:p w14:paraId="78F53E4D" w14:textId="77777777" w:rsidR="00E73C90" w:rsidRPr="00553EB2" w:rsidRDefault="00E73C90" w:rsidP="00553EB2">
      <w:pPr>
        <w:numPr>
          <w:ilvl w:val="0"/>
          <w:numId w:val="3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違規類型與處置邏輯：</w:t>
      </w:r>
    </w:p>
    <w:p w14:paraId="73641305" w14:textId="77777777" w:rsidR="00E73C90" w:rsidRPr="00553EB2" w:rsidRDefault="00E73C90" w:rsidP="00553EB2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無違反行為：結案。</w:t>
      </w:r>
    </w:p>
    <w:p w14:paraId="613A9B2E" w14:textId="5E037CA0" w:rsidR="00E73C90" w:rsidRPr="00553EB2" w:rsidRDefault="00E73C90" w:rsidP="00553EB2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違反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土石採取法</w:t>
      </w:r>
      <w:r w:rsidRPr="00553EB2">
        <w:rPr>
          <w:rFonts w:ascii="Times New Roman" w:eastAsia="標楷體" w:hAnsi="Times New Roman" w:cs="Times New Roman"/>
          <w:sz w:val="28"/>
          <w:szCs w:val="28"/>
        </w:rPr>
        <w:t>行為：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由</w:t>
      </w:r>
      <w:r w:rsidR="006D24F3" w:rsidRPr="006D24F3">
        <w:rPr>
          <w:rFonts w:ascii="Times New Roman" w:eastAsia="標楷體" w:hAnsi="Times New Roman" w:cs="Times New Roman" w:hint="eastAsia"/>
          <w:sz w:val="28"/>
          <w:szCs w:val="28"/>
        </w:rPr>
        <w:t>地方政府窗口自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行</w:t>
      </w:r>
      <w:r w:rsidR="006D24F3" w:rsidRPr="006D24F3">
        <w:rPr>
          <w:rFonts w:ascii="Times New Roman" w:eastAsia="標楷體" w:hAnsi="Times New Roman" w:cs="Times New Roman" w:hint="eastAsia"/>
          <w:sz w:val="28"/>
          <w:szCs w:val="28"/>
        </w:rPr>
        <w:t>處理</w:t>
      </w:r>
      <w:r w:rsidR="00085F58" w:rsidRPr="00553EB2">
        <w:rPr>
          <w:rFonts w:ascii="Times New Roman" w:eastAsia="標楷體" w:hAnsi="Times New Roman" w:cs="Times New Roman"/>
          <w:sz w:val="28"/>
          <w:szCs w:val="28"/>
        </w:rPr>
        <w:t>，進入「違規行為後續處理」</w:t>
      </w:r>
      <w:r w:rsidR="00085F58">
        <w:rPr>
          <w:rFonts w:ascii="Times New Roman" w:eastAsia="標楷體" w:hAnsi="Times New Roman" w:cs="Times New Roman" w:hint="eastAsia"/>
          <w:sz w:val="28"/>
          <w:szCs w:val="28"/>
        </w:rPr>
        <w:t>列表</w:t>
      </w:r>
      <w:r w:rsidRPr="00553EB2">
        <w:rPr>
          <w:rFonts w:ascii="Times New Roman" w:eastAsia="標楷體" w:hAnsi="Times New Roman" w:cs="Times New Roman"/>
          <w:sz w:val="28"/>
          <w:szCs w:val="28"/>
        </w:rPr>
        <w:t>，</w:t>
      </w:r>
      <w:r w:rsidR="00085F58">
        <w:rPr>
          <w:rFonts w:ascii="Times New Roman" w:eastAsia="標楷體" w:hAnsi="Times New Roman" w:cs="Times New Roman" w:hint="eastAsia"/>
          <w:sz w:val="28"/>
          <w:szCs w:val="28"/>
        </w:rPr>
        <w:t>但</w:t>
      </w:r>
      <w:r w:rsidRPr="00553EB2">
        <w:rPr>
          <w:rFonts w:ascii="Times New Roman" w:eastAsia="標楷體" w:hAnsi="Times New Roman" w:cs="Times New Roman"/>
          <w:sz w:val="28"/>
          <w:szCs w:val="28"/>
        </w:rPr>
        <w:t>不進入移交流程。</w:t>
      </w:r>
    </w:p>
    <w:p w14:paraId="14EB1AAB" w14:textId="4F6E245A" w:rsidR="00085F58" w:rsidRPr="00085F58" w:rsidRDefault="00E73C90" w:rsidP="00085F58">
      <w:pPr>
        <w:numPr>
          <w:ilvl w:val="1"/>
          <w:numId w:val="3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085F58">
        <w:rPr>
          <w:rFonts w:ascii="Times New Roman" w:eastAsia="標楷體" w:hAnsi="Times New Roman" w:cs="Times New Roman"/>
          <w:sz w:val="28"/>
          <w:szCs w:val="28"/>
        </w:rPr>
        <w:t>違反其他土地使用行為／法令：</w:t>
      </w:r>
      <w:r w:rsidR="00085F58" w:rsidRPr="00085F58">
        <w:rPr>
          <w:rFonts w:ascii="Times New Roman" w:eastAsia="標楷體" w:hAnsi="Times New Roman" w:cs="Times New Roman"/>
          <w:sz w:val="28"/>
          <w:szCs w:val="28"/>
        </w:rPr>
        <w:t>進入「違規行為後續處理」</w:t>
      </w:r>
      <w:r w:rsidR="00085F58" w:rsidRPr="00085F58">
        <w:rPr>
          <w:rFonts w:ascii="Times New Roman" w:eastAsia="標楷體" w:hAnsi="Times New Roman" w:cs="Times New Roman" w:hint="eastAsia"/>
          <w:sz w:val="28"/>
          <w:szCs w:val="28"/>
        </w:rPr>
        <w:t>列表</w:t>
      </w:r>
      <w:r w:rsidR="00085F58" w:rsidRPr="00085F58">
        <w:rPr>
          <w:rFonts w:ascii="Times New Roman" w:eastAsia="標楷體" w:hAnsi="Times New Roman" w:cs="Times New Roman" w:hint="eastAsia"/>
          <w:sz w:val="28"/>
          <w:szCs w:val="28"/>
        </w:rPr>
        <w:t>，並</w:t>
      </w:r>
      <w:r w:rsidRPr="00085F58">
        <w:rPr>
          <w:rFonts w:ascii="Times New Roman" w:eastAsia="標楷體" w:hAnsi="Times New Roman" w:cs="Times New Roman"/>
          <w:sz w:val="28"/>
          <w:szCs w:val="28"/>
        </w:rPr>
        <w:t>需</w:t>
      </w:r>
      <w:r w:rsidR="006D24F3" w:rsidRPr="00085F58">
        <w:rPr>
          <w:rFonts w:ascii="Times New Roman" w:eastAsia="標楷體" w:hAnsi="Times New Roman" w:cs="Times New Roman" w:hint="eastAsia"/>
          <w:sz w:val="28"/>
          <w:szCs w:val="28"/>
        </w:rPr>
        <w:t>填報</w:t>
      </w:r>
      <w:r w:rsidRPr="00085F58">
        <w:rPr>
          <w:rFonts w:ascii="Times New Roman" w:eastAsia="標楷體" w:hAnsi="Times New Roman" w:cs="Times New Roman"/>
          <w:sz w:val="28"/>
          <w:szCs w:val="28"/>
        </w:rPr>
        <w:t>移交</w:t>
      </w:r>
      <w:r w:rsidR="006D24F3" w:rsidRPr="00085F58">
        <w:rPr>
          <w:rFonts w:ascii="Times New Roman" w:eastAsia="標楷體" w:hAnsi="Times New Roman" w:cs="Times New Roman" w:hint="eastAsia"/>
          <w:sz w:val="28"/>
          <w:szCs w:val="28"/>
        </w:rPr>
        <w:t>資料</w:t>
      </w:r>
      <w:r w:rsidRPr="00085F58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2078E5F3" w14:textId="54C403CF" w:rsidR="00E73C90" w:rsidRPr="00553EB2" w:rsidRDefault="00085F58" w:rsidP="00553EB2">
      <w:p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五</w:t>
      </w:r>
      <w:r w:rsidR="00E73C90" w:rsidRPr="00553EB2">
        <w:rPr>
          <w:rFonts w:ascii="Times New Roman" w:eastAsia="標楷體" w:hAnsi="Times New Roman" w:cs="Times New Roman"/>
          <w:b/>
          <w:bCs/>
          <w:sz w:val="28"/>
          <w:szCs w:val="28"/>
        </w:rPr>
        <w:t>、違規行為後續處理</w:t>
      </w:r>
    </w:p>
    <w:p w14:paraId="591A508D" w14:textId="77777777" w:rsidR="00E73C90" w:rsidRPr="00553EB2" w:rsidRDefault="00E73C90" w:rsidP="00553EB2">
      <w:pPr>
        <w:numPr>
          <w:ilvl w:val="0"/>
          <w:numId w:val="4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「違規行為後續處理」模組需新增「後續處理未回報」紅點通</w:t>
      </w:r>
      <w:r w:rsidRPr="00553EB2">
        <w:rPr>
          <w:rFonts w:ascii="Times New Roman" w:eastAsia="標楷體" w:hAnsi="Times New Roman" w:cs="Times New Roman"/>
          <w:sz w:val="28"/>
          <w:szCs w:val="28"/>
        </w:rPr>
        <w:lastRenderedPageBreak/>
        <w:t>知。</w:t>
      </w:r>
    </w:p>
    <w:p w14:paraId="6A99F936" w14:textId="2521EBDA" w:rsidR="006D24F3" w:rsidRPr="006D24F3" w:rsidRDefault="00E73C90" w:rsidP="00542E4F">
      <w:pPr>
        <w:numPr>
          <w:ilvl w:val="0"/>
          <w:numId w:val="4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6D24F3">
        <w:rPr>
          <w:rFonts w:ascii="Times New Roman" w:eastAsia="標楷體" w:hAnsi="Times New Roman" w:cs="Times New Roman"/>
          <w:sz w:val="28"/>
          <w:szCs w:val="28"/>
        </w:rPr>
        <w:t>「違規行為後續處理列表」需顯示後續移交相關資訊。</w:t>
      </w:r>
    </w:p>
    <w:p w14:paraId="1539CCCA" w14:textId="1FA4A174" w:rsidR="00E73C90" w:rsidRPr="00553EB2" w:rsidRDefault="00E73C90" w:rsidP="00553EB2">
      <w:pPr>
        <w:numPr>
          <w:ilvl w:val="0"/>
          <w:numId w:val="4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「後續處理未回報」的列入條件是：</w:t>
      </w:r>
    </w:p>
    <w:p w14:paraId="6572123C" w14:textId="288FA0F6" w:rsidR="00E73C90" w:rsidRPr="00553EB2" w:rsidRDefault="00E73C90" w:rsidP="00553EB2">
      <w:pPr>
        <w:numPr>
          <w:ilvl w:val="1"/>
          <w:numId w:val="4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無違反任何行為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：不列入，結案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432721E" w14:textId="3E0E5DC8" w:rsidR="00E73C90" w:rsidRPr="00553EB2" w:rsidRDefault="00E73C90" w:rsidP="00553EB2">
      <w:pPr>
        <w:numPr>
          <w:ilvl w:val="1"/>
          <w:numId w:val="4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違反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土石採取法</w:t>
      </w:r>
      <w:r w:rsidRPr="00553EB2">
        <w:rPr>
          <w:rFonts w:ascii="Times New Roman" w:eastAsia="標楷體" w:hAnsi="Times New Roman" w:cs="Times New Roman"/>
          <w:sz w:val="28"/>
          <w:szCs w:val="28"/>
        </w:rPr>
        <w:t>行為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：</w:t>
      </w:r>
      <w:r w:rsidR="006D24F3" w:rsidRPr="00553EB2">
        <w:rPr>
          <w:rFonts w:ascii="Times New Roman" w:eastAsia="標楷體" w:hAnsi="Times New Roman" w:cs="Times New Roman"/>
          <w:sz w:val="28"/>
          <w:szCs w:val="28"/>
        </w:rPr>
        <w:t>列入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，</w:t>
      </w:r>
      <w:r w:rsidRPr="00553EB2">
        <w:rPr>
          <w:rFonts w:ascii="Times New Roman" w:eastAsia="標楷體" w:hAnsi="Times New Roman" w:cs="Times New Roman"/>
          <w:sz w:val="28"/>
          <w:szCs w:val="28"/>
        </w:rPr>
        <w:t>由地方政府自行處理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，並</w:t>
      </w:r>
      <w:r w:rsidR="002F4D4E">
        <w:rPr>
          <w:rFonts w:ascii="Times New Roman" w:eastAsia="標楷體" w:hAnsi="Times New Roman" w:cs="Times New Roman" w:hint="eastAsia"/>
          <w:sz w:val="28"/>
          <w:szCs w:val="28"/>
        </w:rPr>
        <w:t>於</w:t>
      </w:r>
      <w:r w:rsidR="002F4D4E" w:rsidRPr="00553EB2">
        <w:rPr>
          <w:rFonts w:ascii="Times New Roman" w:eastAsia="標楷體" w:hAnsi="Times New Roman" w:cs="Times New Roman"/>
          <w:sz w:val="28"/>
          <w:szCs w:val="28"/>
        </w:rPr>
        <w:t>「</w:t>
      </w:r>
      <w:r w:rsidR="002F4D4E" w:rsidRPr="008A1C91">
        <w:rPr>
          <w:rFonts w:ascii="Times New Roman" w:eastAsia="標楷體" w:hAnsi="Times New Roman" w:cs="Times New Roman" w:hint="eastAsia"/>
          <w:sz w:val="28"/>
          <w:szCs w:val="28"/>
        </w:rPr>
        <w:t>判釋變異點結果及查勘回報</w:t>
      </w:r>
      <w:r w:rsidR="002F4D4E" w:rsidRPr="00553EB2">
        <w:rPr>
          <w:rFonts w:ascii="Times New Roman" w:eastAsia="標楷體" w:hAnsi="Times New Roman" w:cs="Times New Roman"/>
          <w:sz w:val="28"/>
          <w:szCs w:val="28"/>
        </w:rPr>
        <w:t>」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填寫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處分情形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7E50DF6E" w14:textId="65DBB63D" w:rsidR="00E73C90" w:rsidRPr="00553EB2" w:rsidRDefault="00E73C90" w:rsidP="00553EB2">
      <w:pPr>
        <w:numPr>
          <w:ilvl w:val="1"/>
          <w:numId w:val="4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違反其他行為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：列入，</w:t>
      </w:r>
      <w:r w:rsidRPr="00553EB2">
        <w:rPr>
          <w:rFonts w:ascii="Times New Roman" w:eastAsia="標楷體" w:hAnsi="Times New Roman" w:cs="Times New Roman"/>
          <w:sz w:val="28"/>
          <w:szCs w:val="28"/>
        </w:rPr>
        <w:t>移交後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回報人員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(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地方政府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)</w:t>
      </w:r>
      <w:r w:rsidR="002F4D4E">
        <w:rPr>
          <w:rFonts w:ascii="Times New Roman" w:eastAsia="標楷體" w:hAnsi="Times New Roman" w:cs="Times New Roman" w:hint="eastAsia"/>
          <w:sz w:val="28"/>
          <w:szCs w:val="28"/>
        </w:rPr>
        <w:t>於</w:t>
      </w:r>
      <w:r w:rsidR="002F4D4E" w:rsidRPr="00553EB2">
        <w:rPr>
          <w:rFonts w:ascii="Times New Roman" w:eastAsia="標楷體" w:hAnsi="Times New Roman" w:cs="Times New Roman"/>
          <w:sz w:val="28"/>
          <w:szCs w:val="28"/>
        </w:rPr>
        <w:t>「</w:t>
      </w:r>
      <w:r w:rsidR="002F4D4E" w:rsidRPr="008A1C91">
        <w:rPr>
          <w:rFonts w:ascii="Times New Roman" w:eastAsia="標楷體" w:hAnsi="Times New Roman" w:cs="Times New Roman" w:hint="eastAsia"/>
          <w:sz w:val="28"/>
          <w:szCs w:val="28"/>
        </w:rPr>
        <w:t>判釋變異點結果及查勘回報</w:t>
      </w:r>
      <w:r w:rsidR="002F4D4E" w:rsidRPr="00553EB2">
        <w:rPr>
          <w:rFonts w:ascii="Times New Roman" w:eastAsia="標楷體" w:hAnsi="Times New Roman" w:cs="Times New Roman"/>
          <w:sz w:val="28"/>
          <w:szCs w:val="28"/>
        </w:rPr>
        <w:t>」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填寫處分情形</w:t>
      </w:r>
      <w:r w:rsidR="006D24F3">
        <w:rPr>
          <w:rFonts w:ascii="Times New Roman" w:eastAsia="標楷體" w:hAnsi="Times New Roman" w:cs="Times New Roman"/>
          <w:sz w:val="28"/>
          <w:szCs w:val="28"/>
        </w:rPr>
        <w:t>”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函請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XX</w:t>
      </w:r>
      <w:r w:rsidR="006D24F3">
        <w:rPr>
          <w:rFonts w:ascii="Times New Roman" w:eastAsia="標楷體" w:hAnsi="Times New Roman" w:cs="Times New Roman" w:hint="eastAsia"/>
          <w:sz w:val="28"/>
          <w:szCs w:val="28"/>
        </w:rPr>
        <w:t>單位卓處</w:t>
      </w:r>
      <w:r w:rsidR="006D24F3">
        <w:rPr>
          <w:rFonts w:ascii="Times New Roman" w:eastAsia="標楷體" w:hAnsi="Times New Roman" w:cs="Times New Roman"/>
          <w:sz w:val="28"/>
          <w:szCs w:val="28"/>
        </w:rPr>
        <w:t>”</w:t>
      </w:r>
      <w:r w:rsidRPr="00553EB2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7F988CCC" w14:textId="6AA49946" w:rsidR="00E73C90" w:rsidRPr="00553EB2" w:rsidRDefault="00085F58" w:rsidP="00553EB2">
      <w:p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六</w:t>
      </w:r>
      <w:r w:rsidR="00E73C90" w:rsidRPr="00553EB2">
        <w:rPr>
          <w:rFonts w:ascii="Times New Roman" w:eastAsia="標楷體" w:hAnsi="Times New Roman" w:cs="Times New Roman"/>
          <w:b/>
          <w:bCs/>
          <w:sz w:val="28"/>
          <w:szCs w:val="28"/>
        </w:rPr>
        <w:t>、圖台與圖層</w:t>
      </w:r>
    </w:p>
    <w:p w14:paraId="1A5E6878" w14:textId="77777777" w:rsidR="00E73C90" w:rsidRPr="00553EB2" w:rsidRDefault="00E73C90" w:rsidP="00553EB2">
      <w:pPr>
        <w:numPr>
          <w:ilvl w:val="0"/>
          <w:numId w:val="5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圖台需新增「山坡地範圍」圖層。</w:t>
      </w:r>
    </w:p>
    <w:p w14:paraId="32DA8EE6" w14:textId="77777777" w:rsidR="00E73C90" w:rsidRPr="00553EB2" w:rsidRDefault="00E73C90" w:rsidP="00553EB2">
      <w:pPr>
        <w:numPr>
          <w:ilvl w:val="0"/>
          <w:numId w:val="5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圖台需新增「早期盜採坑洞」圖層，來源為</w:t>
      </w:r>
      <w:r w:rsidRPr="00553EB2">
        <w:rPr>
          <w:rFonts w:ascii="Times New Roman" w:eastAsia="標楷體" w:hAnsi="Times New Roman" w:cs="Times New Roman"/>
          <w:sz w:val="28"/>
          <w:szCs w:val="28"/>
        </w:rPr>
        <w:t xml:space="preserve"> 93 </w:t>
      </w:r>
      <w:r w:rsidRPr="00553EB2">
        <w:rPr>
          <w:rFonts w:ascii="Times New Roman" w:eastAsia="標楷體" w:hAnsi="Times New Roman" w:cs="Times New Roman"/>
          <w:sz w:val="28"/>
          <w:szCs w:val="28"/>
        </w:rPr>
        <w:t>年公告資料，預計</w:t>
      </w:r>
      <w:r w:rsidRPr="00553EB2">
        <w:rPr>
          <w:rFonts w:ascii="Times New Roman" w:eastAsia="標楷體" w:hAnsi="Times New Roman" w:cs="Times New Roman"/>
          <w:sz w:val="28"/>
          <w:szCs w:val="28"/>
        </w:rPr>
        <w:t xml:space="preserve"> 116 </w:t>
      </w:r>
      <w:r w:rsidRPr="00553EB2">
        <w:rPr>
          <w:rFonts w:ascii="Times New Roman" w:eastAsia="標楷體" w:hAnsi="Times New Roman" w:cs="Times New Roman"/>
          <w:sz w:val="28"/>
          <w:szCs w:val="28"/>
        </w:rPr>
        <w:t>年公開。</w:t>
      </w:r>
    </w:p>
    <w:p w14:paraId="05A8D617" w14:textId="77777777" w:rsidR="00E73C90" w:rsidRPr="00553EB2" w:rsidRDefault="00E73C90" w:rsidP="00553EB2">
      <w:pPr>
        <w:numPr>
          <w:ilvl w:val="0"/>
          <w:numId w:val="5"/>
        </w:numPr>
        <w:spacing w:after="0" w:line="440" w:lineRule="exact"/>
        <w:rPr>
          <w:rFonts w:ascii="Times New Roman" w:eastAsia="標楷體" w:hAnsi="Times New Roman" w:cs="Times New Roman"/>
          <w:sz w:val="28"/>
          <w:szCs w:val="28"/>
        </w:rPr>
      </w:pPr>
      <w:r w:rsidRPr="00553EB2">
        <w:rPr>
          <w:rFonts w:ascii="Times New Roman" w:eastAsia="標楷體" w:hAnsi="Times New Roman" w:cs="Times New Roman"/>
          <w:sz w:val="28"/>
          <w:szCs w:val="28"/>
        </w:rPr>
        <w:t>圖台需支援監測範圍</w:t>
      </w:r>
      <w:r w:rsidRPr="00553EB2">
        <w:rPr>
          <w:rFonts w:ascii="Times New Roman" w:eastAsia="標楷體" w:hAnsi="Times New Roman" w:cs="Times New Roman"/>
          <w:sz w:val="28"/>
          <w:szCs w:val="28"/>
        </w:rPr>
        <w:t xml:space="preserve"> polygon </w:t>
      </w:r>
      <w:r w:rsidRPr="00553EB2">
        <w:rPr>
          <w:rFonts w:ascii="Times New Roman" w:eastAsia="標楷體" w:hAnsi="Times New Roman" w:cs="Times New Roman"/>
          <w:sz w:val="28"/>
          <w:szCs w:val="28"/>
        </w:rPr>
        <w:t>產出與確認流程。</w:t>
      </w:r>
    </w:p>
    <w:sectPr w:rsidR="00E73C90" w:rsidRPr="00553E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60E6"/>
    <w:multiLevelType w:val="multilevel"/>
    <w:tmpl w:val="5EB8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73B1"/>
    <w:multiLevelType w:val="multilevel"/>
    <w:tmpl w:val="4E32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36EA9"/>
    <w:multiLevelType w:val="multilevel"/>
    <w:tmpl w:val="56B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F7BFA"/>
    <w:multiLevelType w:val="multilevel"/>
    <w:tmpl w:val="FE54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217DC"/>
    <w:multiLevelType w:val="multilevel"/>
    <w:tmpl w:val="088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706C09"/>
    <w:multiLevelType w:val="multilevel"/>
    <w:tmpl w:val="C57E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992933"/>
    <w:multiLevelType w:val="multilevel"/>
    <w:tmpl w:val="8828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C90"/>
    <w:rsid w:val="00085F58"/>
    <w:rsid w:val="000C2AEA"/>
    <w:rsid w:val="002F4D4E"/>
    <w:rsid w:val="004A283C"/>
    <w:rsid w:val="00553EB2"/>
    <w:rsid w:val="006D24F3"/>
    <w:rsid w:val="00803BB8"/>
    <w:rsid w:val="008A1C91"/>
    <w:rsid w:val="00997C09"/>
    <w:rsid w:val="00B46925"/>
    <w:rsid w:val="00DC10C3"/>
    <w:rsid w:val="00E73C90"/>
    <w:rsid w:val="00F66B17"/>
    <w:rsid w:val="00F86B67"/>
    <w:rsid w:val="00FE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70C04"/>
  <w15:chartTrackingRefBased/>
  <w15:docId w15:val="{54902A64-E72E-439E-AF39-8F059CF10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73C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C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C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C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C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C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C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73C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73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73C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73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73C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73C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73C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73C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73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C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73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C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73C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73C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C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C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73C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方盈 Sherryliao</dc:creator>
  <cp:keywords/>
  <dc:description/>
  <cp:lastModifiedBy>芝伶 Bao</cp:lastModifiedBy>
  <cp:revision>4</cp:revision>
  <dcterms:created xsi:type="dcterms:W3CDTF">2026-06-30T09:01:00Z</dcterms:created>
  <dcterms:modified xsi:type="dcterms:W3CDTF">2026-06-30T11:36:00Z</dcterms:modified>
</cp:coreProperties>
</file>