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5236F2" w14:textId="77777777" w:rsidR="003442BE" w:rsidRPr="00064DE2" w:rsidRDefault="003442BE" w:rsidP="00064DE2">
      <w:pPr>
        <w:pStyle w:val="af2"/>
        <w:kinsoku w:val="0"/>
        <w:overflowPunct w:val="0"/>
        <w:spacing w:before="9"/>
        <w:jc w:val="center"/>
      </w:pPr>
      <w:r w:rsidRPr="00064DE2">
        <w:rPr>
          <w:rFonts w:hint="eastAsia"/>
        </w:rPr>
        <w:t>【</w:t>
      </w:r>
      <w:r w:rsidRPr="00064DE2">
        <w:rPr>
          <w:rFonts w:hAnsi="宋体" w:hint="eastAsia"/>
        </w:rPr>
        <w:t>实验名称:网络相关进程原理实验</w:t>
      </w:r>
      <w:r w:rsidRPr="00064DE2">
        <w:rPr>
          <w:rFonts w:hint="eastAsia"/>
        </w:rPr>
        <w:t>】</w:t>
      </w:r>
    </w:p>
    <w:p w14:paraId="3142EDAE" w14:textId="77777777" w:rsidR="003442BE" w:rsidRPr="003442BE" w:rsidRDefault="003442BE" w:rsidP="003442BE">
      <w:pPr>
        <w:pStyle w:val="af2"/>
        <w:kinsoku w:val="0"/>
        <w:overflowPunct w:val="0"/>
        <w:spacing w:before="5"/>
        <w:ind w:left="0"/>
        <w:rPr>
          <w:sz w:val="25"/>
          <w:szCs w:val="25"/>
        </w:rPr>
      </w:pPr>
    </w:p>
    <w:p w14:paraId="12763ACC" w14:textId="71994225" w:rsidR="003442BE" w:rsidRDefault="003442BE" w:rsidP="003442BE">
      <w:pPr>
        <w:pStyle w:val="af2"/>
        <w:tabs>
          <w:tab w:val="left" w:pos="3773"/>
        </w:tabs>
        <w:kinsoku w:val="0"/>
        <w:overflowPunct w:val="0"/>
      </w:pPr>
      <w:r>
        <w:rPr>
          <w:rFonts w:hint="eastAsia"/>
        </w:rPr>
        <w:t>学生姓名：李雪菲</w:t>
      </w:r>
      <w:r>
        <w:tab/>
      </w:r>
      <w:r w:rsidR="00216415">
        <w:rPr>
          <w:rFonts w:hint="eastAsia"/>
        </w:rPr>
        <w:t>合作学生：</w:t>
      </w:r>
      <w:r w:rsidR="00216415" w:rsidRPr="00216415">
        <w:rPr>
          <w:rFonts w:hint="eastAsia"/>
        </w:rPr>
        <w:t>缪雨欣</w:t>
      </w:r>
    </w:p>
    <w:p w14:paraId="5CBA5F4D" w14:textId="1B314E59" w:rsidR="003442BE" w:rsidRDefault="003442BE" w:rsidP="003442BE">
      <w:pPr>
        <w:pStyle w:val="af2"/>
        <w:tabs>
          <w:tab w:val="left" w:pos="3773"/>
        </w:tabs>
        <w:kinsoku w:val="0"/>
        <w:overflowPunct w:val="0"/>
        <w:spacing w:before="6"/>
        <w:rPr>
          <w:rFonts w:hint="eastAsia"/>
        </w:rPr>
      </w:pPr>
      <w:r>
        <w:rPr>
          <w:rFonts w:hint="eastAsia"/>
        </w:rPr>
        <w:t>实验地点：</w:t>
      </w:r>
      <w:proofErr w:type="gramStart"/>
      <w:r>
        <w:rPr>
          <w:rFonts w:hint="eastAsia"/>
        </w:rPr>
        <w:t>济事楼</w:t>
      </w:r>
      <w:proofErr w:type="gramEnd"/>
      <w:r>
        <w:rPr>
          <w:rFonts w:hint="eastAsia"/>
        </w:rPr>
        <w:t>330</w:t>
      </w:r>
      <w:r>
        <w:tab/>
      </w:r>
      <w:r>
        <w:rPr>
          <w:rFonts w:hint="eastAsia"/>
        </w:rPr>
        <w:t>实验时间：</w:t>
      </w:r>
      <w:r>
        <w:t>20</w:t>
      </w:r>
      <w:r>
        <w:rPr>
          <w:rFonts w:hint="eastAsia"/>
        </w:rPr>
        <w:t>25</w:t>
      </w:r>
      <w:r>
        <w:t>-</w:t>
      </w:r>
      <w:r>
        <w:rPr>
          <w:rFonts w:hint="eastAsia"/>
        </w:rPr>
        <w:t>02</w:t>
      </w:r>
      <w:r>
        <w:t>-</w:t>
      </w:r>
      <w:r w:rsidR="00216415">
        <w:rPr>
          <w:rFonts w:hint="eastAsia"/>
        </w:rPr>
        <w:t>13</w:t>
      </w:r>
    </w:p>
    <w:p w14:paraId="74E6F9D7" w14:textId="77777777" w:rsidR="003442BE" w:rsidRDefault="003442BE" w:rsidP="003442BE">
      <w:pPr>
        <w:pStyle w:val="af2"/>
        <w:kinsoku w:val="0"/>
        <w:overflowPunct w:val="0"/>
        <w:spacing w:before="9"/>
        <w:ind w:left="0"/>
        <w:rPr>
          <w:sz w:val="35"/>
          <w:szCs w:val="35"/>
        </w:rPr>
      </w:pPr>
    </w:p>
    <w:p w14:paraId="2C305195" w14:textId="77777777" w:rsidR="00064DE2" w:rsidRPr="00064DE2" w:rsidRDefault="00064DE2" w:rsidP="00064DE2">
      <w:pPr>
        <w:pStyle w:val="af2"/>
        <w:kinsoku w:val="0"/>
        <w:overflowPunct w:val="0"/>
        <w:spacing w:before="9"/>
      </w:pPr>
      <w:r w:rsidRPr="00064DE2">
        <w:t>【实验目的】</w:t>
      </w:r>
    </w:p>
    <w:p w14:paraId="7F03B7B0" w14:textId="181C9A57" w:rsidR="00216415" w:rsidRDefault="00216415" w:rsidP="00216415">
      <w:pPr>
        <w:pStyle w:val="af2"/>
        <w:kinsoku w:val="0"/>
        <w:overflowPunct w:val="0"/>
        <w:spacing w:before="9"/>
        <w:ind w:left="360"/>
        <w:rPr>
          <w:rFonts w:hint="eastAsia"/>
        </w:rPr>
      </w:pPr>
      <w:r>
        <w:rPr>
          <w:rFonts w:hint="eastAsia"/>
        </w:rPr>
        <w:t>1.</w:t>
      </w:r>
      <w:r>
        <w:rPr>
          <w:rFonts w:hint="eastAsia"/>
        </w:rPr>
        <w:t>深入理解串口和</w:t>
      </w:r>
      <w:proofErr w:type="gramStart"/>
      <w:r>
        <w:rPr>
          <w:rFonts w:hint="eastAsia"/>
        </w:rPr>
        <w:t>并</w:t>
      </w:r>
      <w:proofErr w:type="gramEnd"/>
      <w:r>
        <w:rPr>
          <w:rFonts w:hint="eastAsia"/>
        </w:rPr>
        <w:t>口的工作原理及应用场景，包括它们的物理连接方式、通信协议、信号电平和数据传输速度等关键要素。</w:t>
      </w:r>
    </w:p>
    <w:p w14:paraId="4CAAC81C" w14:textId="3867C140" w:rsidR="00216415" w:rsidRDefault="00216415" w:rsidP="00216415">
      <w:pPr>
        <w:pStyle w:val="af2"/>
        <w:kinsoku w:val="0"/>
        <w:overflowPunct w:val="0"/>
        <w:spacing w:before="9"/>
        <w:ind w:left="360"/>
        <w:rPr>
          <w:rFonts w:hint="eastAsia"/>
        </w:rPr>
      </w:pPr>
      <w:r>
        <w:rPr>
          <w:rFonts w:hint="eastAsia"/>
        </w:rPr>
        <w:t>2.</w:t>
      </w:r>
      <w:r>
        <w:rPr>
          <w:rFonts w:hint="eastAsia"/>
        </w:rPr>
        <w:t>掌握串口与并口在数据传输中的优缺点，并通过对比分析，明确它们在不同应用环境下的适用性。</w:t>
      </w:r>
    </w:p>
    <w:p w14:paraId="4ECBA6AC" w14:textId="25E2FD35" w:rsidR="00216415" w:rsidRDefault="00216415" w:rsidP="00216415">
      <w:pPr>
        <w:pStyle w:val="af2"/>
        <w:kinsoku w:val="0"/>
        <w:overflowPunct w:val="0"/>
        <w:spacing w:before="9"/>
        <w:ind w:left="360"/>
        <w:rPr>
          <w:rFonts w:hint="eastAsia"/>
        </w:rPr>
      </w:pPr>
      <w:r>
        <w:rPr>
          <w:rFonts w:hint="eastAsia"/>
        </w:rPr>
        <w:t>3.</w:t>
      </w:r>
      <w:r>
        <w:rPr>
          <w:rFonts w:hint="eastAsia"/>
        </w:rPr>
        <w:t>通过实际操作和观测，加深对串口和</w:t>
      </w:r>
      <w:proofErr w:type="gramStart"/>
      <w:r>
        <w:rPr>
          <w:rFonts w:hint="eastAsia"/>
        </w:rPr>
        <w:t>并</w:t>
      </w:r>
      <w:proofErr w:type="gramEnd"/>
      <w:r>
        <w:rPr>
          <w:rFonts w:hint="eastAsia"/>
        </w:rPr>
        <w:t>口通信特性的理解，重点关注参数配置对数据传输速度、延迟及效率的影响。</w:t>
      </w:r>
    </w:p>
    <w:p w14:paraId="75C5FFC7" w14:textId="1A3882A4" w:rsidR="00216415" w:rsidRDefault="00216415" w:rsidP="00216415">
      <w:pPr>
        <w:pStyle w:val="af2"/>
        <w:kinsoku w:val="0"/>
        <w:overflowPunct w:val="0"/>
        <w:spacing w:before="9"/>
        <w:ind w:left="360"/>
        <w:rPr>
          <w:rFonts w:hint="eastAsia"/>
        </w:rPr>
      </w:pPr>
      <w:r>
        <w:rPr>
          <w:rFonts w:hint="eastAsia"/>
        </w:rPr>
        <w:t>4.</w:t>
      </w:r>
      <w:r>
        <w:rPr>
          <w:rFonts w:hint="eastAsia"/>
        </w:rPr>
        <w:t>实践串口通信的配置与数据传输过程，包括硬件连接、软件配置、数据传输及参数调整，并记录实验现象和结果。</w:t>
      </w:r>
    </w:p>
    <w:p w14:paraId="0A19F094" w14:textId="4EB4EE27" w:rsidR="00064DE2" w:rsidRDefault="00216415" w:rsidP="00216415">
      <w:pPr>
        <w:pStyle w:val="af2"/>
        <w:kinsoku w:val="0"/>
        <w:overflowPunct w:val="0"/>
        <w:spacing w:before="9"/>
        <w:ind w:left="360"/>
      </w:pPr>
      <w:r>
        <w:rPr>
          <w:rFonts w:hint="eastAsia"/>
        </w:rPr>
        <w:t>5.</w:t>
      </w:r>
      <w:r>
        <w:rPr>
          <w:rFonts w:hint="eastAsia"/>
        </w:rPr>
        <w:t>分析和讨论实验过程中遇到的问题，例如不同串口参数配置对通信效果的影响，以及使用不同软件进行通信的可行性及其原理。</w:t>
      </w:r>
    </w:p>
    <w:p w14:paraId="276AB906" w14:textId="77777777" w:rsidR="00216415" w:rsidRPr="00064DE2" w:rsidRDefault="00216415" w:rsidP="00216415">
      <w:pPr>
        <w:pStyle w:val="af2"/>
        <w:kinsoku w:val="0"/>
        <w:overflowPunct w:val="0"/>
        <w:spacing w:before="9"/>
        <w:ind w:left="360"/>
        <w:rPr>
          <w:rFonts w:hint="eastAsia"/>
        </w:rPr>
      </w:pPr>
    </w:p>
    <w:p w14:paraId="428E17C7" w14:textId="77777777" w:rsidR="00064DE2" w:rsidRPr="00064DE2" w:rsidRDefault="00064DE2" w:rsidP="00064DE2">
      <w:pPr>
        <w:pStyle w:val="af2"/>
        <w:kinsoku w:val="0"/>
        <w:overflowPunct w:val="0"/>
        <w:spacing w:before="9"/>
      </w:pPr>
      <w:r w:rsidRPr="00064DE2">
        <w:t>【实验原理】</w:t>
      </w:r>
    </w:p>
    <w:p w14:paraId="6A38D6A2" w14:textId="3CF893CE" w:rsidR="00216415" w:rsidRDefault="00216415" w:rsidP="00216415">
      <w:pPr>
        <w:pStyle w:val="af2"/>
        <w:kinsoku w:val="0"/>
        <w:overflowPunct w:val="0"/>
        <w:spacing w:before="9"/>
        <w:rPr>
          <w:rFonts w:hint="eastAsia"/>
        </w:rPr>
      </w:pPr>
      <w:r>
        <w:rPr>
          <w:rFonts w:hint="eastAsia"/>
        </w:rPr>
        <w:t>一、串口</w:t>
      </w:r>
      <w:r>
        <w:rPr>
          <w:rFonts w:hint="eastAsia"/>
        </w:rPr>
        <w:t>：</w:t>
      </w:r>
    </w:p>
    <w:p w14:paraId="10B6C028" w14:textId="23F2FA42" w:rsidR="00216415" w:rsidRDefault="00216415" w:rsidP="00216415">
      <w:pPr>
        <w:pStyle w:val="af2"/>
        <w:kinsoku w:val="0"/>
        <w:overflowPunct w:val="0"/>
        <w:spacing w:before="9"/>
        <w:ind w:firstLineChars="200" w:firstLine="562"/>
        <w:rPr>
          <w:rFonts w:hint="eastAsia"/>
        </w:rPr>
      </w:pPr>
      <w:r>
        <w:rPr>
          <w:rFonts w:hint="eastAsia"/>
        </w:rPr>
        <w:t>在 PC 系统中，串口的物理连接方式主要有9针（DB9）和25针（DB25）两种。随着PC技术的发展，</w:t>
      </w:r>
      <w:r>
        <w:rPr>
          <w:rFonts w:hint="eastAsia"/>
        </w:rPr>
        <w:t>25</w:t>
      </w:r>
      <w:r>
        <w:rPr>
          <w:rFonts w:hint="eastAsia"/>
        </w:rPr>
        <w:t>针串口逐渐被淘汰，目前常见的串口均采用9接口，并直接集成在主板上。一般PC主板通常提供两个串口：COM1和COM2。标准串口的最高数据传输速率为 115 Kbps，而增强型串口（如 ESP，Enhanced Serial Port 和 Super ESP，Super Enhanced Serial Port）则可达 460 Kbps。</w:t>
      </w:r>
    </w:p>
    <w:p w14:paraId="36E83FE5" w14:textId="2A42FC02" w:rsidR="00216415" w:rsidRDefault="00216415" w:rsidP="00216415">
      <w:pPr>
        <w:pStyle w:val="af2"/>
        <w:kinsoku w:val="0"/>
        <w:overflowPunct w:val="0"/>
        <w:spacing w:before="9"/>
        <w:ind w:firstLineChars="200" w:firstLine="562"/>
        <w:rPr>
          <w:rFonts w:hint="eastAsia"/>
        </w:rPr>
      </w:pPr>
      <w:r>
        <w:rPr>
          <w:rFonts w:hint="eastAsia"/>
        </w:rPr>
        <w:t>串口通常采用RS-232接口作为通信协议，该标准由美国电子工业协会（EIA）于1970年制定</w:t>
      </w:r>
      <w:r>
        <w:rPr>
          <w:rFonts w:hint="eastAsia"/>
        </w:rPr>
        <w:t>.</w:t>
      </w:r>
      <w:r>
        <w:rPr>
          <w:rFonts w:hint="eastAsia"/>
        </w:rPr>
        <w:t>RS-232是一种用于串行二进制数据交换的技术标准，最初采用25针DB25连接器，并规定了各种信号的电平标准。随着技术发展，DB9接口逐渐取代DB25，成为现代设备的主流串行通信接口。</w:t>
      </w:r>
    </w:p>
    <w:p w14:paraId="462CFB40" w14:textId="21141846" w:rsidR="00216415" w:rsidRDefault="00216415" w:rsidP="00216415">
      <w:pPr>
        <w:pStyle w:val="af2"/>
        <w:kinsoku w:val="0"/>
        <w:overflowPunct w:val="0"/>
        <w:spacing w:before="9"/>
        <w:ind w:firstLineChars="200" w:firstLine="562"/>
        <w:rPr>
          <w:rFonts w:hint="eastAsia"/>
        </w:rPr>
      </w:pPr>
      <w:r>
        <w:rPr>
          <w:rFonts w:hint="eastAsia"/>
        </w:rPr>
        <w:t>串口采用串行传输方式，即数据按位依次传输。虽然串行传输的速度不及并行传输，但其在长距离数据传输方面更具优势，适用于需要稳定通信的场景，如工业控制、嵌入式系统和远程数据传输等。</w:t>
      </w:r>
    </w:p>
    <w:p w14:paraId="46AF9945" w14:textId="33792ACF" w:rsidR="00216415" w:rsidRDefault="00216415" w:rsidP="00216415">
      <w:pPr>
        <w:pStyle w:val="af2"/>
        <w:kinsoku w:val="0"/>
        <w:overflowPunct w:val="0"/>
        <w:spacing w:before="9"/>
        <w:rPr>
          <w:rFonts w:hint="eastAsia"/>
        </w:rPr>
      </w:pPr>
      <w:r>
        <w:rPr>
          <w:rFonts w:hint="eastAsia"/>
        </w:rPr>
        <w:t>二、并口</w:t>
      </w:r>
    </w:p>
    <w:p w14:paraId="300B95E2" w14:textId="4988767D" w:rsidR="00216415" w:rsidRDefault="00216415" w:rsidP="00216415">
      <w:pPr>
        <w:pStyle w:val="af2"/>
        <w:kinsoku w:val="0"/>
        <w:overflowPunct w:val="0"/>
        <w:spacing w:before="9"/>
        <w:ind w:firstLineChars="200" w:firstLine="562"/>
        <w:rPr>
          <w:rFonts w:hint="eastAsia"/>
        </w:rPr>
      </w:pPr>
      <w:r>
        <w:rPr>
          <w:rFonts w:hint="eastAsia"/>
        </w:rPr>
        <w:t>并口通常采用25针（DB25）连接器，也称为 LPT接口。由于并口的数据传输速率比串口快8倍，标准并口的数据传输速率可达1Mbps，主要用于连接打印机、扫描仪等外设，因此也被称为打印端口。</w:t>
      </w:r>
    </w:p>
    <w:p w14:paraId="4A16D94A" w14:textId="31CC45D0" w:rsidR="00064DE2" w:rsidRDefault="00216415" w:rsidP="00216415">
      <w:pPr>
        <w:pStyle w:val="af2"/>
        <w:kinsoku w:val="0"/>
        <w:overflowPunct w:val="0"/>
        <w:spacing w:before="9"/>
        <w:ind w:firstLineChars="200" w:firstLine="562"/>
      </w:pPr>
      <w:r>
        <w:rPr>
          <w:rFonts w:hint="eastAsia"/>
        </w:rPr>
        <w:t>并</w:t>
      </w:r>
      <w:proofErr w:type="gramStart"/>
      <w:r>
        <w:rPr>
          <w:rFonts w:hint="eastAsia"/>
        </w:rPr>
        <w:t>口采用</w:t>
      </w:r>
      <w:proofErr w:type="gramEnd"/>
      <w:r>
        <w:rPr>
          <w:rFonts w:hint="eastAsia"/>
        </w:rPr>
        <w:t>并行通信协议，可同时传输多个数据位，因此在传输速度上具有显著优势。并口适用于短距离、高速数据传输，但由于</w:t>
      </w:r>
      <w:r>
        <w:rPr>
          <w:rFonts w:hint="eastAsia"/>
        </w:rPr>
        <w:lastRenderedPageBreak/>
        <w:t>并行信号的同步要求较高，传输距离较短，抗干扰能力相对较弱。</w:t>
      </w:r>
    </w:p>
    <w:p w14:paraId="3BDB3776" w14:textId="77777777" w:rsidR="00216415" w:rsidRDefault="00216415" w:rsidP="00216415">
      <w:pPr>
        <w:pStyle w:val="af2"/>
        <w:kinsoku w:val="0"/>
        <w:overflowPunct w:val="0"/>
        <w:spacing w:before="9"/>
        <w:rPr>
          <w:rFonts w:hint="eastAsia"/>
        </w:rPr>
      </w:pPr>
      <w:r>
        <w:rPr>
          <w:rFonts w:hint="eastAsia"/>
        </w:rPr>
        <w:t>三、串口特性</w:t>
      </w:r>
    </w:p>
    <w:p w14:paraId="7CBB432D" w14:textId="074D714C" w:rsidR="00216415" w:rsidRDefault="00216415" w:rsidP="00216415">
      <w:pPr>
        <w:pStyle w:val="af2"/>
        <w:kinsoku w:val="0"/>
        <w:overflowPunct w:val="0"/>
        <w:spacing w:before="9"/>
        <w:ind w:firstLineChars="200" w:firstLine="562"/>
        <w:rPr>
          <w:rFonts w:hint="eastAsia"/>
        </w:rPr>
      </w:pPr>
      <w:r>
        <w:rPr>
          <w:rFonts w:hint="eastAsia"/>
        </w:rPr>
        <w:t>信号电平：RS232接口采用负逻辑电平，其中-15V到-3V表示逻辑</w:t>
      </w:r>
      <w:r>
        <w:rPr>
          <w:rFonts w:hint="eastAsia"/>
        </w:rPr>
        <w:t xml:space="preserve"> </w:t>
      </w:r>
      <w:r>
        <w:rPr>
          <w:rFonts w:hint="eastAsia"/>
        </w:rPr>
        <w:t>1，+15V到+3V表示逻辑</w:t>
      </w:r>
      <w:r>
        <w:rPr>
          <w:rFonts w:hint="eastAsia"/>
        </w:rPr>
        <w:t xml:space="preserve"> </w:t>
      </w:r>
      <w:r>
        <w:rPr>
          <w:rFonts w:hint="eastAsia"/>
        </w:rPr>
        <w:t>0。电压值通常在7V左右。这种负逻辑电平的采用，对于确定数据传输中逻辑状态的识别具有重要意义。</w:t>
      </w:r>
    </w:p>
    <w:p w14:paraId="64ACF04A" w14:textId="434AD5D7" w:rsidR="00216415" w:rsidRDefault="00216415" w:rsidP="00216415">
      <w:pPr>
        <w:pStyle w:val="af2"/>
        <w:kinsoku w:val="0"/>
        <w:overflowPunct w:val="0"/>
        <w:spacing w:before="9"/>
        <w:ind w:firstLineChars="200" w:firstLine="562"/>
      </w:pPr>
      <w:r>
        <w:rPr>
          <w:rFonts w:hint="eastAsia"/>
        </w:rPr>
        <w:t>接口引脚：RS232接口标准定义了多个引脚用于不同的通信功能，例如DCD(</w:t>
      </w:r>
      <w:r>
        <w:rPr>
          <w:rFonts w:hint="eastAsia"/>
        </w:rPr>
        <w:t>载</w:t>
      </w:r>
      <w:r>
        <w:rPr>
          <w:rFonts w:hint="eastAsia"/>
        </w:rPr>
        <w:t>波检测)、RXD(接收数据)、TXD(发送数据)、DTR(数据终端准备好)、DSR(数据准备好)、RTS(请求发送)、CTS(清除发送)和RI(振铃提示)</w:t>
      </w:r>
      <w:r>
        <w:rPr>
          <w:rFonts w:hint="eastAsia"/>
        </w:rPr>
        <w:t>。</w:t>
      </w:r>
      <w:r>
        <w:rPr>
          <w:rFonts w:hint="eastAsia"/>
        </w:rPr>
        <w:t>这些引脚的设计使得串口通信能够支持复杂的控制信号交换，增强了通信的可靠性和灵活性。</w:t>
      </w:r>
    </w:p>
    <w:p w14:paraId="4A9884C1" w14:textId="77777777" w:rsidR="00216415" w:rsidRDefault="00216415" w:rsidP="00216415">
      <w:pPr>
        <w:pStyle w:val="af2"/>
        <w:kinsoku w:val="0"/>
        <w:overflowPunct w:val="0"/>
        <w:spacing w:before="9"/>
        <w:rPr>
          <w:rFonts w:hint="eastAsia"/>
        </w:rPr>
      </w:pPr>
    </w:p>
    <w:p w14:paraId="74E6935A" w14:textId="202F1A76" w:rsidR="00064DE2" w:rsidRPr="00064DE2" w:rsidRDefault="00064DE2" w:rsidP="00064DE2">
      <w:pPr>
        <w:pStyle w:val="af2"/>
        <w:kinsoku w:val="0"/>
        <w:overflowPunct w:val="0"/>
        <w:spacing w:before="9"/>
      </w:pPr>
      <w:r w:rsidRPr="00064DE2">
        <w:t>【实验设备】</w:t>
      </w:r>
    </w:p>
    <w:p w14:paraId="5828EDA9" w14:textId="77777777" w:rsidR="003F3FFB" w:rsidRDefault="003F3FFB" w:rsidP="003F3FFB">
      <w:pPr>
        <w:pStyle w:val="af2"/>
        <w:kinsoku w:val="0"/>
        <w:overflowPunct w:val="0"/>
        <w:spacing w:before="9"/>
        <w:rPr>
          <w:rFonts w:hint="eastAsia"/>
        </w:rPr>
      </w:pPr>
      <w:r>
        <w:rPr>
          <w:rFonts w:hint="eastAsia"/>
        </w:rPr>
        <w:t>1.装有Windows10操作系统和超级终端应用程序的PC机两台</w:t>
      </w:r>
    </w:p>
    <w:p w14:paraId="70558AC0" w14:textId="35325AFD" w:rsidR="00064DE2" w:rsidRDefault="003F3FFB" w:rsidP="003F3FFB">
      <w:pPr>
        <w:pStyle w:val="af2"/>
        <w:kinsoku w:val="0"/>
        <w:overflowPunct w:val="0"/>
        <w:spacing w:before="9"/>
      </w:pPr>
      <w:r>
        <w:rPr>
          <w:rFonts w:hint="eastAsia"/>
        </w:rPr>
        <w:t>2.串口线一条</w:t>
      </w:r>
    </w:p>
    <w:p w14:paraId="1D1C91B3" w14:textId="77777777" w:rsidR="003F3FFB" w:rsidRDefault="003F3FFB" w:rsidP="003F3FFB">
      <w:pPr>
        <w:pStyle w:val="af2"/>
        <w:kinsoku w:val="0"/>
        <w:overflowPunct w:val="0"/>
        <w:spacing w:before="9"/>
        <w:rPr>
          <w:rFonts w:hint="eastAsia"/>
        </w:rPr>
      </w:pPr>
    </w:p>
    <w:p w14:paraId="4843D016" w14:textId="3225012C" w:rsidR="003442BE" w:rsidRPr="003F3FFB" w:rsidRDefault="00064DE2" w:rsidP="003F3FFB">
      <w:pPr>
        <w:pStyle w:val="af2"/>
        <w:kinsoku w:val="0"/>
        <w:overflowPunct w:val="0"/>
        <w:spacing w:before="9"/>
        <w:rPr>
          <w:rFonts w:hint="eastAsia"/>
        </w:rPr>
      </w:pPr>
      <w:r w:rsidRPr="00064DE2">
        <w:t>【实验步骤】</w:t>
      </w:r>
    </w:p>
    <w:p w14:paraId="02E66D6E" w14:textId="21861689" w:rsidR="003F3FFB" w:rsidRDefault="003F3FFB" w:rsidP="003F3FFB">
      <w:pPr>
        <w:pStyle w:val="af2"/>
        <w:kinsoku w:val="0"/>
        <w:overflowPunct w:val="0"/>
        <w:ind w:left="0"/>
        <w:rPr>
          <w:rFonts w:hint="eastAsia"/>
        </w:rPr>
      </w:pPr>
      <w:r>
        <w:rPr>
          <w:rFonts w:hint="eastAsia"/>
        </w:rPr>
        <w:t>1.使用串口线将两台装有Windows10操作系统的P</w:t>
      </w:r>
      <w:r>
        <w:rPr>
          <w:rFonts w:hint="eastAsia"/>
        </w:rPr>
        <w:t>C</w:t>
      </w:r>
      <w:r>
        <w:rPr>
          <w:rFonts w:hint="eastAsia"/>
        </w:rPr>
        <w:t>机连接。</w:t>
      </w:r>
    </w:p>
    <w:p w14:paraId="5C05A601" w14:textId="3F777D62" w:rsidR="00064DE2" w:rsidRDefault="003F3FFB" w:rsidP="003F3FFB">
      <w:pPr>
        <w:pStyle w:val="af2"/>
        <w:kinsoku w:val="0"/>
        <w:overflowPunct w:val="0"/>
        <w:ind w:left="0"/>
      </w:pPr>
      <w:r>
        <w:rPr>
          <w:rFonts w:hint="eastAsia"/>
        </w:rPr>
        <w:t>2.在两台P</w:t>
      </w:r>
      <w:r>
        <w:rPr>
          <w:rFonts w:hint="eastAsia"/>
        </w:rPr>
        <w:t>C</w:t>
      </w:r>
      <w:r>
        <w:rPr>
          <w:rFonts w:hint="eastAsia"/>
        </w:rPr>
        <w:t>机上打开应用程序超级终端，并新建连接。</w:t>
      </w:r>
    </w:p>
    <w:p w14:paraId="21EDB912" w14:textId="738E59D1" w:rsidR="003F3FFB" w:rsidRDefault="003F3FFB" w:rsidP="003F3FFB">
      <w:pPr>
        <w:pStyle w:val="af2"/>
        <w:kinsoku w:val="0"/>
        <w:overflowPunct w:val="0"/>
        <w:ind w:left="0"/>
        <w:rPr>
          <w:rFonts w:hint="eastAsia"/>
        </w:rPr>
      </w:pPr>
      <w:r w:rsidRPr="003F3FFB">
        <w:rPr>
          <w:noProof/>
        </w:rPr>
        <w:drawing>
          <wp:inline distT="0" distB="0" distL="0" distR="0" wp14:anchorId="3B8F6B05" wp14:editId="4C26E7DE">
            <wp:extent cx="2190939" cy="1816045"/>
            <wp:effectExtent l="0" t="0" r="0" b="0"/>
            <wp:docPr id="67640470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293" cy="1825456"/>
                    </a:xfrm>
                    <a:prstGeom prst="rect">
                      <a:avLst/>
                    </a:prstGeom>
                    <a:noFill/>
                    <a:ln>
                      <a:noFill/>
                    </a:ln>
                  </pic:spPr>
                </pic:pic>
              </a:graphicData>
            </a:graphic>
          </wp:inline>
        </w:drawing>
      </w:r>
    </w:p>
    <w:p w14:paraId="633F3071" w14:textId="77777777" w:rsidR="003F3FFB" w:rsidRDefault="003F3FFB" w:rsidP="003F3FFB">
      <w:pPr>
        <w:pStyle w:val="af2"/>
        <w:kinsoku w:val="0"/>
        <w:overflowPunct w:val="0"/>
        <w:ind w:left="0"/>
      </w:pPr>
      <w:r>
        <w:rPr>
          <w:rFonts w:hint="eastAsia"/>
        </w:rPr>
        <w:t>3.在“连接到”窗口中，选择连接时使用“C0M1”。</w:t>
      </w:r>
    </w:p>
    <w:p w14:paraId="1FF42804" w14:textId="322FF25E" w:rsidR="003F3FFB" w:rsidRDefault="003F3FFB" w:rsidP="003F3FFB">
      <w:pPr>
        <w:pStyle w:val="af2"/>
        <w:kinsoku w:val="0"/>
        <w:overflowPunct w:val="0"/>
        <w:ind w:left="0"/>
        <w:rPr>
          <w:rFonts w:hint="eastAsia"/>
        </w:rPr>
      </w:pPr>
      <w:r w:rsidRPr="003F3FFB">
        <w:rPr>
          <w:noProof/>
        </w:rPr>
        <w:drawing>
          <wp:inline distT="0" distB="0" distL="0" distR="0" wp14:anchorId="3A88E0C6" wp14:editId="76022A8A">
            <wp:extent cx="2272420" cy="1836009"/>
            <wp:effectExtent l="0" t="0" r="0" b="0"/>
            <wp:docPr id="2544501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5654" cy="1846702"/>
                    </a:xfrm>
                    <a:prstGeom prst="rect">
                      <a:avLst/>
                    </a:prstGeom>
                    <a:noFill/>
                    <a:ln>
                      <a:noFill/>
                    </a:ln>
                  </pic:spPr>
                </pic:pic>
              </a:graphicData>
            </a:graphic>
          </wp:inline>
        </w:drawing>
      </w:r>
    </w:p>
    <w:p w14:paraId="5AFE9A2B" w14:textId="20AEA1E8" w:rsidR="003F3FFB" w:rsidRDefault="003F3FFB" w:rsidP="003F3FFB">
      <w:pPr>
        <w:pStyle w:val="af2"/>
        <w:kinsoku w:val="0"/>
        <w:overflowPunct w:val="0"/>
        <w:ind w:left="0"/>
      </w:pPr>
      <w:r>
        <w:rPr>
          <w:rFonts w:hint="eastAsia"/>
        </w:rPr>
        <w:t>4.在“C0M1属性”窗口中，进行如下设置。</w:t>
      </w:r>
    </w:p>
    <w:p w14:paraId="5CF71C48" w14:textId="054C2DD7" w:rsidR="003F3FFB" w:rsidRDefault="003F3FFB" w:rsidP="003F3FFB">
      <w:pPr>
        <w:pStyle w:val="af2"/>
        <w:kinsoku w:val="0"/>
        <w:overflowPunct w:val="0"/>
        <w:ind w:left="0"/>
      </w:pPr>
      <w:r w:rsidRPr="003F3FFB">
        <w:rPr>
          <w:noProof/>
        </w:rPr>
        <w:lastRenderedPageBreak/>
        <w:drawing>
          <wp:inline distT="0" distB="0" distL="0" distR="0" wp14:anchorId="78B3FD33" wp14:editId="10FDDC89">
            <wp:extent cx="2272444" cy="2856369"/>
            <wp:effectExtent l="0" t="0" r="0" b="1270"/>
            <wp:docPr id="9002449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2153" cy="2868573"/>
                    </a:xfrm>
                    <a:prstGeom prst="rect">
                      <a:avLst/>
                    </a:prstGeom>
                    <a:noFill/>
                    <a:ln>
                      <a:noFill/>
                    </a:ln>
                  </pic:spPr>
                </pic:pic>
              </a:graphicData>
            </a:graphic>
          </wp:inline>
        </w:drawing>
      </w:r>
    </w:p>
    <w:p w14:paraId="1B0EF7A5" w14:textId="7D1FE838" w:rsidR="003F3FFB" w:rsidRDefault="003F3FFB" w:rsidP="003F3FFB">
      <w:pPr>
        <w:pStyle w:val="af2"/>
        <w:kinsoku w:val="0"/>
        <w:overflowPunct w:val="0"/>
        <w:ind w:left="0"/>
        <w:rPr>
          <w:rFonts w:hint="eastAsia"/>
        </w:rPr>
      </w:pPr>
      <w:r>
        <w:rPr>
          <w:rFonts w:hint="eastAsia"/>
        </w:rPr>
        <w:t>5.</w:t>
      </w:r>
      <w:r>
        <w:rPr>
          <w:rFonts w:hint="eastAsia"/>
        </w:rPr>
        <w:t>在超级终端“传送”选项卡中，分别选择“发送文件”、“接收</w:t>
      </w:r>
    </w:p>
    <w:p w14:paraId="6DA3D2AD" w14:textId="283F2738" w:rsidR="003F3FFB" w:rsidRDefault="003F3FFB" w:rsidP="003F3FFB">
      <w:pPr>
        <w:pStyle w:val="af2"/>
        <w:kinsoku w:val="0"/>
        <w:overflowPunct w:val="0"/>
        <w:ind w:left="0"/>
      </w:pPr>
      <w:r>
        <w:rPr>
          <w:rFonts w:hint="eastAsia"/>
        </w:rPr>
        <w:t>文件</w:t>
      </w:r>
      <w:proofErr w:type="gramStart"/>
      <w:r>
        <w:rPr>
          <w:rFonts w:hint="eastAsia"/>
        </w:rPr>
        <w:t>”</w:t>
      </w:r>
      <w:proofErr w:type="gramEnd"/>
      <w:r>
        <w:rPr>
          <w:rFonts w:hint="eastAsia"/>
        </w:rPr>
        <w:t>、“捕获文字”、“发送文本文件”，观察超级终端表现和文件传输特性。</w:t>
      </w:r>
    </w:p>
    <w:p w14:paraId="5B3ADFA0" w14:textId="77777777" w:rsidR="003F3FFB" w:rsidRDefault="003F3FFB" w:rsidP="003F3FFB">
      <w:pPr>
        <w:pStyle w:val="af2"/>
        <w:kinsoku w:val="0"/>
        <w:overflowPunct w:val="0"/>
        <w:ind w:left="0"/>
      </w:pPr>
    </w:p>
    <w:p w14:paraId="5882E3C2" w14:textId="77777777" w:rsidR="003F3FFB" w:rsidRPr="00064DE2" w:rsidRDefault="003F3FFB" w:rsidP="003F3FFB">
      <w:pPr>
        <w:pStyle w:val="af2"/>
        <w:kinsoku w:val="0"/>
        <w:overflowPunct w:val="0"/>
        <w:ind w:left="0"/>
      </w:pPr>
      <w:r>
        <w:rPr>
          <w:rFonts w:hint="eastAsia"/>
        </w:rPr>
        <w:t>【实验现象】</w:t>
      </w:r>
    </w:p>
    <w:p w14:paraId="390C79EB" w14:textId="65440B99" w:rsidR="000311D8" w:rsidRDefault="000311D8" w:rsidP="000311D8">
      <w:pPr>
        <w:pStyle w:val="af2"/>
        <w:kinsoku w:val="0"/>
        <w:overflowPunct w:val="0"/>
        <w:ind w:left="0"/>
      </w:pPr>
      <w:r>
        <w:rPr>
          <w:rFonts w:hint="eastAsia"/>
        </w:rPr>
        <w:t>1.</w:t>
      </w:r>
      <w:r w:rsidRPr="000311D8">
        <w:t>当两台PC机的数据位设置为8位，奇偶校验方式保持一致（无论是奇校验、偶校验还是无校验），停止位设置相同时，执行文件发送、文件接收、文本捕获及文本文件发送等操作均能成功，即串口通信正常运行。</w:t>
      </w:r>
    </w:p>
    <w:p w14:paraId="20962E3B" w14:textId="192C66B0" w:rsidR="000311D8" w:rsidRPr="000311D8" w:rsidRDefault="000311D8" w:rsidP="000311D8">
      <w:pPr>
        <w:pStyle w:val="af2"/>
        <w:kinsoku w:val="0"/>
        <w:overflowPunct w:val="0"/>
        <w:rPr>
          <w:rFonts w:hint="eastAsia"/>
        </w:rPr>
      </w:pPr>
      <w:r>
        <w:rPr>
          <w:rFonts w:hint="eastAsia"/>
        </w:rPr>
        <w:t>发送文件：</w:t>
      </w:r>
    </w:p>
    <w:p w14:paraId="67BAD3A9" w14:textId="308A4830" w:rsidR="003F3FFB" w:rsidRDefault="000311D8" w:rsidP="003F3FFB">
      <w:pPr>
        <w:pStyle w:val="af2"/>
        <w:kinsoku w:val="0"/>
        <w:overflowPunct w:val="0"/>
        <w:ind w:left="0"/>
      </w:pPr>
      <w:r w:rsidRPr="000311D8">
        <w:rPr>
          <w:noProof/>
        </w:rPr>
        <w:drawing>
          <wp:inline distT="0" distB="0" distL="0" distR="0" wp14:anchorId="3417E5B8" wp14:editId="302D6E31">
            <wp:extent cx="2756780" cy="1617634"/>
            <wp:effectExtent l="0" t="0" r="5715" b="1905"/>
            <wp:docPr id="4833706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5439" cy="1628583"/>
                    </a:xfrm>
                    <a:prstGeom prst="rect">
                      <a:avLst/>
                    </a:prstGeom>
                    <a:noFill/>
                    <a:ln>
                      <a:noFill/>
                    </a:ln>
                  </pic:spPr>
                </pic:pic>
              </a:graphicData>
            </a:graphic>
          </wp:inline>
        </w:drawing>
      </w:r>
    </w:p>
    <w:p w14:paraId="6BA0C1CA" w14:textId="0D133F5F" w:rsidR="000311D8" w:rsidRDefault="000311D8" w:rsidP="003F3FFB">
      <w:pPr>
        <w:pStyle w:val="af2"/>
        <w:kinsoku w:val="0"/>
        <w:overflowPunct w:val="0"/>
        <w:ind w:left="0"/>
      </w:pPr>
      <w:r>
        <w:rPr>
          <w:rFonts w:hint="eastAsia"/>
        </w:rPr>
        <w:t>接受文件：</w:t>
      </w:r>
    </w:p>
    <w:p w14:paraId="7122E267" w14:textId="7C3D9502" w:rsidR="000311D8" w:rsidRDefault="000311D8" w:rsidP="003F3FFB">
      <w:pPr>
        <w:pStyle w:val="af2"/>
        <w:kinsoku w:val="0"/>
        <w:overflowPunct w:val="0"/>
        <w:ind w:left="0"/>
      </w:pPr>
      <w:r w:rsidRPr="000311D8">
        <w:rPr>
          <w:noProof/>
        </w:rPr>
        <w:drawing>
          <wp:inline distT="0" distB="0" distL="0" distR="0" wp14:anchorId="187E95AC" wp14:editId="5B859EE4">
            <wp:extent cx="2792994" cy="1287389"/>
            <wp:effectExtent l="0" t="0" r="7620" b="8255"/>
            <wp:docPr id="8137490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27007" cy="1303067"/>
                    </a:xfrm>
                    <a:prstGeom prst="rect">
                      <a:avLst/>
                    </a:prstGeom>
                    <a:noFill/>
                    <a:ln>
                      <a:noFill/>
                    </a:ln>
                  </pic:spPr>
                </pic:pic>
              </a:graphicData>
            </a:graphic>
          </wp:inline>
        </w:drawing>
      </w:r>
    </w:p>
    <w:p w14:paraId="2AC486B9" w14:textId="290462A0" w:rsidR="000311D8" w:rsidRPr="000311D8" w:rsidRDefault="000311D8" w:rsidP="003F3FFB">
      <w:pPr>
        <w:pStyle w:val="af2"/>
        <w:kinsoku w:val="0"/>
        <w:overflowPunct w:val="0"/>
        <w:ind w:left="0"/>
        <w:rPr>
          <w:rFonts w:hint="eastAsia"/>
        </w:rPr>
      </w:pPr>
      <w:r w:rsidRPr="000311D8">
        <w:rPr>
          <w:noProof/>
        </w:rPr>
        <w:lastRenderedPageBreak/>
        <w:drawing>
          <wp:inline distT="0" distB="0" distL="0" distR="0" wp14:anchorId="3E4543AC" wp14:editId="4AACA012">
            <wp:extent cx="2870214" cy="1905755"/>
            <wp:effectExtent l="0" t="0" r="6350" b="0"/>
            <wp:docPr id="12856959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8586" cy="1917954"/>
                    </a:xfrm>
                    <a:prstGeom prst="rect">
                      <a:avLst/>
                    </a:prstGeom>
                    <a:noFill/>
                    <a:ln>
                      <a:noFill/>
                    </a:ln>
                  </pic:spPr>
                </pic:pic>
              </a:graphicData>
            </a:graphic>
          </wp:inline>
        </w:drawing>
      </w:r>
    </w:p>
    <w:p w14:paraId="339C5F39" w14:textId="6AEB709B" w:rsidR="003F3FFB" w:rsidRDefault="000311D8" w:rsidP="003F3FFB">
      <w:pPr>
        <w:pStyle w:val="af2"/>
        <w:kinsoku w:val="0"/>
        <w:overflowPunct w:val="0"/>
        <w:ind w:left="0"/>
      </w:pPr>
      <w:r>
        <w:rPr>
          <w:rFonts w:hint="eastAsia"/>
        </w:rPr>
        <w:t>捕获文字</w:t>
      </w:r>
    </w:p>
    <w:p w14:paraId="2890C208" w14:textId="70171CD6" w:rsidR="000311D8" w:rsidRDefault="000311D8" w:rsidP="003F3FFB">
      <w:pPr>
        <w:pStyle w:val="af2"/>
        <w:kinsoku w:val="0"/>
        <w:overflowPunct w:val="0"/>
        <w:ind w:left="0"/>
        <w:rPr>
          <w:rFonts w:hint="eastAsia"/>
        </w:rPr>
      </w:pPr>
      <w:r w:rsidRPr="000311D8">
        <w:rPr>
          <w:noProof/>
        </w:rPr>
        <w:drawing>
          <wp:inline distT="0" distB="0" distL="0" distR="0" wp14:anchorId="0857C84D" wp14:editId="7918E240">
            <wp:extent cx="2838261" cy="1929686"/>
            <wp:effectExtent l="0" t="0" r="635" b="0"/>
            <wp:docPr id="177029905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56424" cy="1942035"/>
                    </a:xfrm>
                    <a:prstGeom prst="rect">
                      <a:avLst/>
                    </a:prstGeom>
                    <a:noFill/>
                    <a:ln>
                      <a:noFill/>
                    </a:ln>
                  </pic:spPr>
                </pic:pic>
              </a:graphicData>
            </a:graphic>
          </wp:inline>
        </w:drawing>
      </w:r>
    </w:p>
    <w:p w14:paraId="4893CF79" w14:textId="33C4B993" w:rsidR="000311D8" w:rsidRDefault="000311D8" w:rsidP="000311D8">
      <w:pPr>
        <w:pStyle w:val="af2"/>
        <w:kinsoku w:val="0"/>
        <w:overflowPunct w:val="0"/>
      </w:pPr>
      <w:r>
        <w:rPr>
          <w:rFonts w:hint="eastAsia"/>
        </w:rPr>
        <w:t>2.当两台PC机的上述三个条件（</w:t>
      </w:r>
      <w:bookmarkStart w:id="0" w:name="OLE_LINK1"/>
      <w:r>
        <w:rPr>
          <w:rFonts w:hint="eastAsia"/>
        </w:rPr>
        <w:t>数据位、奇偶校验、停止位</w:t>
      </w:r>
      <w:bookmarkEnd w:id="0"/>
      <w:r>
        <w:rPr>
          <w:rFonts w:hint="eastAsia"/>
        </w:rPr>
        <w:t>）有任何一个不一致时，串口通信失败。是因为数据位的不匹配会导致接收</w:t>
      </w:r>
      <w:proofErr w:type="gramStart"/>
      <w:r>
        <w:rPr>
          <w:rFonts w:hint="eastAsia"/>
        </w:rPr>
        <w:t>端无法</w:t>
      </w:r>
      <w:proofErr w:type="gramEnd"/>
      <w:r>
        <w:rPr>
          <w:rFonts w:hint="eastAsia"/>
        </w:rPr>
        <w:t>准确解码发送端的字符或命令，从而产生数据传输错误：奇偶校验的不</w:t>
      </w:r>
      <w:proofErr w:type="gramStart"/>
      <w:r>
        <w:rPr>
          <w:rFonts w:hint="eastAsia"/>
        </w:rPr>
        <w:t>一致会</w:t>
      </w:r>
      <w:proofErr w:type="gramEnd"/>
      <w:r>
        <w:rPr>
          <w:rFonts w:hint="eastAsia"/>
        </w:rPr>
        <w:t>导致两台电脑无法同步进行错误检测和纠正，可能产生数据错误；而停止位的不匹配则会导致两台电脑无法准确识别字符或命令的结束，从而导致数据传输中断或错误。</w:t>
      </w:r>
    </w:p>
    <w:p w14:paraId="1EF31F18" w14:textId="77777777" w:rsidR="000311D8" w:rsidRDefault="000311D8" w:rsidP="003F3FFB">
      <w:pPr>
        <w:pStyle w:val="af2"/>
        <w:kinsoku w:val="0"/>
        <w:overflowPunct w:val="0"/>
        <w:ind w:left="0"/>
        <w:rPr>
          <w:rFonts w:hint="eastAsia"/>
        </w:rPr>
      </w:pPr>
    </w:p>
    <w:p w14:paraId="03FA40E5" w14:textId="6E6076C7" w:rsidR="003442BE" w:rsidRDefault="003442BE" w:rsidP="00064DE2">
      <w:pPr>
        <w:pStyle w:val="af2"/>
        <w:kinsoku w:val="0"/>
        <w:overflowPunct w:val="0"/>
        <w:spacing w:before="9"/>
        <w:ind w:left="0"/>
      </w:pPr>
      <w:r>
        <w:rPr>
          <w:rFonts w:hint="eastAsia"/>
        </w:rPr>
        <w:t>【分析讨论】</w:t>
      </w:r>
    </w:p>
    <w:p w14:paraId="2858CD9E" w14:textId="42DB7525" w:rsidR="00645DD9" w:rsidRPr="00645DD9" w:rsidRDefault="00645DD9" w:rsidP="00645DD9">
      <w:pPr>
        <w:pStyle w:val="af2"/>
        <w:kinsoku w:val="0"/>
        <w:overflowPunct w:val="0"/>
        <w:spacing w:before="9"/>
        <w:ind w:firstLineChars="200" w:firstLine="562"/>
      </w:pPr>
      <w:r w:rsidRPr="00645DD9">
        <w:t>在</w:t>
      </w:r>
      <w:r>
        <w:rPr>
          <w:rFonts w:hint="eastAsia"/>
        </w:rPr>
        <w:t>本</w:t>
      </w:r>
      <w:r w:rsidRPr="00645DD9">
        <w:t>次实验中，使用</w:t>
      </w:r>
      <w:r>
        <w:rPr>
          <w:rFonts w:hint="eastAsia"/>
        </w:rPr>
        <w:t>了</w:t>
      </w:r>
      <w:r w:rsidRPr="00645DD9">
        <w:t>DB9串口线连接两台PC机，并通过超级终端进行通信测试。起初，在默认的端口参数下，信息传输十分顺畅，文本可以正常发送和接收。后来，我们尝试调整端口参数，</w:t>
      </w:r>
      <w:proofErr w:type="gramStart"/>
      <w:r w:rsidRPr="00645DD9">
        <w:t>如修改</w:t>
      </w:r>
      <w:proofErr w:type="gramEnd"/>
      <w:r w:rsidRPr="00645DD9">
        <w:rPr>
          <w:rFonts w:hint="eastAsia"/>
        </w:rPr>
        <w:t>数据位、奇偶校验、停止位</w:t>
      </w:r>
      <w:r w:rsidRPr="00645DD9">
        <w:t>，发现如果双方设置不一致，就容易出现乱码、数据丢失甚至通信失败。</w:t>
      </w:r>
      <w:r>
        <w:rPr>
          <w:rFonts w:hint="eastAsia"/>
        </w:rPr>
        <w:t>综上，</w:t>
      </w:r>
      <w:r w:rsidRPr="00645DD9">
        <w:t>串口通信的稳定性很大程度上依赖于双方参数的一致性，如果设置不匹配，就算线路连接正确，也无法成功通信。</w:t>
      </w:r>
    </w:p>
    <w:p w14:paraId="5F4AD792" w14:textId="03F54477" w:rsidR="00C34D31" w:rsidRPr="00645DD9" w:rsidRDefault="00645DD9" w:rsidP="00645DD9">
      <w:pPr>
        <w:pStyle w:val="af2"/>
        <w:kinsoku w:val="0"/>
        <w:overflowPunct w:val="0"/>
        <w:spacing w:before="9"/>
        <w:ind w:firstLineChars="200" w:firstLine="562"/>
        <w:rPr>
          <w:rFonts w:hint="eastAsia"/>
        </w:rPr>
      </w:pPr>
      <w:r w:rsidRPr="00645DD9">
        <w:t>这次</w:t>
      </w:r>
      <w:proofErr w:type="gramStart"/>
      <w:r w:rsidRPr="00645DD9">
        <w:t>实验让</w:t>
      </w:r>
      <w:proofErr w:type="gramEnd"/>
      <w:r w:rsidRPr="00645DD9">
        <w:t>我对串口通信的工作方式有了更直观的理解，也让我意识到，虽然串口的速度不如 USB 或网络通信快，但在某些需要稳定传输的场景下，它仍然是非常实用的技术。</w:t>
      </w:r>
    </w:p>
    <w:sectPr w:rsidR="00C34D31" w:rsidRPr="00645DD9" w:rsidSect="003442BE">
      <w:pgSz w:w="11910" w:h="16840"/>
      <w:pgMar w:top="1380" w:right="1680" w:bottom="280" w:left="168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174E0D" w14:textId="77777777" w:rsidR="00AF4656" w:rsidRDefault="00AF4656" w:rsidP="003442BE">
      <w:pPr>
        <w:rPr>
          <w:rFonts w:hint="eastAsia"/>
        </w:rPr>
      </w:pPr>
      <w:r>
        <w:separator/>
      </w:r>
    </w:p>
  </w:endnote>
  <w:endnote w:type="continuationSeparator" w:id="0">
    <w:p w14:paraId="5A459BA9" w14:textId="77777777" w:rsidR="00AF4656" w:rsidRDefault="00AF4656" w:rsidP="003442B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9DAA21" w14:textId="77777777" w:rsidR="00AF4656" w:rsidRDefault="00AF4656" w:rsidP="003442BE">
      <w:pPr>
        <w:rPr>
          <w:rFonts w:hint="eastAsia"/>
        </w:rPr>
      </w:pPr>
      <w:r>
        <w:separator/>
      </w:r>
    </w:p>
  </w:footnote>
  <w:footnote w:type="continuationSeparator" w:id="0">
    <w:p w14:paraId="20433005" w14:textId="77777777" w:rsidR="00AF4656" w:rsidRDefault="00AF4656" w:rsidP="003442B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9C704C"/>
    <w:multiLevelType w:val="multilevel"/>
    <w:tmpl w:val="0EB2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B307CD"/>
    <w:multiLevelType w:val="multilevel"/>
    <w:tmpl w:val="FDBA7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F09800"/>
    <w:multiLevelType w:val="singleLevel"/>
    <w:tmpl w:val="1DF09800"/>
    <w:lvl w:ilvl="0">
      <w:start w:val="2"/>
      <w:numFmt w:val="decimal"/>
      <w:lvlText w:val="%1."/>
      <w:lvlJc w:val="left"/>
      <w:pPr>
        <w:tabs>
          <w:tab w:val="num" w:pos="312"/>
        </w:tabs>
      </w:pPr>
    </w:lvl>
  </w:abstractNum>
  <w:abstractNum w:abstractNumId="3" w15:restartNumberingAfterBreak="0">
    <w:nsid w:val="1FF81D48"/>
    <w:multiLevelType w:val="multilevel"/>
    <w:tmpl w:val="0EB2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2A6A58"/>
    <w:multiLevelType w:val="multilevel"/>
    <w:tmpl w:val="0EB2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E66CC6"/>
    <w:multiLevelType w:val="multilevel"/>
    <w:tmpl w:val="5FE08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191087"/>
    <w:multiLevelType w:val="multilevel"/>
    <w:tmpl w:val="0EB2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4A254E"/>
    <w:multiLevelType w:val="multilevel"/>
    <w:tmpl w:val="BF641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A70E6"/>
    <w:multiLevelType w:val="multilevel"/>
    <w:tmpl w:val="043E3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84463">
    <w:abstractNumId w:val="2"/>
  </w:num>
  <w:num w:numId="2" w16cid:durableId="1977297554">
    <w:abstractNumId w:val="5"/>
  </w:num>
  <w:num w:numId="3" w16cid:durableId="230114916">
    <w:abstractNumId w:val="7"/>
  </w:num>
  <w:num w:numId="4" w16cid:durableId="1089539660">
    <w:abstractNumId w:val="1"/>
  </w:num>
  <w:num w:numId="5" w16cid:durableId="1727990427">
    <w:abstractNumId w:val="3"/>
  </w:num>
  <w:num w:numId="6" w16cid:durableId="1209612245">
    <w:abstractNumId w:val="6"/>
  </w:num>
  <w:num w:numId="7" w16cid:durableId="1562207590">
    <w:abstractNumId w:val="0"/>
  </w:num>
  <w:num w:numId="8" w16cid:durableId="79261037">
    <w:abstractNumId w:val="4"/>
  </w:num>
  <w:num w:numId="9" w16cid:durableId="2067251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C91"/>
    <w:rsid w:val="000311D8"/>
    <w:rsid w:val="00064DE2"/>
    <w:rsid w:val="001A71A3"/>
    <w:rsid w:val="00216415"/>
    <w:rsid w:val="00303792"/>
    <w:rsid w:val="00341EDA"/>
    <w:rsid w:val="003442BE"/>
    <w:rsid w:val="003C1C91"/>
    <w:rsid w:val="003F3FFB"/>
    <w:rsid w:val="00595E5D"/>
    <w:rsid w:val="00645DD9"/>
    <w:rsid w:val="00685D52"/>
    <w:rsid w:val="00AF4656"/>
    <w:rsid w:val="00B312C0"/>
    <w:rsid w:val="00B52BAC"/>
    <w:rsid w:val="00BC0A0F"/>
    <w:rsid w:val="00C34D31"/>
    <w:rsid w:val="00C378BC"/>
    <w:rsid w:val="00EE5B68"/>
    <w:rsid w:val="00FD0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BCB86C"/>
  <w15:chartTrackingRefBased/>
  <w15:docId w15:val="{92F4B367-65BD-4993-AE1F-9AB38606C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C1C9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3C1C9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3C1C9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C1C9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C1C9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C1C9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C1C9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C1C9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C1C91"/>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C1C9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3C1C9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3C1C9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C1C91"/>
    <w:rPr>
      <w:rFonts w:cstheme="majorBidi"/>
      <w:color w:val="0F4761" w:themeColor="accent1" w:themeShade="BF"/>
      <w:sz w:val="28"/>
      <w:szCs w:val="28"/>
    </w:rPr>
  </w:style>
  <w:style w:type="character" w:customStyle="1" w:styleId="50">
    <w:name w:val="标题 5 字符"/>
    <w:basedOn w:val="a0"/>
    <w:link w:val="5"/>
    <w:uiPriority w:val="9"/>
    <w:semiHidden/>
    <w:rsid w:val="003C1C91"/>
    <w:rPr>
      <w:rFonts w:cstheme="majorBidi"/>
      <w:color w:val="0F4761" w:themeColor="accent1" w:themeShade="BF"/>
      <w:sz w:val="24"/>
      <w:szCs w:val="24"/>
    </w:rPr>
  </w:style>
  <w:style w:type="character" w:customStyle="1" w:styleId="60">
    <w:name w:val="标题 6 字符"/>
    <w:basedOn w:val="a0"/>
    <w:link w:val="6"/>
    <w:uiPriority w:val="9"/>
    <w:semiHidden/>
    <w:rsid w:val="003C1C91"/>
    <w:rPr>
      <w:rFonts w:cstheme="majorBidi"/>
      <w:b/>
      <w:bCs/>
      <w:color w:val="0F4761" w:themeColor="accent1" w:themeShade="BF"/>
    </w:rPr>
  </w:style>
  <w:style w:type="character" w:customStyle="1" w:styleId="70">
    <w:name w:val="标题 7 字符"/>
    <w:basedOn w:val="a0"/>
    <w:link w:val="7"/>
    <w:uiPriority w:val="9"/>
    <w:semiHidden/>
    <w:rsid w:val="003C1C91"/>
    <w:rPr>
      <w:rFonts w:cstheme="majorBidi"/>
      <w:b/>
      <w:bCs/>
      <w:color w:val="595959" w:themeColor="text1" w:themeTint="A6"/>
    </w:rPr>
  </w:style>
  <w:style w:type="character" w:customStyle="1" w:styleId="80">
    <w:name w:val="标题 8 字符"/>
    <w:basedOn w:val="a0"/>
    <w:link w:val="8"/>
    <w:uiPriority w:val="9"/>
    <w:semiHidden/>
    <w:rsid w:val="003C1C91"/>
    <w:rPr>
      <w:rFonts w:cstheme="majorBidi"/>
      <w:color w:val="595959" w:themeColor="text1" w:themeTint="A6"/>
    </w:rPr>
  </w:style>
  <w:style w:type="character" w:customStyle="1" w:styleId="90">
    <w:name w:val="标题 9 字符"/>
    <w:basedOn w:val="a0"/>
    <w:link w:val="9"/>
    <w:uiPriority w:val="9"/>
    <w:semiHidden/>
    <w:rsid w:val="003C1C91"/>
    <w:rPr>
      <w:rFonts w:eastAsiaTheme="majorEastAsia" w:cstheme="majorBidi"/>
      <w:color w:val="595959" w:themeColor="text1" w:themeTint="A6"/>
    </w:rPr>
  </w:style>
  <w:style w:type="paragraph" w:styleId="a3">
    <w:name w:val="Title"/>
    <w:basedOn w:val="a"/>
    <w:next w:val="a"/>
    <w:link w:val="a4"/>
    <w:uiPriority w:val="10"/>
    <w:qFormat/>
    <w:rsid w:val="003C1C9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C1C9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C1C9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C1C9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C1C91"/>
    <w:pPr>
      <w:spacing w:before="160" w:after="160"/>
      <w:jc w:val="center"/>
    </w:pPr>
    <w:rPr>
      <w:i/>
      <w:iCs/>
      <w:color w:val="404040" w:themeColor="text1" w:themeTint="BF"/>
    </w:rPr>
  </w:style>
  <w:style w:type="character" w:customStyle="1" w:styleId="a8">
    <w:name w:val="引用 字符"/>
    <w:basedOn w:val="a0"/>
    <w:link w:val="a7"/>
    <w:uiPriority w:val="29"/>
    <w:rsid w:val="003C1C91"/>
    <w:rPr>
      <w:i/>
      <w:iCs/>
      <w:color w:val="404040" w:themeColor="text1" w:themeTint="BF"/>
    </w:rPr>
  </w:style>
  <w:style w:type="paragraph" w:styleId="a9">
    <w:name w:val="List Paragraph"/>
    <w:basedOn w:val="a"/>
    <w:uiPriority w:val="34"/>
    <w:qFormat/>
    <w:rsid w:val="003C1C91"/>
    <w:pPr>
      <w:ind w:left="720"/>
      <w:contextualSpacing/>
    </w:pPr>
  </w:style>
  <w:style w:type="character" w:styleId="aa">
    <w:name w:val="Intense Emphasis"/>
    <w:basedOn w:val="a0"/>
    <w:uiPriority w:val="21"/>
    <w:qFormat/>
    <w:rsid w:val="003C1C91"/>
    <w:rPr>
      <w:i/>
      <w:iCs/>
      <w:color w:val="0F4761" w:themeColor="accent1" w:themeShade="BF"/>
    </w:rPr>
  </w:style>
  <w:style w:type="paragraph" w:styleId="ab">
    <w:name w:val="Intense Quote"/>
    <w:basedOn w:val="a"/>
    <w:next w:val="a"/>
    <w:link w:val="ac"/>
    <w:uiPriority w:val="30"/>
    <w:qFormat/>
    <w:rsid w:val="003C1C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C1C91"/>
    <w:rPr>
      <w:i/>
      <w:iCs/>
      <w:color w:val="0F4761" w:themeColor="accent1" w:themeShade="BF"/>
    </w:rPr>
  </w:style>
  <w:style w:type="character" w:styleId="ad">
    <w:name w:val="Intense Reference"/>
    <w:basedOn w:val="a0"/>
    <w:uiPriority w:val="32"/>
    <w:qFormat/>
    <w:rsid w:val="003C1C91"/>
    <w:rPr>
      <w:b/>
      <w:bCs/>
      <w:smallCaps/>
      <w:color w:val="0F4761" w:themeColor="accent1" w:themeShade="BF"/>
      <w:spacing w:val="5"/>
    </w:rPr>
  </w:style>
  <w:style w:type="paragraph" w:styleId="ae">
    <w:name w:val="header"/>
    <w:basedOn w:val="a"/>
    <w:link w:val="af"/>
    <w:uiPriority w:val="99"/>
    <w:unhideWhenUsed/>
    <w:rsid w:val="003442BE"/>
    <w:pPr>
      <w:tabs>
        <w:tab w:val="center" w:pos="4153"/>
        <w:tab w:val="right" w:pos="8306"/>
      </w:tabs>
      <w:snapToGrid w:val="0"/>
      <w:jc w:val="center"/>
    </w:pPr>
    <w:rPr>
      <w:sz w:val="18"/>
      <w:szCs w:val="18"/>
    </w:rPr>
  </w:style>
  <w:style w:type="character" w:customStyle="1" w:styleId="af">
    <w:name w:val="页眉 字符"/>
    <w:basedOn w:val="a0"/>
    <w:link w:val="ae"/>
    <w:uiPriority w:val="99"/>
    <w:rsid w:val="003442BE"/>
    <w:rPr>
      <w:sz w:val="18"/>
      <w:szCs w:val="18"/>
    </w:rPr>
  </w:style>
  <w:style w:type="paragraph" w:styleId="af0">
    <w:name w:val="footer"/>
    <w:basedOn w:val="a"/>
    <w:link w:val="af1"/>
    <w:uiPriority w:val="99"/>
    <w:unhideWhenUsed/>
    <w:rsid w:val="003442BE"/>
    <w:pPr>
      <w:tabs>
        <w:tab w:val="center" w:pos="4153"/>
        <w:tab w:val="right" w:pos="8306"/>
      </w:tabs>
      <w:snapToGrid w:val="0"/>
      <w:jc w:val="left"/>
    </w:pPr>
    <w:rPr>
      <w:sz w:val="18"/>
      <w:szCs w:val="18"/>
    </w:rPr>
  </w:style>
  <w:style w:type="character" w:customStyle="1" w:styleId="af1">
    <w:name w:val="页脚 字符"/>
    <w:basedOn w:val="a0"/>
    <w:link w:val="af0"/>
    <w:uiPriority w:val="99"/>
    <w:rsid w:val="003442BE"/>
    <w:rPr>
      <w:sz w:val="18"/>
      <w:szCs w:val="18"/>
    </w:rPr>
  </w:style>
  <w:style w:type="paragraph" w:styleId="af2">
    <w:name w:val="Body Text"/>
    <w:basedOn w:val="a"/>
    <w:link w:val="af3"/>
    <w:uiPriority w:val="1"/>
    <w:qFormat/>
    <w:rsid w:val="003442BE"/>
    <w:pPr>
      <w:autoSpaceDE w:val="0"/>
      <w:autoSpaceDN w:val="0"/>
      <w:adjustRightInd w:val="0"/>
      <w:ind w:left="120"/>
      <w:jc w:val="left"/>
    </w:pPr>
    <w:rPr>
      <w:rFonts w:ascii="宋体" w:eastAsia="宋体" w:hAnsi="Times New Roman" w:cs="宋体"/>
      <w:b/>
      <w:bCs/>
      <w:kern w:val="0"/>
      <w:sz w:val="28"/>
      <w:szCs w:val="28"/>
      <w14:ligatures w14:val="none"/>
    </w:rPr>
  </w:style>
  <w:style w:type="character" w:customStyle="1" w:styleId="af3">
    <w:name w:val="正文文本 字符"/>
    <w:basedOn w:val="a0"/>
    <w:link w:val="af2"/>
    <w:uiPriority w:val="1"/>
    <w:rsid w:val="003442BE"/>
    <w:rPr>
      <w:rFonts w:ascii="宋体" w:eastAsia="宋体" w:hAnsi="Times New Roman" w:cs="宋体"/>
      <w:b/>
      <w:bCs/>
      <w:kern w:val="0"/>
      <w:sz w:val="28"/>
      <w:szCs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315180">
      <w:bodyDiv w:val="1"/>
      <w:marLeft w:val="0"/>
      <w:marRight w:val="0"/>
      <w:marTop w:val="0"/>
      <w:marBottom w:val="0"/>
      <w:divBdr>
        <w:top w:val="none" w:sz="0" w:space="0" w:color="auto"/>
        <w:left w:val="none" w:sz="0" w:space="0" w:color="auto"/>
        <w:bottom w:val="none" w:sz="0" w:space="0" w:color="auto"/>
        <w:right w:val="none" w:sz="0" w:space="0" w:color="auto"/>
      </w:divBdr>
    </w:div>
    <w:div w:id="172649779">
      <w:bodyDiv w:val="1"/>
      <w:marLeft w:val="0"/>
      <w:marRight w:val="0"/>
      <w:marTop w:val="0"/>
      <w:marBottom w:val="0"/>
      <w:divBdr>
        <w:top w:val="none" w:sz="0" w:space="0" w:color="auto"/>
        <w:left w:val="none" w:sz="0" w:space="0" w:color="auto"/>
        <w:bottom w:val="none" w:sz="0" w:space="0" w:color="auto"/>
        <w:right w:val="none" w:sz="0" w:space="0" w:color="auto"/>
      </w:divBdr>
    </w:div>
    <w:div w:id="506485982">
      <w:bodyDiv w:val="1"/>
      <w:marLeft w:val="0"/>
      <w:marRight w:val="0"/>
      <w:marTop w:val="0"/>
      <w:marBottom w:val="0"/>
      <w:divBdr>
        <w:top w:val="none" w:sz="0" w:space="0" w:color="auto"/>
        <w:left w:val="none" w:sz="0" w:space="0" w:color="auto"/>
        <w:bottom w:val="none" w:sz="0" w:space="0" w:color="auto"/>
        <w:right w:val="none" w:sz="0" w:space="0" w:color="auto"/>
      </w:divBdr>
    </w:div>
    <w:div w:id="928467778">
      <w:bodyDiv w:val="1"/>
      <w:marLeft w:val="0"/>
      <w:marRight w:val="0"/>
      <w:marTop w:val="0"/>
      <w:marBottom w:val="0"/>
      <w:divBdr>
        <w:top w:val="none" w:sz="0" w:space="0" w:color="auto"/>
        <w:left w:val="none" w:sz="0" w:space="0" w:color="auto"/>
        <w:bottom w:val="none" w:sz="0" w:space="0" w:color="auto"/>
        <w:right w:val="none" w:sz="0" w:space="0" w:color="auto"/>
      </w:divBdr>
    </w:div>
    <w:div w:id="1226599246">
      <w:bodyDiv w:val="1"/>
      <w:marLeft w:val="0"/>
      <w:marRight w:val="0"/>
      <w:marTop w:val="0"/>
      <w:marBottom w:val="0"/>
      <w:divBdr>
        <w:top w:val="none" w:sz="0" w:space="0" w:color="auto"/>
        <w:left w:val="none" w:sz="0" w:space="0" w:color="auto"/>
        <w:bottom w:val="none" w:sz="0" w:space="0" w:color="auto"/>
        <w:right w:val="none" w:sz="0" w:space="0" w:color="auto"/>
      </w:divBdr>
    </w:div>
    <w:div w:id="1273366736">
      <w:bodyDiv w:val="1"/>
      <w:marLeft w:val="0"/>
      <w:marRight w:val="0"/>
      <w:marTop w:val="0"/>
      <w:marBottom w:val="0"/>
      <w:divBdr>
        <w:top w:val="none" w:sz="0" w:space="0" w:color="auto"/>
        <w:left w:val="none" w:sz="0" w:space="0" w:color="auto"/>
        <w:bottom w:val="none" w:sz="0" w:space="0" w:color="auto"/>
        <w:right w:val="none" w:sz="0" w:space="0" w:color="auto"/>
      </w:divBdr>
    </w:div>
    <w:div w:id="1932278198">
      <w:bodyDiv w:val="1"/>
      <w:marLeft w:val="0"/>
      <w:marRight w:val="0"/>
      <w:marTop w:val="0"/>
      <w:marBottom w:val="0"/>
      <w:divBdr>
        <w:top w:val="none" w:sz="0" w:space="0" w:color="auto"/>
        <w:left w:val="none" w:sz="0" w:space="0" w:color="auto"/>
        <w:bottom w:val="none" w:sz="0" w:space="0" w:color="auto"/>
        <w:right w:val="none" w:sz="0" w:space="0" w:color="auto"/>
      </w:divBdr>
    </w:div>
    <w:div w:id="21108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4</Pages>
  <Words>309</Words>
  <Characters>1766</Characters>
  <Application>Microsoft Office Word</Application>
  <DocSecurity>0</DocSecurity>
  <Lines>14</Lines>
  <Paragraphs>4</Paragraphs>
  <ScaleCrop>false</ScaleCrop>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1298512407@qq.com</dc:creator>
  <cp:keywords/>
  <dc:description/>
  <cp:lastModifiedBy>1298512407@qq.com</cp:lastModifiedBy>
  <cp:revision>5</cp:revision>
  <dcterms:created xsi:type="dcterms:W3CDTF">2025-02-27T08:17:00Z</dcterms:created>
  <dcterms:modified xsi:type="dcterms:W3CDTF">2025-03-17T06:56:00Z</dcterms:modified>
</cp:coreProperties>
</file>