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案例：</w:t>
      </w: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广告的弹出功能</w:t>
      </w:r>
    </w:p>
    <w:p>
      <w:pPr>
        <w:spacing w:line="240"/>
        <w:jc w:val="left"/>
      </w:pP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下拉列表功能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页面加载完成之后开始弹出广告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Iframe:内嵌框架，相当于在页面上挖出一个地方，引入一个文件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&lt;iframe src=</w:t>
      </w:r>
      <w:r>
        <w:rPr>
          <w:rFonts w:ascii="" w:hAnsi="" w:cs="" w:eastAsia=""/>
          <w:sz w:val="22"/>
        </w:rPr>
        <w:t>””</w:t>
      </w:r>
      <w:r>
        <w:rPr>
          <w:rFonts w:ascii="" w:hAnsi="" w:cs="" w:eastAsia=""/>
          <w:sz w:val="22"/>
        </w:rPr>
        <w:t xml:space="preserve"> width=</w:t>
      </w:r>
      <w:r>
        <w:rPr>
          <w:rFonts w:ascii="" w:hAnsi="" w:cs="" w:eastAsia=""/>
          <w:sz w:val="22"/>
        </w:rPr>
        <w:t>””</w:t>
      </w:r>
      <w:r>
        <w:rPr>
          <w:rFonts w:ascii="" w:hAnsi="" w:cs="" w:eastAsia=""/>
          <w:sz w:val="22"/>
        </w:rPr>
        <w:t xml:space="preserve"> height=</w:t>
      </w:r>
      <w:r>
        <w:rPr>
          <w:rFonts w:ascii="" w:hAnsi="" w:cs="" w:eastAsia=""/>
          <w:sz w:val="22"/>
        </w:rPr>
        <w:t>””</w:t>
      </w:r>
      <w:r>
        <w:rPr>
          <w:rFonts w:ascii="" w:hAnsi="" w:cs="" w:eastAsia=""/>
          <w:sz w:val="22"/>
        </w:rPr>
        <w:t>&gt;&lt;/iframe&gt;</w:t>
      </w:r>
    </w:p>
    <w:p>
      <w:pPr>
        <w:spacing w:line="240"/>
        <w:jc w:val="left"/>
      </w:pPr>
      <w:r>
        <w:drawing>
          <wp:inline distT="0" distR="0" distB="0" distL="0">
            <wp:extent cx="3335528" cy="1553185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335528" cy="15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684397" cy="1773239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4397" cy="177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固定广告功能</w:t>
      </w:r>
    </w:p>
    <w:p>
      <w:pPr>
        <w:spacing w:line="240"/>
        <w:jc w:val="left"/>
      </w:pPr>
      <w:r>
        <w:drawing>
          <wp:inline distT="0" distR="0" distB="0" distL="0">
            <wp:extent cx="1318895" cy="1248809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8895" cy="124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登录验证功能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onsubmit:表单提交事件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onsubmit=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return 函数()</w:t>
      </w:r>
      <w:r>
        <w:rPr>
          <w:rFonts w:ascii="" w:hAnsi="" w:cs="" w:eastAsia=""/>
          <w:sz w:val="22"/>
        </w:rPr>
        <w:t>”</w:t>
      </w:r>
    </w:p>
    <w:p>
      <w:pPr>
        <w:spacing w:line="240"/>
        <w:jc w:val="left"/>
      </w:pPr>
      <w:r>
        <w:drawing>
          <wp:inline distT="0" distR="0" distB="0" distL="0">
            <wp:extent cx="3037713" cy="120999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7713" cy="120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Script标签位置</w:t>
      </w:r>
    </w:p>
    <w:p>
      <w:pPr>
        <w:numPr>
          <w:ilvl w:val="0"/>
          <w:numId w:val="1"/>
        </w:numPr>
        <w:spacing w:line="240"/>
        <w:jc w:val="left"/>
      </w:pPr>
      <w:r>
        <w:rPr>
          <w:rFonts w:ascii="" w:hAnsi="" w:cs="" w:eastAsia=""/>
          <w:sz w:val="22"/>
        </w:rPr>
        <w:t>可以放到任何位置</w:t>
      </w:r>
    </w:p>
    <w:p>
      <w:pPr>
        <w:numPr>
          <w:ilvl w:val="0"/>
          <w:numId w:val="1"/>
        </w:numPr>
        <w:spacing w:line="240"/>
        <w:jc w:val="left"/>
      </w:pPr>
      <w:r>
        <w:rPr>
          <w:rFonts w:ascii="" w:hAnsi="" w:cs="" w:eastAsia=""/>
          <w:sz w:val="22"/>
        </w:rPr>
        <w:t>页面可以有多个script标签</w:t>
      </w:r>
    </w:p>
    <w:p>
      <w:pPr>
        <w:numPr>
          <w:ilvl w:val="0"/>
          <w:numId w:val="1"/>
        </w:numPr>
        <w:spacing w:line="240"/>
        <w:jc w:val="left"/>
      </w:pPr>
      <w:r>
        <w:rPr>
          <w:rFonts w:ascii="" w:hAnsi="" w:cs="" w:eastAsia=""/>
          <w:sz w:val="22"/>
        </w:rPr>
        <w:t>可以通过引入的方式写js代码</w:t>
      </w:r>
    </w:p>
    <w:p>
      <w:pPr>
        <w:numPr>
          <w:ilvl w:val="0"/>
          <w:numId w:val="1"/>
        </w:numPr>
        <w:spacing w:line="240"/>
        <w:jc w:val="left"/>
      </w:pPr>
      <w:r>
        <w:rPr>
          <w:rFonts w:ascii="" w:hAnsi="" w:cs="" w:eastAsia=""/>
          <w:sz w:val="22"/>
        </w:rPr>
        <w:t>标签&lt;script&gt;要么不写type，默认的是javascript,要么就写全text/javascript</w:t>
      </w:r>
    </w:p>
    <w:p>
      <w:pPr>
        <w:spacing w:line="240"/>
        <w:jc w:val="left"/>
      </w:pPr>
      <w:r>
        <w:drawing>
          <wp:inline distT="0" distR="0" distB="0" distL="0">
            <wp:extent cx="3531235" cy="2456096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45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Jquery：一个javascript库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目前：jquery是使用最广泛的javascript框架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Prototype:  最早的成熟的JS框架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jquery, YUI(雅虎), tangram(百度), JX(腾讯), kissy(阿里)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Jqurty:  用户多，速度快，文件小，比较复杂的DOM封装</w:t>
      </w: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Js和JQ：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Js:ECMAscript, BOM, DOM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JQ: 把DOM和BOM的部分给封装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JQ特点：资源多，DOM封装，浏览器的兼容</w:t>
      </w:r>
    </w:p>
    <w:p>
      <w:pPr>
        <w:spacing w:line="240"/>
        <w:ind w:firstLine="420"/>
        <w:jc w:val="left"/>
      </w:pP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理念：write less, do more</w:t>
      </w:r>
    </w:p>
    <w:p>
      <w:pPr>
        <w:spacing w:line="240"/>
        <w:jc w:val="left"/>
      </w:pPr>
      <w:r>
        <w:drawing>
          <wp:inline distT="0" distR="0" distB="0" distL="0">
            <wp:extent cx="1803908" cy="882899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3908" cy="88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部署：&lt;script src=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jq文件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&gt;&lt;/script&gt;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注意：</w:t>
      </w:r>
      <w:r>
        <w:rPr>
          <w:rFonts w:ascii="" w:hAnsi="" w:cs="" w:eastAsia=""/>
          <w:b w:val="true"/>
          <w:color w:val="FF0000"/>
          <w:sz w:val="22"/>
        </w:rPr>
        <w:t>不管任何时候要写JQ就必须引入，必须最先引入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下载地址：</w:t>
      </w:r>
      <w:hyperlink r:id="rId10">
        <w:r>
          <w:rPr>
            <w:color w:val="0000FF"/>
            <w:u w:val="single"/>
          </w:rPr>
          <w:t>www.jquery.com</w:t>
        </w:r>
      </w:hyperlink>
    </w:p>
    <w:p>
      <w:pPr>
        <w:spacing w:line="240"/>
        <w:jc w:val="left"/>
      </w:pPr>
    </w:p>
    <w:p>
      <w:pPr>
        <w:spacing w:line="240"/>
        <w:jc w:val="left"/>
      </w:pPr>
      <w:r>
        <w:drawing>
          <wp:inline distT="0" distR="0" distB="0" distL="0">
            <wp:extent cx="3888613" cy="2120415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8613" cy="21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Compressed: 压缩版本，生产环境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Uncompressed: 未压缩版本，开发环境</w:t>
      </w:r>
    </w:p>
    <w:p>
      <w:pPr>
        <w:spacing w:line="240"/>
        <w:jc w:val="left"/>
      </w:pPr>
      <w:r>
        <w:drawing>
          <wp:inline distT="0" distR="0" distB="0" distL="0">
            <wp:extent cx="3531235" cy="30133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30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Jquery-XXXXXX.js: 有注释，容易查看代码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Jquery-XXXXXX.min.js: 没有注释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在开发中：1.x和2.x版本的差别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1.9以下的版本，1.9以上的版本不支持IE8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例子：</w:t>
      </w:r>
    </w:p>
    <w:p>
      <w:pPr>
        <w:spacing w:line="240"/>
        <w:jc w:val="left"/>
      </w:pPr>
      <w:r>
        <w:drawing>
          <wp:inline distT="0" distR="0" distB="0" distL="0">
            <wp:extent cx="4007739" cy="1993018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7739" cy="199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Jquery核心及内容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语法：$(select).action();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Console.log: 控制台日志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选择器、事件、DOM、动画、基本操作、插件、ajax</w:t>
      </w: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选择器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最早的时候就是选择器出名</w:t>
      </w:r>
    </w:p>
    <w:p>
      <w:pPr>
        <w:spacing w:line="240"/>
        <w:jc w:val="left"/>
      </w:pP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基本选择器：</w:t>
      </w:r>
      <w:r>
        <w:rPr>
          <w:rFonts w:ascii="Arial" w:hAnsi="Arial" w:cs="Arial" w:eastAsia="Arial"/>
          <w:color w:val="FF0000"/>
          <w:szCs w:val="32"/>
        </w:rPr>
        <w:t>重点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#ID：ID选择器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Element: 元素选择器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Class: 类选择器</w:t>
      </w:r>
    </w:p>
    <w:p>
      <w:pPr>
        <w:spacing w:line="240"/>
        <w:jc w:val="left"/>
      </w:pPr>
      <w:r>
        <w:drawing>
          <wp:inline distT="0" distR="0" distB="0" distL="0">
            <wp:extent cx="2782443" cy="261053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443" cy="26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层级选择器：重点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Ancestor【祖先】 descendant【后代】: 表示选取Ancestor所有的descendant元素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Parent&gt;child: 选择parent元素的子元素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selecter+：获取下一个兄弟元素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Selecter~: 获取后面所有的兄弟元素</w:t>
      </w:r>
    </w:p>
    <w:p>
      <w:pPr>
        <w:spacing w:line="240"/>
        <w:jc w:val="left"/>
      </w:pPr>
      <w:r>
        <w:drawing>
          <wp:inline distT="0" distR="0" distB="0" distL="0">
            <wp:extent cx="3105785" cy="460447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46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内容选择器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:</w:t>
      </w: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ontains(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text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):  匹配含有text内容的元素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:empty: 匹配内容为空的元素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:has(selecter): 选择包含有selecter的选择器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:parent: 选择作为父元素的元素</w:t>
      </w:r>
    </w:p>
    <w:p>
      <w:pPr>
        <w:spacing w:line="240"/>
        <w:jc w:val="left"/>
      </w:pPr>
      <w:r>
        <w:drawing>
          <wp:inline distT="0" distR="0" distB="0" distL="0">
            <wp:extent cx="3003677" cy="311209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677" cy="31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注册验证</w:t>
      </w:r>
    </w:p>
    <w:p>
      <w:pPr>
        <w:spacing w:line="240"/>
        <w:jc w:val="left"/>
      </w:pPr>
      <w:r>
        <w:drawing>
          <wp:inline distT="0" distR="0" distB="0" distL="0">
            <wp:extent cx="3531235" cy="1771067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177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240"/>
        <w:jc w:val="left"/>
      </w:pPr>
      <w:r>
        <w:rPr>
          <w:rFonts w:ascii="" w:hAnsi="" w:cs="" w:eastAsia=""/>
          <w:sz w:val="22"/>
        </w:rPr>
        <w:t>鼠标放到email框会提示信息</w:t>
      </w:r>
    </w:p>
    <w:p>
      <w:pPr>
        <w:numPr>
          <w:ilvl w:val="0"/>
          <w:numId w:val="2"/>
        </w:numPr>
        <w:spacing w:line="240"/>
        <w:jc w:val="left"/>
      </w:pPr>
      <w:r>
        <w:rPr>
          <w:rFonts w:ascii="" w:hAnsi="" w:cs="" w:eastAsia=""/>
          <w:sz w:val="22"/>
        </w:rPr>
        <w:t>鼠标离开就会检测用户所填写的信息</w:t>
      </w:r>
    </w:p>
    <w:p>
      <w:pPr>
        <w:numPr>
          <w:ilvl w:val="0"/>
          <w:numId w:val="2"/>
        </w:numPr>
        <w:spacing w:line="240"/>
        <w:jc w:val="left"/>
      </w:pPr>
      <w:r>
        <w:rPr>
          <w:rFonts w:ascii="" w:hAnsi="" w:cs="" w:eastAsia=""/>
          <w:sz w:val="22"/>
        </w:rPr>
        <w:t>提示信息是灰色字体，检测之后（错误）的字体是红色的</w:t>
      </w:r>
    </w:p>
    <w:p>
      <w:pPr>
        <w:numPr>
          <w:ilvl w:val="0"/>
          <w:numId w:val="2"/>
        </w:numPr>
        <w:spacing w:line="240"/>
        <w:jc w:val="left"/>
      </w:pPr>
      <w:r>
        <w:rPr>
          <w:rFonts w:ascii="" w:hAnsi="" w:cs="" w:eastAsia=""/>
          <w:sz w:val="22"/>
        </w:rPr>
        <w:t>当填写信息正确的时候会出现一个对号（图片）</w:t>
      </w:r>
      <w:r>
        <w:drawing>
          <wp:inline distT="0" distR="0" distB="0" distL="0">
            <wp:extent cx="2467610" cy="363446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3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240"/>
        <w:jc w:val="left"/>
      </w:pPr>
      <w:r>
        <w:rPr>
          <w:rFonts w:ascii="" w:hAnsi="" w:cs="" w:eastAsia=""/>
          <w:sz w:val="22"/>
        </w:rPr>
        <w:t>提交的时候也会做检测</w:t>
      </w:r>
    </w:p>
    <w:p>
      <w:pPr>
        <w:numPr>
          <w:ilvl w:val="0"/>
          <w:numId w:val="2"/>
        </w:numPr>
        <w:spacing w:line="240"/>
        <w:jc w:val="left"/>
      </w:pPr>
      <w:r>
        <w:rPr>
          <w:rFonts w:ascii="" w:hAnsi="" w:cs="" w:eastAsia=""/>
          <w:sz w:val="22"/>
        </w:rPr>
        <w:t>检测全部正确的话就会提交</w:t>
      </w:r>
    </w:p>
    <w:p>
      <w:pPr>
        <w:numPr>
          <w:ilvl w:val="0"/>
          <w:numId w:val="2"/>
        </w:numPr>
        <w:spacing w:line="240"/>
        <w:jc w:val="left"/>
      </w:pPr>
      <w:r>
        <w:rPr>
          <w:rFonts w:ascii="" w:hAnsi="" w:cs="" w:eastAsia=""/>
          <w:sz w:val="22"/>
        </w:rPr>
        <w:t>对象.html 属性 对象.css属性</w:t>
      </w:r>
    </w:p>
    <w:p>
      <w:pPr>
        <w:numPr>
          <w:ilvl w:val="0"/>
          <w:numId w:val="2"/>
        </w:numPr>
        <w:spacing w:line="240"/>
        <w:jc w:val="left"/>
      </w:pPr>
      <w:r>
        <w:rPr>
          <w:rFonts w:ascii="" w:hAnsi="" w:cs="" w:eastAsia=""/>
          <w:sz w:val="22"/>
        </w:rPr>
        <w:t>Class和float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A.class: className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B:float: cssFloat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ttp://www.jquery.com" TargetMode="External" Type="http://schemas.openxmlformats.org/officeDocument/2006/relationships/hyperlink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numbering.xml" Type="http://schemas.openxmlformats.org/officeDocument/2006/relationships/numbering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2022-01-02T04:51:46Z</dcterms:created>
  <dc:creator> </dc:creator>
</cp:coreProperties>
</file>