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昨日回顾</w:t>
      </w: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作业</w:t>
      </w: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数据库（表）设计三范式：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第一范式（1NF）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原子性，是数据不可再分；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看一个没有满足第一范式的例子：</w:t>
      </w:r>
    </w:p>
    <w:p>
      <w:pPr>
        <w:spacing w:line="240"/>
        <w:jc w:val="left"/>
      </w:pPr>
      <w:r>
        <w:drawing>
          <wp:inline distT="0" distR="0" distB="0" distL="0">
            <wp:extent cx="2418683" cy="1091279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rcRect/>
                    <a:stretch/>
                  </pic:blipFill>
                  <pic:spPr>
                    <a:xfrm>
                      <a:off x="0" y="0"/>
                      <a:ext cx="2418683" cy="109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对其进行修改后，就符合了：</w:t>
      </w:r>
    </w:p>
    <w:p>
      <w:pPr>
        <w:spacing w:line="240"/>
        <w:jc w:val="left"/>
      </w:pPr>
      <w:r>
        <w:drawing>
          <wp:inline distT="0" distR="0" distB="0" distL="0">
            <wp:extent cx="2482501" cy="970026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rcRect/>
                    <a:stretch/>
                  </pic:blipFill>
                  <pic:spPr>
                    <a:xfrm>
                      <a:off x="0" y="0"/>
                      <a:ext cx="2482501" cy="97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第二范式（2NF）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>使每一行数据具有唯一性，并消除数据之间的“部分依赖” ”，使一个表中的非主键字段，完全依赖于主键字段；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经验上：常常是每个表都要设计主键，并通常多数情况下，使用一个自增长的int类型的字段来当做主键！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实际上，有2个方面的要求：</w:t>
      </w:r>
    </w:p>
    <w:p>
      <w:pPr>
        <w:numPr>
          <w:ilvl w:val="0"/>
          <w:numId w:val="1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每一行数据具有唯一性：只要给表设计主键，就可以保证唯一性；</w:t>
      </w:r>
    </w:p>
    <w:p>
      <w:pPr>
        <w:numPr>
          <w:ilvl w:val="0"/>
          <w:numId w:val="1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消除数据之间的“部分依赖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什么叫做“依赖”？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依赖，就是在一个表中，其中某个字段的值B可以由另一个字段的值A来“决定”，则此时我们就称为：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字段B依赖于字段A，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或：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字段A决定字段B；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其意思是，如果根据字段A的某个值，一定可以找出一个确定的字段B的值，就是A决定B。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对一个有主键的表，这种情况就成了：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确定了主键字段的值，则其他字段肯定都确定了。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也可以这样说：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  <w:highlight w:val="yellow"/>
        </w:rPr>
        <w:t>主键决定了其他字段；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  <w:highlight w:val="yellow"/>
        </w:rPr>
        <w:t>其他字段依赖于主键；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什么叫做部分依赖？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  <w:highlight w:val="yellow"/>
        </w:rPr>
        <w:t>如果某个字段，只依赖于“部分主键字段”，此时就称为“部分依赖”。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  <w:highlight w:val="yellow"/>
        </w:rPr>
        <w:t>——发生此情况的前提一定是：主键字段有多个！！！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什么叫做“完全依赖”？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就是某个字段，是依赖于“主键的所有字段”。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——推论：如果一个表的主键只有一个字段，则此时必然是完全依赖。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一个不良例子：</w:t>
      </w:r>
    </w:p>
    <w:p>
      <w:pPr>
        <w:spacing w:line="240"/>
        <w:jc w:val="left"/>
      </w:pPr>
      <w:r>
        <w:drawing>
          <wp:inline distT="0" distR="0" distB="0" distL="0">
            <wp:extent cx="2539936" cy="650938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rcRect/>
                    <a:stretch/>
                  </pic:blipFill>
                  <pic:spPr>
                    <a:xfrm>
                      <a:off x="0" y="0"/>
                      <a:ext cx="2539936" cy="65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改进之后：</w:t>
      </w:r>
    </w:p>
    <w:p>
      <w:pPr>
        <w:spacing w:line="240"/>
        <w:jc w:val="left"/>
      </w:pPr>
      <w:r>
        <w:drawing>
          <wp:inline distT="0" distR="0" distB="0" distL="0">
            <wp:extent cx="3056858" cy="2405920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3056858" cy="240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第三范式（3NF）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使每一个字段都独立地依赖于主键字段（独立性），而要消除其中部分非主键字段的内部依赖——这种内部依赖会构成“传递依赖”。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不良做法：</w:t>
      </w:r>
    </w:p>
    <w:p>
      <w:pPr>
        <w:spacing w:line="240"/>
        <w:jc w:val="left"/>
      </w:pPr>
      <w:r>
        <w:drawing>
          <wp:inline distT="0" distR="0" distB="0" distL="0">
            <wp:extent cx="3069622" cy="2125123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3069622" cy="212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修正之后：</w:t>
      </w:r>
    </w:p>
    <w:p>
      <w:pPr>
        <w:spacing w:line="240"/>
        <w:jc w:val="left"/>
      </w:pPr>
      <w:r>
        <w:drawing>
          <wp:inline distT="0" distR="0" distB="0" distL="0">
            <wp:extent cx="3120676" cy="1697546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rcRect/>
                    <a:stretch/>
                  </pic:blipFill>
                  <pic:spPr>
                    <a:xfrm>
                      <a:off x="0" y="0"/>
                      <a:ext cx="3120676" cy="169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>经验总结：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>通常在设计表的时候，基本上只要遵循这样一个原则，就可以满足前述3范式要求：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  <w:highlight w:val="yellow"/>
        </w:rPr>
        <w:t>每一种数据，使用一个表来存储。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数据操作语言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插入数据（增）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多种语法形式：</w:t>
      </w:r>
    </w:p>
    <w:p>
      <w:pPr>
        <w:numPr>
          <w:ilvl w:val="0"/>
          <w:numId w:val="2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形式1：insert [into] 表名 [（字段名1，字段名2，</w:t>
      </w:r>
      <w:r>
        <w:rPr>
          <w:rFonts w:ascii="" w:hAnsi="" w:cs="" w:eastAsia=""/>
          <w:sz w:val="22"/>
        </w:rPr>
        <w:t>…</w:t>
      </w:r>
      <w:r>
        <w:rPr>
          <w:rFonts w:ascii="" w:hAnsi="" w:cs="" w:eastAsia=""/>
          <w:sz w:val="22"/>
        </w:rPr>
        <w:t>）] values (值表达式1，值表达式2，</w:t>
      </w:r>
      <w:r>
        <w:rPr>
          <w:rFonts w:ascii="" w:hAnsi="" w:cs="" w:eastAsia=""/>
          <w:sz w:val="22"/>
        </w:rPr>
        <w:t>…</w:t>
      </w:r>
      <w:r>
        <w:rPr>
          <w:rFonts w:ascii="" w:hAnsi="" w:cs="" w:eastAsia=""/>
          <w:sz w:val="22"/>
        </w:rPr>
        <w:t>), (</w:t>
      </w:r>
      <w:r>
        <w:rPr>
          <w:rFonts w:ascii="" w:hAnsi="" w:cs="" w:eastAsia=""/>
          <w:sz w:val="22"/>
        </w:rPr>
        <w:t>…</w:t>
      </w:r>
      <w:r>
        <w:rPr>
          <w:rFonts w:ascii="" w:hAnsi="" w:cs="" w:eastAsia=""/>
          <w:sz w:val="22"/>
        </w:rPr>
        <w:t>.),</w:t>
      </w:r>
      <w:r>
        <w:rPr>
          <w:rFonts w:ascii="" w:hAnsi="" w:cs="" w:eastAsia=""/>
          <w:sz w:val="22"/>
        </w:rPr>
        <w:t>…</w:t>
      </w:r>
      <w:r>
        <w:rPr>
          <w:rFonts w:ascii="" w:hAnsi="" w:cs="" w:eastAsia=""/>
          <w:sz w:val="22"/>
        </w:rPr>
        <w:t>.;</w:t>
      </w:r>
    </w:p>
    <w:p>
      <w:pPr>
        <w:numPr>
          <w:ilvl w:val="0"/>
          <w:numId w:val="3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这是最常用的插入语句，可以以此能够</w:t>
      </w:r>
      <w:r>
        <w:rPr>
          <w:rFonts w:ascii="" w:hAnsi="" w:cs="" w:eastAsia=""/>
          <w:b w:val="true"/>
          <w:sz w:val="22"/>
        </w:rPr>
        <w:t>插入多行数据</w:t>
      </w:r>
      <w:r>
        <w:rPr>
          <w:rFonts w:ascii="" w:hAnsi="" w:cs="" w:eastAsia=""/>
          <w:sz w:val="22"/>
        </w:rPr>
        <w:t>，用逗号隔开；</w:t>
      </w:r>
    </w:p>
    <w:p>
      <w:pPr>
        <w:numPr>
          <w:ilvl w:val="0"/>
          <w:numId w:val="4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插入语句，要理解为每次插入数据都是以“行”为单位进行插入。</w:t>
      </w:r>
    </w:p>
    <w:p>
      <w:pPr>
        <w:numPr>
          <w:ilvl w:val="0"/>
          <w:numId w:val="5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字段名通常不推荐省略，其后续的“值列表”应该跟字段名列表“一一对应”；</w:t>
      </w:r>
    </w:p>
    <w:p>
      <w:pPr>
        <w:numPr>
          <w:ilvl w:val="0"/>
          <w:numId w:val="6"/>
        </w:numPr>
        <w:spacing w:line="240"/>
        <w:ind w:firstLine="420"/>
        <w:jc w:val="left"/>
      </w:pPr>
      <w:r>
        <w:rPr>
          <w:rFonts w:ascii="" w:hAnsi="" w:cs="" w:eastAsia=""/>
          <w:sz w:val="22"/>
          <w:highlight w:val="yellow"/>
        </w:rPr>
        <w:t>其中的值表达式，可以是一个“直接值”，或“函数调用结果”，或变量值；其中如果对应字段是</w:t>
      </w:r>
      <w:r>
        <w:rPr>
          <w:rFonts w:ascii="" w:hAnsi="" w:cs="" w:eastAsia=""/>
          <w:b w:val="true"/>
          <w:sz w:val="22"/>
          <w:highlight w:val="yellow"/>
        </w:rPr>
        <w:t>字符或时间类型，则直接值应该使用单引号；</w:t>
      </w:r>
    </w:p>
    <w:p>
      <w:pPr>
        <w:numPr>
          <w:ilvl w:val="0"/>
          <w:numId w:val="7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形式2：replace [into] 表名 [（字段名1，字段名2，</w:t>
      </w:r>
      <w:r>
        <w:rPr>
          <w:rFonts w:ascii="" w:hAnsi="" w:cs="" w:eastAsia=""/>
          <w:sz w:val="22"/>
        </w:rPr>
        <w:t>…</w:t>
      </w:r>
      <w:r>
        <w:rPr>
          <w:rFonts w:ascii="" w:hAnsi="" w:cs="" w:eastAsia=""/>
          <w:sz w:val="22"/>
        </w:rPr>
        <w:t>）] values (值表达式1，值表达式2，</w:t>
      </w:r>
      <w:r>
        <w:rPr>
          <w:rFonts w:ascii="" w:hAnsi="" w:cs="" w:eastAsia=""/>
          <w:sz w:val="22"/>
        </w:rPr>
        <w:t>…</w:t>
      </w:r>
      <w:r>
        <w:rPr>
          <w:rFonts w:ascii="" w:hAnsi="" w:cs="" w:eastAsia=""/>
          <w:sz w:val="22"/>
        </w:rPr>
        <w:t>), (</w:t>
      </w:r>
      <w:r>
        <w:rPr>
          <w:rFonts w:ascii="" w:hAnsi="" w:cs="" w:eastAsia=""/>
          <w:sz w:val="22"/>
        </w:rPr>
        <w:t>…</w:t>
      </w:r>
      <w:r>
        <w:rPr>
          <w:rFonts w:ascii="" w:hAnsi="" w:cs="" w:eastAsia=""/>
          <w:sz w:val="22"/>
        </w:rPr>
        <w:t>.),</w:t>
      </w:r>
      <w:r>
        <w:rPr>
          <w:rFonts w:ascii="" w:hAnsi="" w:cs="" w:eastAsia=""/>
          <w:sz w:val="22"/>
        </w:rPr>
        <w:t>…</w:t>
      </w:r>
      <w:r>
        <w:rPr>
          <w:rFonts w:ascii="" w:hAnsi="" w:cs="" w:eastAsia=""/>
          <w:sz w:val="22"/>
        </w:rPr>
        <w:t>.;</w:t>
      </w:r>
    </w:p>
    <w:p>
      <w:pPr>
        <w:numPr>
          <w:ilvl w:val="0"/>
          <w:numId w:val="8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其跟insert into 几乎一样：唯一区别是，如果插入的数据的主键或唯一键“有重复”，则此时就会变成“修改该行的数据”。</w:t>
      </w:r>
    </w:p>
    <w:p>
      <w:pPr>
        <w:numPr>
          <w:ilvl w:val="0"/>
          <w:numId w:val="9"/>
        </w:numPr>
        <w:spacing w:line="240"/>
        <w:ind w:firstLine="420"/>
        <w:jc w:val="left"/>
      </w:pPr>
      <w:r>
        <w:drawing>
          <wp:inline distT="0" distR="0" distB="0" distL="0">
            <wp:extent cx="2476119" cy="344614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rcRect/>
                    <a:stretch/>
                  </pic:blipFill>
                  <pic:spPr>
                    <a:xfrm>
                      <a:off x="0" y="0"/>
                      <a:ext cx="2476119" cy="34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形式3：insert [into] 表名 [（字段名1，字段名2，</w:t>
      </w:r>
      <w:r>
        <w:rPr>
          <w:rFonts w:ascii="" w:hAnsi="" w:cs="" w:eastAsia=""/>
          <w:sz w:val="22"/>
        </w:rPr>
        <w:t>…</w:t>
      </w:r>
      <w:r>
        <w:rPr>
          <w:rFonts w:ascii="" w:hAnsi="" w:cs="" w:eastAsia=""/>
          <w:sz w:val="22"/>
        </w:rPr>
        <w:t>）] select 字段名1，字段名2，</w:t>
      </w:r>
      <w:r>
        <w:rPr>
          <w:rFonts w:ascii="" w:hAnsi="" w:cs="" w:eastAsia=""/>
          <w:sz w:val="22"/>
        </w:rPr>
        <w:t>…</w:t>
      </w:r>
      <w:r>
        <w:rPr>
          <w:rFonts w:ascii="" w:hAnsi="" w:cs="" w:eastAsia=""/>
          <w:sz w:val="22"/>
        </w:rPr>
        <w:t xml:space="preserve"> from 其他表名；</w:t>
      </w:r>
    </w:p>
    <w:p>
      <w:pPr>
        <w:numPr>
          <w:ilvl w:val="0"/>
          <w:numId w:val="11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将select语句查询的结果数据（可能多余），都插入到指定的表中。</w:t>
      </w:r>
    </w:p>
    <w:p>
      <w:pPr>
        <w:numPr>
          <w:ilvl w:val="0"/>
          <w:numId w:val="12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其中，也需要注意字段的对应：select出来的字段列表，要跟前面指定的字段列表“一一对应”。</w:t>
      </w:r>
    </w:p>
    <w:p>
      <w:pPr>
        <w:numPr>
          <w:ilvl w:val="0"/>
          <w:numId w:val="13"/>
        </w:numPr>
        <w:spacing w:line="240"/>
        <w:ind w:firstLine="420"/>
        <w:jc w:val="left"/>
      </w:pPr>
      <w:r>
        <w:drawing>
          <wp:inline distT="0" distR="0" distB="0" distL="0">
            <wp:extent cx="2814352" cy="306324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rcRect/>
                    <a:stretch/>
                  </pic:blipFill>
                  <pic:spPr>
                    <a:xfrm>
                      <a:off x="0" y="0"/>
                      <a:ext cx="2814352" cy="3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形式4：insert [into] 表名 set 字段名1 = 值表达式1，字段名2 = 值表达式2，</w:t>
      </w:r>
      <w:r>
        <w:rPr>
          <w:rFonts w:ascii="" w:hAnsi="" w:cs="" w:eastAsia=""/>
          <w:sz w:val="22"/>
        </w:rPr>
        <w:t>…</w:t>
      </w:r>
      <w:r>
        <w:rPr>
          <w:rFonts w:ascii="" w:hAnsi="" w:cs="" w:eastAsia=""/>
          <w:sz w:val="22"/>
        </w:rPr>
        <w:t>;</w:t>
      </w:r>
    </w:p>
    <w:p>
      <w:pPr>
        <w:spacing w:line="240"/>
        <w:ind w:firstLine="42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load data语法（载入数据）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它适用于载入如下图所示“结构整齐的纯文本数据”：</w:t>
      </w:r>
    </w:p>
    <w:p>
      <w:pPr>
        <w:spacing w:line="240"/>
        <w:jc w:val="left"/>
      </w:pPr>
      <w:r>
        <w:drawing>
          <wp:inline distT="0" distR="0" distB="0" distL="0">
            <wp:extent cx="2029397" cy="1033844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rcRect/>
                    <a:stretch/>
                  </pic:blipFill>
                  <pic:spPr>
                    <a:xfrm>
                      <a:off x="0" y="0"/>
                      <a:ext cx="2029397" cy="103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当然，前提是有一个这样的对应结构的现有的表：</w:t>
      </w:r>
    </w:p>
    <w:p>
      <w:pPr>
        <w:spacing w:line="240"/>
        <w:jc w:val="left"/>
      </w:pPr>
      <w:r>
        <w:drawing>
          <wp:inline distT="0" distR="0" distB="0" distL="0">
            <wp:extent cx="2418683" cy="935139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rcRect/>
                    <a:stretch/>
                  </pic:blipFill>
                  <pic:spPr>
                    <a:xfrm>
                      <a:off x="0" y="0"/>
                      <a:ext cx="2418683" cy="93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语法形式：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L</w:t>
      </w:r>
      <w:r>
        <w:rPr>
          <w:rFonts w:ascii="" w:hAnsi="" w:cs="" w:eastAsia=""/>
          <w:sz w:val="22"/>
        </w:rPr>
        <w:t xml:space="preserve">oad data infile 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完整的数据文件的路径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 xml:space="preserve">  into table 表名；</w:t>
      </w:r>
    </w:p>
    <w:p>
      <w:pPr>
        <w:spacing w:line="240"/>
        <w:jc w:val="left"/>
      </w:pPr>
      <w:r>
        <w:drawing>
          <wp:inline distT="0" distR="0" distB="0" distL="0">
            <wp:extent cx="3318510" cy="1729454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rcRect/>
                    <a:stretch/>
                  </pic:blipFill>
                  <pic:spPr>
                    <a:xfrm>
                      <a:off x="0" y="0"/>
                      <a:ext cx="3318510" cy="172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删除数据（删）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语法形式：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D</w:t>
      </w:r>
      <w:r>
        <w:rPr>
          <w:rFonts w:ascii="" w:hAnsi="" w:cs="" w:eastAsia=""/>
          <w:sz w:val="22"/>
        </w:rPr>
        <w:t>elete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from  表名 【</w:t>
      </w:r>
      <w:r>
        <w:rPr>
          <w:rFonts w:ascii="" w:hAnsi="" w:cs="" w:eastAsia=""/>
          <w:color w:val="FF0000"/>
          <w:sz w:val="22"/>
        </w:rPr>
        <w:t>where 条件</w:t>
      </w:r>
      <w:r>
        <w:rPr>
          <w:rFonts w:ascii="" w:hAnsi="" w:cs="" w:eastAsia=""/>
          <w:sz w:val="22"/>
        </w:rPr>
        <w:t>】 【order by 排序】 【limit 限定行数】；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说明：</w:t>
      </w:r>
    </w:p>
    <w:p>
      <w:pPr>
        <w:numPr>
          <w:ilvl w:val="0"/>
          <w:numId w:val="15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删除数据仍然是以“行”为单位进行。</w:t>
      </w:r>
    </w:p>
    <w:p>
      <w:pPr>
        <w:numPr>
          <w:ilvl w:val="0"/>
          <w:numId w:val="15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通常删除数据都需要带where条件；否则就会删除所有数据（这很不常见）；</w:t>
      </w:r>
    </w:p>
    <w:p>
      <w:pPr>
        <w:numPr>
          <w:ilvl w:val="0"/>
          <w:numId w:val="15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W</w:t>
      </w:r>
      <w:r>
        <w:rPr>
          <w:rFonts w:ascii="" w:hAnsi="" w:cs="" w:eastAsia=""/>
          <w:sz w:val="22"/>
        </w:rPr>
        <w:t>here条件的语法跟select中的语法一样；</w:t>
      </w:r>
    </w:p>
    <w:p>
      <w:pPr>
        <w:numPr>
          <w:ilvl w:val="0"/>
          <w:numId w:val="15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O</w:t>
      </w:r>
      <w:r>
        <w:rPr>
          <w:rFonts w:ascii="" w:hAnsi="" w:cs="" w:eastAsia=""/>
          <w:sz w:val="22"/>
        </w:rPr>
        <w:t>rder by 排序设定，用于指定这些数据的删除顺序；它通常跟limit配合使用才有意义；</w:t>
      </w:r>
    </w:p>
    <w:p>
      <w:pPr>
        <w:numPr>
          <w:ilvl w:val="0"/>
          <w:numId w:val="15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Limit限定用于设定删除多少行（按order by 设定的顺序）；</w:t>
      </w:r>
    </w:p>
    <w:p>
      <w:pPr>
        <w:numPr>
          <w:ilvl w:val="0"/>
          <w:numId w:val="15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实际应用中通常很少用到order by 和limit;则删除的常规使用形式就成为：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color w:val="FF0000"/>
          <w:sz w:val="22"/>
        </w:rPr>
        <w:t>D</w:t>
      </w:r>
      <w:r>
        <w:rPr>
          <w:rFonts w:ascii="" w:hAnsi="" w:cs="" w:eastAsia=""/>
          <w:color w:val="FF0000"/>
          <w:sz w:val="22"/>
        </w:rPr>
        <w:t>elete  from  表名  where  条件</w:t>
      </w:r>
    </w:p>
    <w:p>
      <w:pPr>
        <w:spacing w:line="240"/>
        <w:jc w:val="left"/>
      </w:pPr>
      <w:r>
        <w:drawing>
          <wp:inline distT="0" distR="0" distB="0" distL="0">
            <wp:extent cx="2444210" cy="433959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rcRect/>
                    <a:stretch/>
                  </pic:blipFill>
                  <pic:spPr>
                    <a:xfrm>
                      <a:off x="0" y="0"/>
                      <a:ext cx="2444210" cy="43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修改数据（改）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语法形式：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U</w:t>
      </w:r>
      <w:r>
        <w:rPr>
          <w:rFonts w:ascii="" w:hAnsi="" w:cs="" w:eastAsia=""/>
          <w:sz w:val="22"/>
        </w:rPr>
        <w:t>pdate 表名 set 字段1 = 值1，字段2 = 值2，</w:t>
      </w:r>
      <w:r>
        <w:rPr>
          <w:rFonts w:ascii="" w:hAnsi="" w:cs="" w:eastAsia=""/>
          <w:sz w:val="22"/>
        </w:rPr>
        <w:t>…</w:t>
      </w:r>
      <w:r>
        <w:rPr>
          <w:rFonts w:ascii="" w:hAnsi="" w:cs="" w:eastAsia=""/>
          <w:sz w:val="22"/>
        </w:rPr>
        <w:t>【</w:t>
      </w:r>
      <w:r>
        <w:rPr>
          <w:rFonts w:ascii="" w:hAnsi="" w:cs="" w:eastAsia=""/>
          <w:color w:val="FF0000"/>
          <w:sz w:val="22"/>
        </w:rPr>
        <w:t>where 条件</w:t>
      </w:r>
      <w:r>
        <w:rPr>
          <w:rFonts w:ascii="" w:hAnsi="" w:cs="" w:eastAsia=""/>
          <w:sz w:val="22"/>
        </w:rPr>
        <w:t>】 【order by 排序】 【limit 限定行数】；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说明：</w:t>
      </w:r>
    </w:p>
    <w:p>
      <w:pPr>
        <w:numPr>
          <w:ilvl w:val="0"/>
          <w:numId w:val="16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通常，update语句也都需要where条件 ，否则：就会修改所有数据（这很少见）；</w:t>
      </w:r>
    </w:p>
    <w:p>
      <w:pPr>
        <w:numPr>
          <w:ilvl w:val="0"/>
          <w:numId w:val="16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W</w:t>
      </w:r>
      <w:r>
        <w:rPr>
          <w:rFonts w:ascii="" w:hAnsi="" w:cs="" w:eastAsia=""/>
          <w:sz w:val="22"/>
        </w:rPr>
        <w:t>here条件的语法跟select中的语法一样；</w:t>
      </w:r>
    </w:p>
    <w:p>
      <w:pPr>
        <w:numPr>
          <w:ilvl w:val="0"/>
          <w:numId w:val="16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O</w:t>
      </w:r>
      <w:r>
        <w:rPr>
          <w:rFonts w:ascii="" w:hAnsi="" w:cs="" w:eastAsia=""/>
          <w:sz w:val="22"/>
        </w:rPr>
        <w:t>rder by 用于设定修改的顺序，limit用于设定修改的行数，他们通常也是结合使用（虽然都很少用）；</w:t>
      </w:r>
    </w:p>
    <w:p>
      <w:pPr>
        <w:numPr>
          <w:ilvl w:val="0"/>
          <w:numId w:val="16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实际应用中通常很少用到order by 和limit;则修改的常规使用形式就成为：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color w:val="FF0000"/>
          <w:sz w:val="22"/>
        </w:rPr>
        <w:t>update  表名  set 字段1 = 值1，字段2 = 值2，</w:t>
      </w:r>
      <w:r>
        <w:rPr>
          <w:rFonts w:ascii="" w:hAnsi="" w:cs="" w:eastAsia=""/>
          <w:color w:val="FF0000"/>
          <w:sz w:val="22"/>
        </w:rPr>
        <w:t>…</w:t>
      </w:r>
      <w:r>
        <w:rPr>
          <w:rFonts w:ascii="" w:hAnsi="" w:cs="" w:eastAsia=""/>
          <w:color w:val="FF0000"/>
          <w:sz w:val="22"/>
        </w:rPr>
        <w:t xml:space="preserve">  where  条件</w:t>
      </w:r>
    </w:p>
    <w:p>
      <w:pPr>
        <w:numPr>
          <w:ilvl w:val="0"/>
          <w:numId w:val="16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注意：其中的“数据值”，如果是字符串或时间类型的“直接值”，就应该用单引号；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举例：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U</w:t>
      </w:r>
      <w:r>
        <w:rPr>
          <w:rFonts w:ascii="" w:hAnsi="" w:cs="" w:eastAsia=""/>
          <w:sz w:val="22"/>
        </w:rPr>
        <w:t xml:space="preserve">pdate  tab1  set  name = 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张三丰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 xml:space="preserve">,  age = 18, birthday = 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1900-3-4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 xml:space="preserve">  where id = 3;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U</w:t>
      </w:r>
      <w:r>
        <w:rPr>
          <w:rFonts w:ascii="" w:hAnsi="" w:cs="" w:eastAsia=""/>
          <w:sz w:val="22"/>
        </w:rPr>
        <w:t xml:space="preserve">pdate  tab1  set  name = 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李四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,  age = 18, birthday = now()  where id = 3;</w:t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基本查询</w:t>
      </w: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基本语法形式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>S</w:t>
      </w:r>
      <w:r>
        <w:rPr>
          <w:rFonts w:ascii="" w:hAnsi="" w:cs="" w:eastAsia=""/>
          <w:sz w:val="22"/>
          <w:highlight w:val="yellow"/>
        </w:rPr>
        <w:t>elect  [all | distinct]  字段或表达式列表  [from 子句] [where子句]  [group  by子句]  [having子句]  [order  by子句]  [limit子句];</w:t>
      </w: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字段或表达式列表</w:t>
      </w:r>
    </w:p>
    <w:p>
      <w:pPr>
        <w:numPr>
          <w:ilvl w:val="0"/>
          <w:numId w:val="17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字段，自然是来源于“表”，则其必然依赖于from子句；</w:t>
      </w:r>
    </w:p>
    <w:p>
      <w:pPr>
        <w:numPr>
          <w:ilvl w:val="0"/>
          <w:numId w:val="17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表达式是类似这样一个内容：8， 8+3， now（）；</w:t>
      </w:r>
    </w:p>
    <w:p>
      <w:pPr>
        <w:spacing w:line="240"/>
        <w:jc w:val="left"/>
      </w:pPr>
      <w:r>
        <w:drawing>
          <wp:inline distT="0" distR="0" distB="0" distL="0">
            <wp:extent cx="3095149" cy="746665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rcRect/>
                    <a:stretch/>
                  </pic:blipFill>
                  <pic:spPr>
                    <a:xfrm>
                      <a:off x="0" y="0"/>
                      <a:ext cx="3095149" cy="74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3292983" cy="1697546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rcRect/>
                    <a:stretch/>
                  </pic:blipFill>
                  <pic:spPr>
                    <a:xfrm>
                      <a:off x="0" y="0"/>
                      <a:ext cx="3292983" cy="169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其中，concat()函数是Mysql中的系统函数，用于连接多个字符串。</w:t>
      </w:r>
    </w:p>
    <w:p>
      <w:pPr>
        <w:numPr>
          <w:ilvl w:val="0"/>
          <w:numId w:val="17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每个“输出项”（字段或表达式结果）都可以给其设定一个“别名”（字段别名）形式为：</w:t>
      </w:r>
    </w:p>
    <w:p>
      <w:pPr>
        <w:spacing w:line="240"/>
        <w:ind w:firstLine="420"/>
        <w:jc w:val="left"/>
      </w:pPr>
      <w:r>
        <w:rPr>
          <w:rFonts w:ascii="" w:hAnsi="" w:cs="" w:eastAsia=""/>
          <w:b w:val="true"/>
          <w:sz w:val="22"/>
        </w:rPr>
        <w:t>字段或表达式  as  别名；</w:t>
      </w:r>
    </w:p>
    <w:p>
      <w:pPr>
        <w:spacing w:line="240"/>
        <w:jc w:val="left"/>
      </w:pPr>
      <w:r>
        <w:drawing>
          <wp:inline distT="0" distR="0" distB="0" distL="0">
            <wp:extent cx="2311470" cy="1640110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rcRect/>
                    <a:stretch/>
                  </pic:blipFill>
                  <pic:spPr>
                    <a:xfrm>
                      <a:off x="0" y="0"/>
                      <a:ext cx="2311470" cy="164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2506326" cy="1046607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rcRect/>
                    <a:stretch/>
                  </pic:blipFill>
                  <pic:spPr>
                    <a:xfrm>
                      <a:off x="0" y="0"/>
                      <a:ext cx="2506326" cy="104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实际上表的字段并没有改变，而只是改变了“结果集”的字段名；</w:t>
      </w: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A</w:t>
      </w:r>
      <w:r>
        <w:rPr>
          <w:rFonts w:ascii="" w:hAnsi="" w:cs="" w:eastAsia=""/>
          <w:b w:val="true"/>
          <w:szCs w:val="32"/>
        </w:rPr>
        <w:t>ll 和 distinct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用于设定select出来的数据是否消除“重复行”；可以不写，那就是默认值all;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A</w:t>
      </w:r>
      <w:r>
        <w:rPr>
          <w:rFonts w:ascii="" w:hAnsi="" w:cs="" w:eastAsia=""/>
          <w:sz w:val="22"/>
        </w:rPr>
        <w:t>ll:表示不消除，所有都出来，默认值；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D</w:t>
      </w:r>
      <w:r>
        <w:rPr>
          <w:rFonts w:ascii="" w:hAnsi="" w:cs="" w:eastAsia=""/>
          <w:sz w:val="22"/>
        </w:rPr>
        <w:t>istinct:表示消除。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使用all</w:t>
      </w:r>
      <w:r>
        <w:rPr>
          <w:rFonts w:ascii="" w:hAnsi="" w:cs="" w:eastAsia=""/>
          <w:sz w:val="22"/>
        </w:rPr>
        <w:t>:</w:t>
      </w:r>
    </w:p>
    <w:p>
      <w:pPr>
        <w:spacing w:line="240"/>
        <w:jc w:val="left"/>
      </w:pPr>
      <w:r>
        <w:drawing>
          <wp:inline distT="0" distR="0" distB="0" distL="0">
            <wp:extent cx="2112359" cy="1914525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rcRect/>
                    <a:stretch/>
                  </pic:blipFill>
                  <pic:spPr>
                    <a:xfrm>
                      <a:off x="0" y="0"/>
                      <a:ext cx="2112359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F</w:t>
      </w:r>
      <w:r>
        <w:rPr>
          <w:rFonts w:ascii="" w:hAnsi="" w:cs="" w:eastAsia=""/>
          <w:b w:val="true"/>
          <w:szCs w:val="32"/>
        </w:rPr>
        <w:t>rom子句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F</w:t>
      </w:r>
      <w:r>
        <w:rPr>
          <w:rFonts w:ascii="" w:hAnsi="" w:cs="" w:eastAsia=""/>
          <w:sz w:val="22"/>
        </w:rPr>
        <w:t>rom 子句表示select部分从中“取得”数据的数据源——其实就是表。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通常，其后面就是表名</w:t>
      </w:r>
      <w:r>
        <w:rPr>
          <w:rFonts w:ascii="" w:hAnsi="" w:cs="" w:eastAsia=""/>
          <w:sz w:val="22"/>
        </w:rPr>
        <w:t>:</w:t>
      </w:r>
      <w:r>
        <w:rPr>
          <w:rFonts w:ascii="" w:hAnsi="" w:cs="" w:eastAsia=""/>
          <w:sz w:val="22"/>
        </w:rPr>
        <w:t>from  tab1;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但也可能是其他一些来源；from  tab1, tab2（连接表）；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S</w:t>
      </w:r>
      <w:r>
        <w:rPr>
          <w:rFonts w:ascii="" w:hAnsi="" w:cs="" w:eastAsia=""/>
          <w:sz w:val="22"/>
        </w:rPr>
        <w:t>elect输出（取出）部分，如果给定的是字段名，则其必然是来源于这里的“数据源”的字段；</w:t>
      </w:r>
    </w:p>
    <w:p>
      <w:pPr>
        <w:spacing w:line="240"/>
        <w:jc w:val="left"/>
      </w:pP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where子句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说明：</w:t>
      </w:r>
    </w:p>
    <w:p>
      <w:pPr>
        <w:numPr>
          <w:ilvl w:val="0"/>
          <w:numId w:val="18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where子句就是对from子句中的“数据源”中的数据进行筛选的条件设定，筛选的机制是“一行一行进行判断”；</w:t>
      </w:r>
      <w:r>
        <w:rPr>
          <w:rFonts w:ascii="" w:hAnsi="" w:cs="" w:eastAsia=""/>
          <w:sz w:val="22"/>
        </w:rPr>
        <w:t>其</w:t>
      </w:r>
      <w:r>
        <w:rPr>
          <w:rFonts w:ascii="" w:hAnsi="" w:cs="" w:eastAsia=""/>
          <w:sz w:val="22"/>
        </w:rPr>
        <w:t>作用就跟各种语言中的if语句的作用一样；</w:t>
      </w:r>
    </w:p>
    <w:p>
      <w:pPr>
        <w:numPr>
          <w:ilvl w:val="0"/>
          <w:numId w:val="18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则，可见where子句依赖于from子句；</w:t>
      </w:r>
    </w:p>
    <w:p>
      <w:pPr>
        <w:numPr>
          <w:ilvl w:val="0"/>
          <w:numId w:val="18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W</w:t>
      </w:r>
      <w:r>
        <w:rPr>
          <w:rFonts w:ascii="" w:hAnsi="" w:cs="" w:eastAsia=""/>
          <w:sz w:val="22"/>
        </w:rPr>
        <w:t>here子句中通常都需要使用各种“运算符;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算符运算符：+  -  *  /  %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比较运算符：&gt;  &gt;=  &lt;  &lt;=  =  &lt;&gt;  ==  !=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逻辑运算符：and  or  not</w:t>
      </w:r>
    </w:p>
    <w:p>
      <w:pPr>
        <w:spacing w:line="240"/>
        <w:jc w:val="left"/>
      </w:pPr>
      <w:r>
        <w:drawing>
          <wp:inline distT="0" distR="0" distB="0" distL="0">
            <wp:extent cx="2827115" cy="382905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rcRect/>
                    <a:stretch/>
                  </pic:blipFill>
                  <pic:spPr>
                    <a:xfrm>
                      <a:off x="0" y="0"/>
                      <a:ext cx="2827115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8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对where子句的更进一步理解：</w:t>
      </w:r>
    </w:p>
    <w:p>
      <w:pPr>
        <w:spacing w:line="240"/>
        <w:ind w:left="240"/>
        <w:jc w:val="left"/>
      </w:pPr>
      <w:r>
        <w:drawing>
          <wp:inline distT="0" distR="0" distB="0" distL="0">
            <wp:extent cx="2527173" cy="1691164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rcRect/>
                    <a:stretch/>
                  </pic:blipFill>
                  <pic:spPr>
                    <a:xfrm>
                      <a:off x="0" y="0"/>
                      <a:ext cx="2527173" cy="169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I</w:t>
      </w:r>
      <w:r>
        <w:rPr>
          <w:rFonts w:ascii="" w:hAnsi="" w:cs="" w:eastAsia=""/>
          <w:b w:val="true"/>
          <w:szCs w:val="32"/>
        </w:rPr>
        <w:t>s 运算符：空值和布尔值的判断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有2种情况：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XX  is  null:判断某个字段是“null”值——就是没有值;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XX  is  not  null: 判断某个字段不是“null”值;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XX  is  true:判断某个字段为“真”；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XX  is  false:判断某个字段为“假”：0,0.0，‘’，null</w:t>
      </w:r>
      <w:r>
        <w:rPr>
          <w:rFonts w:ascii="" w:hAnsi="" w:cs="" w:eastAsia=""/>
          <w:sz w:val="22"/>
        </w:rPr>
        <w:t xml:space="preserve"> 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所谓布尔值，其实是tinyint(1)的类型的一个“别名”，本质上只是判断一个数字是否为0；</w:t>
      </w:r>
    </w:p>
    <w:p>
      <w:pPr>
        <w:spacing w:line="240"/>
        <w:jc w:val="left"/>
      </w:pPr>
      <w:r>
        <w:drawing>
          <wp:inline distT="0" distR="0" distB="0" distL="0">
            <wp:extent cx="2393156" cy="2023015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3"/>
                    <a:srcRect/>
                    <a:stretch/>
                  </pic:blipFill>
                  <pic:spPr>
                    <a:xfrm>
                      <a:off x="0" y="0"/>
                      <a:ext cx="2393156" cy="202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B</w:t>
      </w:r>
      <w:r>
        <w:rPr>
          <w:rFonts w:ascii="" w:hAnsi="" w:cs="" w:eastAsia=""/>
          <w:b w:val="true"/>
          <w:szCs w:val="32"/>
        </w:rPr>
        <w:t>etween 运算符：范围判断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用于判断某个字段的数据值是否在某个给定的范围——适用于数字类型；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语法：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XX between 值1 and 值2；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含义：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XX字段的值在给定的“值1”和“值2”之间，其实相当于：XX &gt;=值1 and XX &lt;= 值2；</w:t>
      </w:r>
    </w:p>
    <w:p>
      <w:pPr>
        <w:spacing w:line="240"/>
        <w:jc w:val="left"/>
      </w:pPr>
      <w:r>
        <w:drawing>
          <wp:inline distT="0" distR="0" distB="0" distL="0">
            <wp:extent cx="3050477" cy="1014698"/>
            <wp:docPr id="20" name="Drawing 2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图片"/>
                    <pic:cNvPicPr>
                      <a:picLocks noChangeAspect="true"/>
                    </pic:cNvPicPr>
                  </pic:nvPicPr>
                  <pic:blipFill>
                    <a:blip r:embed="rId24"/>
                    <a:srcRect/>
                    <a:stretch/>
                  </pic:blipFill>
                  <pic:spPr>
                    <a:xfrm>
                      <a:off x="0" y="0"/>
                      <a:ext cx="3050477" cy="101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对比：</w:t>
      </w:r>
    </w:p>
    <w:p>
      <w:pPr>
        <w:spacing w:line="240"/>
        <w:jc w:val="left"/>
      </w:pPr>
      <w:r>
        <w:drawing>
          <wp:inline distT="0" distR="0" distB="0" distL="0">
            <wp:extent cx="2986659" cy="950881"/>
            <wp:docPr id="21" name="Drawing 2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图片"/>
                    <pic:cNvPicPr>
                      <a:picLocks noChangeAspect="true"/>
                    </pic:cNvPicPr>
                  </pic:nvPicPr>
                  <pic:blipFill>
                    <a:blip r:embed="rId25"/>
                    <a:srcRect/>
                    <a:stretch/>
                  </pic:blipFill>
                  <pic:spPr>
                    <a:xfrm>
                      <a:off x="0" y="0"/>
                      <a:ext cx="2986659" cy="95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I</w:t>
      </w:r>
      <w:r>
        <w:rPr>
          <w:rFonts w:ascii="" w:hAnsi="" w:cs="" w:eastAsia=""/>
          <w:b w:val="true"/>
          <w:szCs w:val="32"/>
        </w:rPr>
        <w:t>n运算符：给定确定数据的范围判断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语法：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XX  in  （值1，值2，值3，</w:t>
      </w:r>
      <w:r>
        <w:rPr>
          <w:rFonts w:ascii="" w:hAnsi="" w:cs="" w:eastAsia=""/>
          <w:sz w:val="22"/>
        </w:rPr>
        <w:t>…</w:t>
      </w:r>
      <w:r>
        <w:rPr>
          <w:rFonts w:ascii="" w:hAnsi="" w:cs="" w:eastAsia=""/>
          <w:sz w:val="22"/>
        </w:rPr>
        <w:t>）;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含义：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表示字段XX的值为所列出的这些值中的一个，就算是满足了条件；这些值通常是零散无规律的。</w:t>
      </w:r>
    </w:p>
    <w:p>
      <w:pPr>
        <w:spacing w:line="240"/>
        <w:jc w:val="left"/>
      </w:pPr>
      <w:r>
        <w:drawing>
          <wp:inline distT="0" distR="0" distB="0" distL="0">
            <wp:extent cx="2916460" cy="893445"/>
            <wp:docPr id="22" name="Drawing 2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图片"/>
                    <pic:cNvPicPr>
                      <a:picLocks noChangeAspect="true"/>
                    </pic:cNvPicPr>
                  </pic:nvPicPr>
                  <pic:blipFill>
                    <a:blip r:embed="rId26"/>
                    <a:srcRect/>
                    <a:stretch/>
                  </pic:blipFill>
                  <pic:spPr>
                    <a:xfrm>
                      <a:off x="0" y="0"/>
                      <a:ext cx="291646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它罗列出的数据如果有一定的规律，则其实可以使用逻辑运算符或between运算符来代替；</w:t>
      </w:r>
    </w:p>
    <w:p>
      <w:pPr>
        <w:spacing w:line="240"/>
        <w:jc w:val="left"/>
      </w:pP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L</w:t>
      </w:r>
      <w:r>
        <w:rPr>
          <w:rFonts w:ascii="" w:hAnsi="" w:cs="" w:eastAsia=""/>
          <w:b w:val="true"/>
          <w:szCs w:val="32"/>
        </w:rPr>
        <w:t>ike运算符：对字符串进行模糊查询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语法：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XX  like  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要查找的内容</w:t>
      </w:r>
      <w:r>
        <w:rPr>
          <w:rFonts w:ascii="" w:hAnsi="" w:cs="" w:eastAsia=""/>
          <w:sz w:val="22"/>
        </w:rPr>
        <w:t>’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含义：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实现对字符串的某种特征信息的模糊查找。它其实依赖于以下2个特殊的“符号”：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%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：它代表“任何个数的任何字符”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_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：（下杠）它代表“一个任何字符”</w:t>
      </w:r>
    </w:p>
    <w:p>
      <w:pPr>
        <w:spacing w:line="240"/>
        <w:jc w:val="left"/>
      </w:pPr>
      <w:r>
        <w:drawing>
          <wp:inline distT="0" distR="0" distB="0" distL="0">
            <wp:extent cx="2884551" cy="1193387"/>
            <wp:docPr id="23" name="Drawing 2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图片"/>
                    <pic:cNvPicPr>
                      <a:picLocks noChangeAspect="true"/>
                    </pic:cNvPicPr>
                  </pic:nvPicPr>
                  <pic:blipFill>
                    <a:blip r:embed="rId27"/>
                    <a:srcRect/>
                    <a:stretch/>
                  </pic:blipFill>
                  <pic:spPr>
                    <a:xfrm>
                      <a:off x="0" y="0"/>
                      <a:ext cx="2884551" cy="119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2973896" cy="1295495"/>
            <wp:docPr id="24" name="Drawing 2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图片"/>
                    <pic:cNvPicPr>
                      <a:picLocks noChangeAspect="true"/>
                    </pic:cNvPicPr>
                  </pic:nvPicPr>
                  <pic:blipFill>
                    <a:blip r:embed="rId28"/>
                    <a:srcRect/>
                    <a:stretch/>
                  </pic:blipFill>
                  <pic:spPr>
                    <a:xfrm>
                      <a:off x="0" y="0"/>
                      <a:ext cx="2973896" cy="12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常见示例及含义：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N</w:t>
      </w:r>
      <w:r>
        <w:rPr>
          <w:rFonts w:ascii="" w:hAnsi="" w:cs="" w:eastAsia=""/>
          <w:sz w:val="22"/>
        </w:rPr>
        <w:t>ame like ‘%罗%’:表示name中含“罗”这一个字的所有数据行；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N</w:t>
      </w:r>
      <w:r>
        <w:rPr>
          <w:rFonts w:ascii="" w:hAnsi="" w:cs="" w:eastAsia=""/>
          <w:sz w:val="22"/>
        </w:rPr>
        <w:t>ame like ‘罗%’:表示name中以 “罗”开头的所有数据行；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N</w:t>
      </w:r>
      <w:r>
        <w:rPr>
          <w:rFonts w:ascii="" w:hAnsi="" w:cs="" w:eastAsia=""/>
          <w:sz w:val="22"/>
        </w:rPr>
        <w:t>ame like ‘%罗’:表示name中以“罗”结尾的所有数据行；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N</w:t>
      </w:r>
      <w:r>
        <w:rPr>
          <w:rFonts w:ascii="" w:hAnsi="" w:cs="" w:eastAsia=""/>
          <w:sz w:val="22"/>
        </w:rPr>
        <w:t>ame like ‘罗_’:表示name中以 “罗”开头并只有2个字符的所有数据行；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N</w:t>
      </w:r>
      <w:r>
        <w:rPr>
          <w:rFonts w:ascii="" w:hAnsi="" w:cs="" w:eastAsia=""/>
          <w:sz w:val="22"/>
        </w:rPr>
        <w:t>ame like ‘_罗’:表示name中以 “罗”结尾并只有2个字符的所有数据行；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一个新的问题：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如果我要找某个字段中含‘%’（或_）的行怎么办？转义就好了：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\%:表示百分号这个字符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\_:表示下划线这个字符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XX  like  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%\%%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；   表示XX中含有%这个字符的所有行；</w:t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G</w:t>
      </w:r>
      <w:r>
        <w:rPr>
          <w:rFonts w:ascii="" w:hAnsi="" w:cs="" w:eastAsia=""/>
          <w:b w:val="true"/>
          <w:szCs w:val="32"/>
        </w:rPr>
        <w:t>roup by 子句：分组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形式：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G</w:t>
      </w:r>
      <w:r>
        <w:rPr>
          <w:rFonts w:ascii="" w:hAnsi="" w:cs="" w:eastAsia=""/>
          <w:sz w:val="22"/>
        </w:rPr>
        <w:t xml:space="preserve">roup  by  字段1  【desc |asc】,  字段2  【desc|asc】, </w:t>
      </w:r>
      <w:r>
        <w:rPr>
          <w:rFonts w:ascii="" w:hAnsi="" w:cs="" w:eastAsia=""/>
          <w:sz w:val="22"/>
        </w:rPr>
        <w:t>…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说明：</w:t>
      </w:r>
    </w:p>
    <w:p>
      <w:pPr>
        <w:numPr>
          <w:ilvl w:val="0"/>
          <w:numId w:val="19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分组是对“前述”已经找出的数据（即where已经筛选过）进行某种指定标准（依据）的分组。</w:t>
      </w:r>
    </w:p>
    <w:p>
      <w:pPr>
        <w:numPr>
          <w:ilvl w:val="0"/>
          <w:numId w:val="19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同时该分组结果，可以同时指定其“排序方式”：desc(倒序)，asc(正序)；</w:t>
      </w:r>
    </w:p>
    <w:p>
      <w:pPr>
        <w:numPr>
          <w:ilvl w:val="0"/>
          <w:numId w:val="19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通常分组就一个字段（依据），2个以上很少。</w:t>
      </w: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什么叫做分组？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分组：就是将多行数据，以某种标准（就是指定字段）进行“分类”存放；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>特别注意：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  <w:highlight w:val="yellow"/>
        </w:rPr>
        <w:t>分组之后的结果，一定要理解为：只有一个一个组了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则，结果是：在select语句中的输出部分，只应该出现“组的信息”；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s</w:t>
      </w:r>
      <w:r>
        <w:rPr>
          <w:rFonts w:ascii="" w:hAnsi="" w:cs="" w:eastAsia=""/>
          <w:sz w:val="22"/>
        </w:rPr>
        <w:t>elect  组信息1，组信息2，</w:t>
      </w:r>
      <w:r>
        <w:rPr>
          <w:rFonts w:ascii="" w:hAnsi="" w:cs="" w:eastAsia=""/>
          <w:sz w:val="22"/>
        </w:rPr>
        <w:t>…</w:t>
      </w:r>
      <w:r>
        <w:rPr>
          <w:rFonts w:ascii="" w:hAnsi="" w:cs="" w:eastAsia=""/>
          <w:sz w:val="22"/>
        </w:rPr>
        <w:t xml:space="preserve"> from 数据源  group  by  字段；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原始数据：</w:t>
      </w:r>
    </w:p>
    <w:p>
      <w:pPr>
        <w:spacing w:line="240"/>
        <w:jc w:val="left"/>
      </w:pPr>
      <w:r>
        <w:drawing>
          <wp:inline distT="0" distR="0" distB="0" distL="0">
            <wp:extent cx="3401473" cy="1218914"/>
            <wp:docPr id="25" name="Drawing 2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图片"/>
                    <pic:cNvPicPr>
                      <a:picLocks noChangeAspect="true"/>
                    </pic:cNvPicPr>
                  </pic:nvPicPr>
                  <pic:blipFill>
                    <a:blip r:embed="rId29"/>
                    <a:srcRect/>
                    <a:stretch/>
                  </pic:blipFill>
                  <pic:spPr>
                    <a:xfrm>
                      <a:off x="0" y="0"/>
                      <a:ext cx="3401473" cy="121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分组之后：</w:t>
      </w:r>
    </w:p>
    <w:p>
      <w:pPr>
        <w:spacing w:line="240"/>
        <w:jc w:val="left"/>
      </w:pPr>
      <w:r>
        <w:drawing>
          <wp:inline distT="0" distR="0" distB="0" distL="0">
            <wp:extent cx="3350419" cy="1008317"/>
            <wp:docPr id="26" name="Drawing 2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图片"/>
                    <pic:cNvPicPr>
                      <a:picLocks noChangeAspect="true"/>
                    </pic:cNvPicPr>
                  </pic:nvPicPr>
                  <pic:blipFill>
                    <a:blip r:embed="rId30"/>
                    <a:srcRect/>
                    <a:stretch/>
                  </pic:blipFill>
                  <pic:spPr>
                    <a:xfrm>
                      <a:off x="0" y="0"/>
                      <a:ext cx="3350419" cy="100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则我们对这些组，就应该理解为5条数据结果。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应用中，分组之后，通常只有如下几种可用的</w:t>
      </w:r>
      <w:r>
        <w:rPr>
          <w:rFonts w:ascii="" w:hAnsi="" w:cs="" w:eastAsia=""/>
          <w:sz w:val="22"/>
          <w:highlight w:val="cyan"/>
        </w:rPr>
        <w:t>“组信息”</w:t>
      </w:r>
      <w:r>
        <w:rPr>
          <w:rFonts w:ascii="" w:hAnsi="" w:cs="" w:eastAsia=""/>
          <w:sz w:val="22"/>
        </w:rPr>
        <w:t>了（即可以出现在select中）：</w:t>
      </w:r>
    </w:p>
    <w:p>
      <w:pPr>
        <w:numPr>
          <w:ilvl w:val="0"/>
          <w:numId w:val="20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分组依据本身的信息，其实就是该分组依据的字段名；</w:t>
      </w:r>
    </w:p>
    <w:p>
      <w:pPr>
        <w:numPr>
          <w:ilvl w:val="0"/>
          <w:numId w:val="20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每一组的“数量”信息：就是用count(*)获得；</w:t>
      </w:r>
    </w:p>
    <w:p>
      <w:pPr>
        <w:numPr>
          <w:ilvl w:val="0"/>
          <w:numId w:val="20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原来数据中的“数值类型字段的聚合信息”，包括如下几个：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 xml:space="preserve">最大值：max（字段名） 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最小值：min（字段名）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平均值：avg（字段名）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总和值：sum（字段名）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上述其实是个各系统内部函数</w:t>
      </w:r>
    </w:p>
    <w:p>
      <w:pPr>
        <w:spacing w:line="240"/>
        <w:ind w:left="240"/>
        <w:jc w:val="left"/>
      </w:pPr>
      <w:r>
        <w:drawing>
          <wp:inline distT="0" distR="0" distB="0" distL="0">
            <wp:extent cx="2125123" cy="293560"/>
            <wp:docPr id="27" name="Drawing 2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图片"/>
                    <pic:cNvPicPr>
                      <a:picLocks noChangeAspect="true"/>
                    </pic:cNvPicPr>
                  </pic:nvPicPr>
                  <pic:blipFill>
                    <a:blip r:embed="rId31"/>
                    <a:srcRect/>
                    <a:stretch/>
                  </pic:blipFill>
                  <pic:spPr>
                    <a:xfrm>
                      <a:off x="0" y="0"/>
                      <a:ext cx="2125123" cy="29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结果为：</w:t>
      </w:r>
      <w:r>
        <w:drawing>
          <wp:inline distT="0" distR="0" distB="0" distL="0">
            <wp:extent cx="446723" cy="670084"/>
            <wp:docPr id="28" name="Drawing 2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图片"/>
                    <pic:cNvPicPr>
                      <a:picLocks noChangeAspect="true"/>
                    </pic:cNvPicPr>
                  </pic:nvPicPr>
                  <pic:blipFill>
                    <a:blip r:embed="rId32"/>
                    <a:srcRect/>
                    <a:stretch/>
                  </pic:blipFill>
                  <pic:spPr>
                    <a:xfrm>
                      <a:off x="0" y="0"/>
                      <a:ext cx="446723" cy="67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" w:hAnsi="" w:cs="" w:eastAsia=""/>
          <w:sz w:val="22"/>
        </w:rPr>
        <w:t>表示，每一种品牌的商品数量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继续举例：</w:t>
      </w:r>
    </w:p>
    <w:p>
      <w:pPr>
        <w:spacing w:line="240"/>
        <w:jc w:val="left"/>
      </w:pPr>
      <w:r>
        <w:drawing>
          <wp:inline distT="0" distR="0" distB="0" distL="0">
            <wp:extent cx="2533555" cy="261652"/>
            <wp:docPr id="29" name="Drawing 2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图片"/>
                    <pic:cNvPicPr>
                      <a:picLocks noChangeAspect="true"/>
                    </pic:cNvPicPr>
                  </pic:nvPicPr>
                  <pic:blipFill>
                    <a:blip r:embed="rId33"/>
                    <a:srcRect/>
                    <a:stretch/>
                  </pic:blipFill>
                  <pic:spPr>
                    <a:xfrm>
                      <a:off x="0" y="0"/>
                      <a:ext cx="2533555" cy="26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结果为：</w:t>
      </w:r>
    </w:p>
    <w:p>
      <w:pPr>
        <w:spacing w:line="240"/>
        <w:jc w:val="left"/>
      </w:pPr>
      <w:r>
        <w:drawing>
          <wp:inline distT="0" distR="0" distB="0" distL="0">
            <wp:extent cx="1780508" cy="740283"/>
            <wp:docPr id="30" name="Drawing 3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图片"/>
                    <pic:cNvPicPr>
                      <a:picLocks noChangeAspect="true"/>
                    </pic:cNvPicPr>
                  </pic:nvPicPr>
                  <pic:blipFill>
                    <a:blip r:embed="rId34"/>
                    <a:srcRect/>
                    <a:stretch/>
                  </pic:blipFill>
                  <pic:spPr>
                    <a:xfrm>
                      <a:off x="0" y="0"/>
                      <a:ext cx="1780508" cy="74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则这个结果的含义就非常明显：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某个品牌有多少件商品，及该商品的最高价，最低价，平均价和总价，全都出来了。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H</w:t>
      </w:r>
      <w:r>
        <w:rPr>
          <w:rFonts w:ascii="" w:hAnsi="" w:cs="" w:eastAsia=""/>
          <w:b w:val="true"/>
          <w:szCs w:val="32"/>
        </w:rPr>
        <w:t>aving子句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一句话：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H</w:t>
      </w:r>
      <w:r>
        <w:rPr>
          <w:rFonts w:ascii="" w:hAnsi="" w:cs="" w:eastAsia=""/>
          <w:sz w:val="22"/>
        </w:rPr>
        <w:t>aving的作用跟where完全一样，但其只是对“分组的结果数组”进行筛选；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即：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w</w:t>
      </w:r>
      <w:r>
        <w:rPr>
          <w:rFonts w:ascii="" w:hAnsi="" w:cs="" w:eastAsia=""/>
          <w:sz w:val="22"/>
        </w:rPr>
        <w:t>here对原始数据进行筛选；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h</w:t>
      </w:r>
      <w:r>
        <w:rPr>
          <w:rFonts w:ascii="" w:hAnsi="" w:cs="" w:eastAsia=""/>
          <w:sz w:val="22"/>
        </w:rPr>
        <w:t>aving对分组之后的数据进行筛选。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示例1：找出平均价大于5000的品牌信息：</w:t>
      </w:r>
    </w:p>
    <w:p>
      <w:pPr>
        <w:spacing w:line="240"/>
        <w:jc w:val="left"/>
      </w:pPr>
      <w:r>
        <w:drawing>
          <wp:inline distT="0" distR="0" distB="0" distL="0">
            <wp:extent cx="2520791" cy="472250"/>
            <wp:docPr id="31" name="Drawing 3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图片"/>
                    <pic:cNvPicPr>
                      <a:picLocks noChangeAspect="true"/>
                    </pic:cNvPicPr>
                  </pic:nvPicPr>
                  <pic:blipFill>
                    <a:blip r:embed="rId35"/>
                    <a:srcRect/>
                    <a:stretch/>
                  </pic:blipFill>
                  <pic:spPr>
                    <a:xfrm>
                      <a:off x="0" y="0"/>
                      <a:ext cx="2520791" cy="4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结果为：</w:t>
      </w:r>
    </w:p>
    <w:p>
      <w:pPr>
        <w:spacing w:line="240"/>
        <w:jc w:val="left"/>
      </w:pPr>
      <w:r>
        <w:drawing>
          <wp:inline distT="0" distR="0" distB="0" distL="0">
            <wp:extent cx="1927288" cy="357378"/>
            <wp:docPr id="32" name="Drawing 3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图片"/>
                    <pic:cNvPicPr>
                      <a:picLocks noChangeAspect="true"/>
                    </pic:cNvPicPr>
                  </pic:nvPicPr>
                  <pic:blipFill>
                    <a:blip r:embed="rId36"/>
                    <a:srcRect/>
                    <a:stretch/>
                  </pic:blipFill>
                  <pic:spPr>
                    <a:xfrm>
                      <a:off x="0" y="0"/>
                      <a:ext cx="1927288" cy="35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3407855" cy="1614583"/>
            <wp:docPr id="33" name="Drawing 3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图片"/>
                    <pic:cNvPicPr>
                      <a:picLocks noChangeAspect="true"/>
                    </pic:cNvPicPr>
                  </pic:nvPicPr>
                  <pic:blipFill>
                    <a:blip r:embed="rId37"/>
                    <a:srcRect/>
                    <a:stretch/>
                  </pic:blipFill>
                  <pic:spPr>
                    <a:xfrm>
                      <a:off x="0" y="0"/>
                      <a:ext cx="3407855" cy="161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结果为：</w:t>
      </w:r>
    </w:p>
    <w:p>
      <w:pPr>
        <w:spacing w:line="240"/>
        <w:jc w:val="left"/>
      </w:pPr>
      <w:r>
        <w:drawing>
          <wp:inline distT="0" distR="0" distB="0" distL="0">
            <wp:extent cx="1812417" cy="510540"/>
            <wp:docPr id="34" name="Drawing 3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图片"/>
                    <pic:cNvPicPr>
                      <a:picLocks noChangeAspect="true"/>
                    </pic:cNvPicPr>
                  </pic:nvPicPr>
                  <pic:blipFill>
                    <a:blip r:embed="rId38"/>
                    <a:srcRect/>
                    <a:stretch/>
                  </pic:blipFill>
                  <pic:spPr>
                    <a:xfrm>
                      <a:off x="0" y="0"/>
                      <a:ext cx="1812417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可以用以下语句“恢复”（导入）数据：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M</w:t>
      </w:r>
      <w:r>
        <w:rPr>
          <w:rFonts w:ascii="" w:hAnsi="" w:cs="" w:eastAsia=""/>
          <w:sz w:val="22"/>
        </w:rPr>
        <w:t>ysql登陆后：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S</w:t>
      </w:r>
      <w:r>
        <w:rPr>
          <w:rFonts w:ascii="" w:hAnsi="" w:cs="" w:eastAsia=""/>
          <w:sz w:val="22"/>
        </w:rPr>
        <w:t xml:space="preserve">ource 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>备份数据文件的完整路径</w:t>
      </w:r>
      <w:r>
        <w:rPr>
          <w:rFonts w:ascii="" w:hAnsi="" w:cs="" w:eastAsia=""/>
          <w:sz w:val="22"/>
        </w:rPr>
        <w:t>”</w:t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O</w:t>
      </w:r>
      <w:r>
        <w:rPr>
          <w:rFonts w:ascii="" w:hAnsi="" w:cs="" w:eastAsia=""/>
          <w:b w:val="true"/>
          <w:szCs w:val="32"/>
        </w:rPr>
        <w:t>rder  by子句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它用于将前面“取得”的数据以设定的标准（字段）来进行排序以输出结果。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形式：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O</w:t>
      </w:r>
      <w:r>
        <w:rPr>
          <w:rFonts w:ascii="" w:hAnsi="" w:cs="" w:eastAsia=""/>
          <w:sz w:val="22"/>
        </w:rPr>
        <w:t>rder by 字段1 【asc|desc】, 字段2 【asc|desc】,</w:t>
      </w:r>
      <w:r>
        <w:rPr>
          <w:rFonts w:ascii="" w:hAnsi="" w:cs="" w:eastAsia=""/>
          <w:sz w:val="22"/>
        </w:rPr>
        <w:t>……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说明：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1.对前面的结果数据以指定的一个或多个字段排序。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2.排序可以设定正序（asc ，默认值）或倒序（desc）;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3.多个字段的排序，都是在前一个字段排序基础上，如果还有“相等值”，才继续以后续字段排序；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举例：</w:t>
      </w:r>
    </w:p>
    <w:p>
      <w:pPr>
        <w:spacing w:line="240"/>
        <w:jc w:val="left"/>
      </w:pPr>
      <w:r>
        <w:drawing>
          <wp:inline distT="0" distR="0" distB="0" distL="0">
            <wp:extent cx="1633728" cy="223361"/>
            <wp:docPr id="35" name="Drawing 3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图片"/>
                    <pic:cNvPicPr>
                      <a:picLocks noChangeAspect="true"/>
                    </pic:cNvPicPr>
                  </pic:nvPicPr>
                  <pic:blipFill>
                    <a:blip r:embed="rId39"/>
                    <a:srcRect/>
                    <a:stretch/>
                  </pic:blipFill>
                  <pic:spPr>
                    <a:xfrm>
                      <a:off x="0" y="0"/>
                      <a:ext cx="1633728" cy="22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结果为：</w:t>
      </w:r>
    </w:p>
    <w:p>
      <w:pPr>
        <w:spacing w:line="240"/>
        <w:jc w:val="left"/>
      </w:pPr>
      <w:r>
        <w:drawing>
          <wp:inline distT="0" distR="0" distB="0" distL="0">
            <wp:extent cx="3369564" cy="1161479"/>
            <wp:docPr id="36" name="Drawing 3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图片"/>
                    <pic:cNvPicPr>
                      <a:picLocks noChangeAspect="true"/>
                    </pic:cNvPicPr>
                  </pic:nvPicPr>
                  <pic:blipFill>
                    <a:blip r:embed="rId40"/>
                    <a:srcRect/>
                    <a:stretch/>
                  </pic:blipFill>
                  <pic:spPr>
                    <a:xfrm>
                      <a:off x="0" y="0"/>
                      <a:ext cx="3369564" cy="116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例2：</w:t>
      </w:r>
    </w:p>
    <w:p>
      <w:pPr>
        <w:spacing w:line="240"/>
        <w:jc w:val="left"/>
      </w:pPr>
      <w:r>
        <w:drawing>
          <wp:inline distT="0" distR="0" distB="0" distL="0">
            <wp:extent cx="2118741" cy="255270"/>
            <wp:docPr id="37" name="Drawing 3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图片"/>
                    <pic:cNvPicPr>
                      <a:picLocks noChangeAspect="true"/>
                    </pic:cNvPicPr>
                  </pic:nvPicPr>
                  <pic:blipFill>
                    <a:blip r:embed="rId41"/>
                    <a:srcRect/>
                    <a:stretch/>
                  </pic:blipFill>
                  <pic:spPr>
                    <a:xfrm>
                      <a:off x="0" y="0"/>
                      <a:ext cx="2118741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结果为：</w:t>
      </w:r>
    </w:p>
    <w:p>
      <w:pPr>
        <w:spacing w:line="240"/>
        <w:jc w:val="left"/>
      </w:pPr>
      <w:r>
        <w:drawing>
          <wp:inline distT="0" distR="0" distB="0" distL="0">
            <wp:extent cx="2667572" cy="1308259"/>
            <wp:docPr id="38" name="Drawing 3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图片"/>
                    <pic:cNvPicPr>
                      <a:picLocks noChangeAspect="true"/>
                    </pic:cNvPicPr>
                  </pic:nvPicPr>
                  <pic:blipFill>
                    <a:blip r:embed="rId42"/>
                    <a:srcRect/>
                    <a:stretch/>
                  </pic:blipFill>
                  <pic:spPr>
                    <a:xfrm>
                      <a:off x="0" y="0"/>
                      <a:ext cx="2667572" cy="130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L</w:t>
      </w:r>
      <w:r>
        <w:rPr>
          <w:rFonts w:ascii="" w:hAnsi="" w:cs="" w:eastAsia=""/>
          <w:b w:val="true"/>
          <w:szCs w:val="32"/>
        </w:rPr>
        <w:t>imit子句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含义：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它用于将“前述取得的数据”，按指定的行取出来：从第几行开始取出多少行；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形式：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L</w:t>
      </w:r>
      <w:r>
        <w:rPr>
          <w:rFonts w:ascii="" w:hAnsi="" w:cs="" w:eastAsia=""/>
          <w:sz w:val="22"/>
        </w:rPr>
        <w:t>imit  起始行号，要取出的行数；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说明：</w:t>
      </w:r>
    </w:p>
    <w:p>
      <w:pPr>
        <w:numPr>
          <w:ilvl w:val="0"/>
          <w:numId w:val="21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起始行号都是从0开始算起的；</w:t>
      </w:r>
    </w:p>
    <w:p>
      <w:pPr>
        <w:numPr>
          <w:ilvl w:val="0"/>
          <w:numId w:val="21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起始行号跟数据中的任何一个字段（比如id）没有关系；</w:t>
      </w:r>
    </w:p>
    <w:p>
      <w:pPr>
        <w:numPr>
          <w:ilvl w:val="0"/>
          <w:numId w:val="21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要取出的行数也是一个数字，自然应该是大于0的；</w:t>
      </w:r>
    </w:p>
    <w:p>
      <w:pPr>
        <w:numPr>
          <w:ilvl w:val="0"/>
          <w:numId w:val="21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有一个简略形式：limit  行数；  表示直接从第0行开始取出指定的行数，它相当于limit  0, 行数；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举例1：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原始取出的数据为：</w:t>
      </w:r>
    </w:p>
    <w:p>
      <w:pPr>
        <w:spacing w:line="240"/>
        <w:jc w:val="left"/>
      </w:pPr>
      <w:r>
        <w:drawing>
          <wp:inline distT="0" distR="0" distB="0" distL="0">
            <wp:extent cx="2648426" cy="816864"/>
            <wp:docPr id="39" name="Drawing 3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图片"/>
                    <pic:cNvPicPr>
                      <a:picLocks noChangeAspect="true"/>
                    </pic:cNvPicPr>
                  </pic:nvPicPr>
                  <pic:blipFill>
                    <a:blip r:embed="rId43"/>
                    <a:srcRect/>
                    <a:stretch/>
                  </pic:blipFill>
                  <pic:spPr>
                    <a:xfrm>
                      <a:off x="0" y="0"/>
                      <a:ext cx="2648426" cy="81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然后，我从中取出“部分数据”：</w:t>
      </w:r>
    </w:p>
    <w:p>
      <w:pPr>
        <w:spacing w:line="240"/>
        <w:jc w:val="left"/>
      </w:pPr>
      <w:r>
        <w:drawing>
          <wp:inline distT="0" distR="0" distB="0" distL="0">
            <wp:extent cx="1920907" cy="331851"/>
            <wp:docPr id="40" name="Drawing 4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图片"/>
                    <pic:cNvPicPr>
                      <a:picLocks noChangeAspect="true"/>
                    </pic:cNvPicPr>
                  </pic:nvPicPr>
                  <pic:blipFill>
                    <a:blip r:embed="rId44"/>
                    <a:srcRect/>
                    <a:stretch/>
                  </pic:blipFill>
                  <pic:spPr>
                    <a:xfrm>
                      <a:off x="0" y="0"/>
                      <a:ext cx="1920907" cy="33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2686717" cy="421196"/>
            <wp:docPr id="41" name="Drawing 4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图片"/>
                    <pic:cNvPicPr>
                      <a:picLocks noChangeAspect="true"/>
                    </pic:cNvPicPr>
                  </pic:nvPicPr>
                  <pic:blipFill>
                    <a:blip r:embed="rId45"/>
                    <a:srcRect/>
                    <a:stretch/>
                  </pic:blipFill>
                  <pic:spPr>
                    <a:xfrm>
                      <a:off x="0" y="0"/>
                      <a:ext cx="2686717" cy="42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再来一个：</w:t>
      </w:r>
    </w:p>
    <w:p>
      <w:pPr>
        <w:spacing w:line="240"/>
        <w:jc w:val="left"/>
      </w:pPr>
      <w:r>
        <w:drawing>
          <wp:inline distT="0" distR="0" distB="0" distL="0">
            <wp:extent cx="1908143" cy="350996"/>
            <wp:docPr id="42" name="Drawing 4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图片"/>
                    <pic:cNvPicPr>
                      <a:picLocks noChangeAspect="true"/>
                    </pic:cNvPicPr>
                  </pic:nvPicPr>
                  <pic:blipFill>
                    <a:blip r:embed="rId46"/>
                    <a:srcRect/>
                    <a:stretch/>
                  </pic:blipFill>
                  <pic:spPr>
                    <a:xfrm>
                      <a:off x="0" y="0"/>
                      <a:ext cx="1908143" cy="35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2667572" cy="306324"/>
            <wp:docPr id="43" name="Drawing 4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图片"/>
                    <pic:cNvPicPr>
                      <a:picLocks noChangeAspect="true"/>
                    </pic:cNvPicPr>
                  </pic:nvPicPr>
                  <pic:blipFill>
                    <a:blip r:embed="rId47"/>
                    <a:srcRect/>
                    <a:stretch/>
                  </pic:blipFill>
                  <pic:spPr>
                    <a:xfrm>
                      <a:off x="0" y="0"/>
                      <a:ext cx="2667572" cy="3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2744152" cy="995553"/>
            <wp:docPr id="44" name="Drawing 4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图片"/>
                    <pic:cNvPicPr>
                      <a:picLocks noChangeAspect="true"/>
                    </pic:cNvPicPr>
                  </pic:nvPicPr>
                  <pic:blipFill>
                    <a:blip r:embed="rId48"/>
                    <a:srcRect/>
                    <a:stretch/>
                  </pic:blipFill>
                  <pic:spPr>
                    <a:xfrm>
                      <a:off x="0" y="0"/>
                      <a:ext cx="2744152" cy="99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对整个select语句的一些总结</w:t>
      </w:r>
    </w:p>
    <w:p>
      <w:pPr>
        <w:numPr>
          <w:ilvl w:val="0"/>
          <w:numId w:val="22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虽然在形式上，select语句的很多子句都是可以省略的，但它们的顺序（如果出现），就不能打乱：必须仍然按照给出的顺序写出；</w:t>
      </w:r>
    </w:p>
    <w:p>
      <w:pPr>
        <w:numPr>
          <w:ilvl w:val="0"/>
          <w:numId w:val="22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W</w:t>
      </w:r>
      <w:r>
        <w:rPr>
          <w:rFonts w:ascii="" w:hAnsi="" w:cs="" w:eastAsia=""/>
          <w:sz w:val="22"/>
        </w:rPr>
        <w:t>here子句依赖于from子句:即没有from，就不能有where;</w:t>
      </w:r>
    </w:p>
    <w:p>
      <w:pPr>
        <w:numPr>
          <w:ilvl w:val="0"/>
          <w:numId w:val="22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H</w:t>
      </w:r>
      <w:r>
        <w:rPr>
          <w:rFonts w:ascii="" w:hAnsi="" w:cs="" w:eastAsia=""/>
          <w:sz w:val="22"/>
        </w:rPr>
        <w:t>aving子句依赖于group by子句：即没有Group by,就不能有having</w:t>
      </w:r>
    </w:p>
    <w:p>
      <w:pPr>
        <w:numPr>
          <w:ilvl w:val="0"/>
          <w:numId w:val="22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S</w:t>
      </w:r>
      <w:r>
        <w:rPr>
          <w:rFonts w:ascii="" w:hAnsi="" w:cs="" w:eastAsia=""/>
          <w:sz w:val="22"/>
        </w:rPr>
        <w:t>elect中的“字段”也是依赖于from子句；</w:t>
      </w:r>
    </w:p>
    <w:p>
      <w:pPr>
        <w:numPr>
          <w:ilvl w:val="0"/>
          <w:numId w:val="22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上述各子句的“内部执行过程”，基本上也都是按照该顺序进行的：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即从from的数据源中获得“所有数据”，然后使用where对这些数据进行“筛选”，之后再使用group by子句对筛选出来的数据进行“分组”，接下来才可以使用having对这些分组的数据进行筛选，然后才可以使用order by 和limit.其大致图示如下：</w:t>
      </w:r>
    </w:p>
    <w:p>
      <w:pPr>
        <w:spacing w:line="240"/>
        <w:ind w:firstLine="420"/>
        <w:jc w:val="left"/>
      </w:pPr>
      <w:r>
        <w:drawing>
          <wp:inline distT="0" distR="0" distB="0" distL="0">
            <wp:extent cx="2999422" cy="2635663"/>
            <wp:docPr id="45" name="Drawing 4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图片"/>
                    <pic:cNvPicPr>
                      <a:picLocks noChangeAspect="true"/>
                    </pic:cNvPicPr>
                  </pic:nvPicPr>
                  <pic:blipFill>
                    <a:blip r:embed="rId49"/>
                    <a:srcRect/>
                    <a:stretch/>
                  </pic:blipFill>
                  <pic:spPr>
                    <a:xfrm>
                      <a:off x="0" y="0"/>
                      <a:ext cx="2999422" cy="263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firstLine="42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numbering.xml><?xml version="1.0" encoding="utf-8"?>
<w:numbering xmlns:w="http://schemas.openxmlformats.org/wordprocessingml/2006/main">
  <w:abstractNum w:abstractNumId="0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4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15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16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17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18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19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20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21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media/image10.png" Type="http://schemas.openxmlformats.org/officeDocument/2006/relationships/image"/><Relationship Id="rId14" Target="media/image11.png" Type="http://schemas.openxmlformats.org/officeDocument/2006/relationships/image"/><Relationship Id="rId15" Target="media/image12.png" Type="http://schemas.openxmlformats.org/officeDocument/2006/relationships/image"/><Relationship Id="rId16" Target="media/image13.png" Type="http://schemas.openxmlformats.org/officeDocument/2006/relationships/image"/><Relationship Id="rId17" Target="media/image14.png" Type="http://schemas.openxmlformats.org/officeDocument/2006/relationships/image"/><Relationship Id="rId18" Target="media/image15.png" Type="http://schemas.openxmlformats.org/officeDocument/2006/relationships/image"/><Relationship Id="rId19" Target="media/image16.png" Type="http://schemas.openxmlformats.org/officeDocument/2006/relationships/image"/><Relationship Id="rId2" Target="styles.xml" Type="http://schemas.openxmlformats.org/officeDocument/2006/relationships/styles"/><Relationship Id="rId20" Target="media/image17.png" Type="http://schemas.openxmlformats.org/officeDocument/2006/relationships/image"/><Relationship Id="rId21" Target="media/image18.png" Type="http://schemas.openxmlformats.org/officeDocument/2006/relationships/image"/><Relationship Id="rId22" Target="media/image19.png" Type="http://schemas.openxmlformats.org/officeDocument/2006/relationships/image"/><Relationship Id="rId23" Target="media/image20.png" Type="http://schemas.openxmlformats.org/officeDocument/2006/relationships/image"/><Relationship Id="rId24" Target="media/image21.png" Type="http://schemas.openxmlformats.org/officeDocument/2006/relationships/image"/><Relationship Id="rId25" Target="media/image22.png" Type="http://schemas.openxmlformats.org/officeDocument/2006/relationships/image"/><Relationship Id="rId26" Target="media/image23.png" Type="http://schemas.openxmlformats.org/officeDocument/2006/relationships/image"/><Relationship Id="rId27" Target="media/image24.png" Type="http://schemas.openxmlformats.org/officeDocument/2006/relationships/image"/><Relationship Id="rId28" Target="media/image25.png" Type="http://schemas.openxmlformats.org/officeDocument/2006/relationships/image"/><Relationship Id="rId29" Target="media/image26.png" Type="http://schemas.openxmlformats.org/officeDocument/2006/relationships/image"/><Relationship Id="rId3" Target="media/image1.png" Type="http://schemas.openxmlformats.org/officeDocument/2006/relationships/image"/><Relationship Id="rId30" Target="media/image27.png" Type="http://schemas.openxmlformats.org/officeDocument/2006/relationships/image"/><Relationship Id="rId31" Target="media/image28.png" Type="http://schemas.openxmlformats.org/officeDocument/2006/relationships/image"/><Relationship Id="rId32" Target="media/image29.png" Type="http://schemas.openxmlformats.org/officeDocument/2006/relationships/image"/><Relationship Id="rId33" Target="media/image30.png" Type="http://schemas.openxmlformats.org/officeDocument/2006/relationships/image"/><Relationship Id="rId34" Target="media/image31.png" Type="http://schemas.openxmlformats.org/officeDocument/2006/relationships/image"/><Relationship Id="rId35" Target="media/image32.png" Type="http://schemas.openxmlformats.org/officeDocument/2006/relationships/image"/><Relationship Id="rId36" Target="media/image33.png" Type="http://schemas.openxmlformats.org/officeDocument/2006/relationships/image"/><Relationship Id="rId37" Target="media/image34.png" Type="http://schemas.openxmlformats.org/officeDocument/2006/relationships/image"/><Relationship Id="rId38" Target="media/image35.png" Type="http://schemas.openxmlformats.org/officeDocument/2006/relationships/image"/><Relationship Id="rId39" Target="media/image36.png" Type="http://schemas.openxmlformats.org/officeDocument/2006/relationships/image"/><Relationship Id="rId4" Target="media/image2.png" Type="http://schemas.openxmlformats.org/officeDocument/2006/relationships/image"/><Relationship Id="rId40" Target="media/image37.png" Type="http://schemas.openxmlformats.org/officeDocument/2006/relationships/image"/><Relationship Id="rId41" Target="media/image38.png" Type="http://schemas.openxmlformats.org/officeDocument/2006/relationships/image"/><Relationship Id="rId42" Target="media/image39.png" Type="http://schemas.openxmlformats.org/officeDocument/2006/relationships/image"/><Relationship Id="rId43" Target="media/image40.png" Type="http://schemas.openxmlformats.org/officeDocument/2006/relationships/image"/><Relationship Id="rId44" Target="media/image41.png" Type="http://schemas.openxmlformats.org/officeDocument/2006/relationships/image"/><Relationship Id="rId45" Target="media/image42.png" Type="http://schemas.openxmlformats.org/officeDocument/2006/relationships/image"/><Relationship Id="rId46" Target="media/image43.png" Type="http://schemas.openxmlformats.org/officeDocument/2006/relationships/image"/><Relationship Id="rId47" Target="media/image44.png" Type="http://schemas.openxmlformats.org/officeDocument/2006/relationships/image"/><Relationship Id="rId48" Target="media/image45.png" Type="http://schemas.openxmlformats.org/officeDocument/2006/relationships/image"/><Relationship Id="rId49" Target="media/image46.png" Type="http://schemas.openxmlformats.org/officeDocument/2006/relationships/image"/><Relationship Id="rId5" Target="numbering.xml" Type="http://schemas.openxmlformats.org/officeDocument/2006/relationships/numbering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Shimo.im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2022-01-02T05:10:30Z</dcterms:created>
  <dc:creator> </dc:creator>
</cp:coreProperties>
</file>