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类，对象----》》》实例属性，静态属性，实例方法，静态方法：它们之间的可访问性（关系）：</w:t>
      </w:r>
    </w:p>
    <w:p>
      <w:pPr>
        <w:spacing w:line="240"/>
        <w:jc w:val="left"/>
      </w:pPr>
      <w:r>
        <w:drawing>
          <wp:inline distT="0" distR="0" distB="0" distL="0">
            <wp:extent cx="3533788" cy="1575867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3533788" cy="157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文字表达：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$对象-&gt;普通属性；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$对象-&gt;普通方法；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类名：：类常量；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类名：：静态属性；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类名：：静态方法；</w:t>
      </w: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作业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继承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基本概念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将一个类A中的特性信息，传递到另一个类B中，此时就称为：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B继承A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A派生出B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基本语法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852642" cy="12380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2852642" cy="12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几个基本概念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继承：一个类从另一个已有的类获得其特性，称为继承。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派生：从一个已有的类产生一个新的类，称为派生。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父类/子类：已有类为父类，新建类为子类。父类又称为“基类”，上级类，子类又称为派生类，下级类。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单继承：一个类只能从一个上级类继承其特性信息。</w:t>
      </w:r>
      <w:r>
        <w:rPr>
          <w:rFonts w:ascii="" w:hAnsi="" w:cs="" w:eastAsia=""/>
          <w:sz w:val="22"/>
          <w:szCs w:val="22"/>
          <w:highlight w:val="yellow"/>
        </w:rPr>
        <w:t>P</w:t>
      </w:r>
      <w:r>
        <w:rPr>
          <w:rFonts w:ascii="" w:hAnsi="" w:cs="" w:eastAsia=""/>
          <w:sz w:val="22"/>
          <w:szCs w:val="22"/>
          <w:highlight w:val="yellow"/>
        </w:rPr>
        <w:t>hp和大多数面向对象的语言都是单继承模式</w:t>
      </w:r>
      <w:r>
        <w:rPr>
          <w:rFonts w:ascii="" w:hAnsi="" w:cs="" w:eastAsia=""/>
          <w:sz w:val="22"/>
          <w:szCs w:val="22"/>
        </w:rPr>
        <w:t>。C++是多继承。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扩展：在子类中再来定义自己的一些新的特有的特性信息（属性，方法和常量）。没有扩展，继承也就没有意义了。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访问控制修饰符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类名{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访问控制修饰符  属性或方法定义；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  <w:highlight w:val="yellow"/>
        </w:rPr>
        <w:t>P</w:t>
      </w:r>
      <w:r>
        <w:rPr>
          <w:rFonts w:ascii="" w:hAnsi="" w:cs="" w:eastAsia=""/>
          <w:sz w:val="22"/>
          <w:szCs w:val="22"/>
          <w:highlight w:val="yellow"/>
        </w:rPr>
        <w:t>ublic</w:t>
      </w:r>
      <w:r>
        <w:rPr>
          <w:rFonts w:ascii="" w:hAnsi="" w:cs="" w:eastAsia=""/>
          <w:sz w:val="22"/>
          <w:szCs w:val="22"/>
        </w:rPr>
        <w:t>公共的：在所有位置都可以访问（使用）。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  <w:highlight w:val="yellow"/>
        </w:rPr>
        <w:t>P</w:t>
      </w:r>
      <w:r>
        <w:rPr>
          <w:rFonts w:ascii="" w:hAnsi="" w:cs="" w:eastAsia=""/>
          <w:sz w:val="22"/>
          <w:szCs w:val="22"/>
          <w:highlight w:val="yellow"/>
        </w:rPr>
        <w:t>rotected</w:t>
      </w:r>
      <w:r>
        <w:rPr>
          <w:rFonts w:ascii="" w:hAnsi="" w:cs="" w:eastAsia=""/>
          <w:sz w:val="22"/>
          <w:szCs w:val="22"/>
        </w:rPr>
        <w:t>受保护的：只能在该类的内部和该类的子类或父类中访问（使用）。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  <w:highlight w:val="yellow"/>
        </w:rPr>
        <w:t>P</w:t>
      </w:r>
      <w:r>
        <w:rPr>
          <w:rFonts w:ascii="" w:hAnsi="" w:cs="" w:eastAsia=""/>
          <w:sz w:val="22"/>
          <w:szCs w:val="22"/>
          <w:highlight w:val="yellow"/>
        </w:rPr>
        <w:t>rivate</w:t>
      </w:r>
      <w:r>
        <w:rPr>
          <w:rFonts w:ascii="" w:hAnsi="" w:cs="" w:eastAsia=""/>
          <w:sz w:val="22"/>
          <w:szCs w:val="22"/>
        </w:rPr>
        <w:t>私有的：只能在该类内部访问（使用）。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它们的作用是：用来“限制”其所修饰的成员的“可访问性”；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可访问性：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就是在代码号中使用这样两种语法形式的“有效性”（合法性）：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对象-&gt;实例属性或方法；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类：：静态属性或方法或常量；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访问控制修饰符需要结合使用该语法形式的所在位置，才能确定是否可访问。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有3个访问位置（范围）：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某个类的内部：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某个类的继承的内部：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某个类的外部：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则它们结合其起来的可访问性如下：</w:t>
      </w:r>
    </w:p>
    <w:tbl>
      <w:tblPr>
        <w:tblW w:w="8361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090"/>
        <w:gridCol w:w="2090"/>
        <w:gridCol w:w="2090"/>
        <w:gridCol w:w="2090"/>
      </w:tblGrid>
      <w:tr>
        <w:trPr>
          <w:trHeight w:val="435"/>
        </w:trPr>
        <w:tc>
          <w:tcPr>
            <w:tcW w:w="2090" w:type="dxa"/>
          </w:tcPr>
          <w:p>
            <w:pPr>
              <w:jc w:val="left"/>
            </w:pP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类内部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继承关系类内部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外部</w:t>
            </w:r>
          </w:p>
        </w:tc>
      </w:tr>
      <w:tr>
        <w:trPr>
          <w:trHeight w:val="285"/>
        </w:trPr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P</w:t>
            </w:r>
            <w:r>
              <w:rPr>
                <w:rFonts w:ascii="" w:hAnsi="" w:cs="" w:eastAsia=""/>
                <w:sz w:val="22"/>
              </w:rPr>
              <w:t>ublic</w:t>
            </w:r>
            <w:r>
              <w:rPr>
                <w:rFonts w:ascii="" w:hAnsi="" w:cs="" w:eastAsia=""/>
                <w:sz w:val="22"/>
              </w:rPr>
              <w:t xml:space="preserve"> 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yes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yes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yes</w:t>
            </w:r>
          </w:p>
        </w:tc>
      </w:tr>
      <w:tr>
        <w:trPr>
          <w:trHeight w:val="300"/>
        </w:trPr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P</w:t>
            </w:r>
            <w:r>
              <w:rPr>
                <w:rFonts w:ascii="" w:hAnsi="" w:cs="" w:eastAsia=""/>
                <w:sz w:val="22"/>
              </w:rPr>
              <w:t>rotected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yes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yes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no</w:t>
            </w:r>
          </w:p>
        </w:tc>
      </w:tr>
      <w:tr>
        <w:trPr>
          <w:trHeight w:val="300"/>
        </w:trPr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private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yes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no</w:t>
            </w:r>
          </w:p>
        </w:tc>
        <w:tc>
          <w:tcPr>
            <w:tcW w:w="209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no</w:t>
            </w:r>
          </w:p>
        </w:tc>
      </w:tr>
    </w:tbl>
    <w:p>
      <w:pPr>
        <w:spacing w:line="240"/>
        <w:jc w:val="left"/>
      </w:pPr>
      <w:r>
        <w:rPr>
          <w:rFonts w:ascii="" w:hAnsi="" w:cs="" w:eastAsia=""/>
          <w:sz w:val="22"/>
        </w:rPr>
        <w:t>总结说明：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1.public修饰的成员，哪里都可以访问；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2.类的内部可以访问任何级别的成员；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3.public具有最宽泛的可访问性，private具有最狭小的可访问性；protected则居中。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125123" cy="100193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2125123" cy="10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2903696" cy="128911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2903696" cy="12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3533788" cy="93641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533788" cy="9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P</w:t>
      </w:r>
      <w:r>
        <w:rPr>
          <w:rFonts w:ascii="" w:hAnsi="" w:cs="" w:eastAsia=""/>
          <w:b w:val="true"/>
          <w:szCs w:val="44"/>
        </w:rPr>
        <w:t>arent关键词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arent在面向对象语法中，代表“父类”——本质上就是代表父类这个类，而不是父类的“对象”。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其使用方式为：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arent::属性或方法；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//通常是静态属性或静态方法，但有时可能是实例属性或实例方法；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3229166" cy="121253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229166" cy="1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图：</w:t>
      </w:r>
    </w:p>
    <w:p>
      <w:pPr>
        <w:spacing w:line="240"/>
        <w:jc w:val="left"/>
      </w:pPr>
      <w:r>
        <w:drawing>
          <wp:inline distT="0" distR="0" distB="0" distL="0">
            <wp:extent cx="3222784" cy="195919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3222784" cy="19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对比其他2个词：</w:t>
      </w:r>
    </w:p>
    <w:tbl>
      <w:tblPr>
        <w:tblW w:w="8442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2224"/>
        <w:gridCol w:w="2144"/>
        <w:gridCol w:w="2063"/>
        <w:gridCol w:w="2010"/>
      </w:tblGrid>
      <w:tr>
        <w:trPr>
          <w:trHeight w:val="450"/>
        </w:trPr>
        <w:tc>
          <w:tcPr>
            <w:tcW w:w="222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关键词</w:t>
            </w:r>
          </w:p>
        </w:tc>
        <w:tc>
          <w:tcPr>
            <w:tcW w:w="214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含义</w:t>
            </w:r>
          </w:p>
        </w:tc>
        <w:tc>
          <w:tcPr>
            <w:tcW w:w="2063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使用位置：</w:t>
            </w:r>
          </w:p>
        </w:tc>
        <w:tc>
          <w:tcPr>
            <w:tcW w:w="201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使用实例</w:t>
            </w:r>
          </w:p>
        </w:tc>
      </w:tr>
      <w:tr>
        <w:trPr>
          <w:trHeight w:val="450"/>
        </w:trPr>
        <w:tc>
          <w:tcPr>
            <w:tcW w:w="222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P</w:t>
            </w:r>
            <w:r>
              <w:rPr>
                <w:rFonts w:ascii="" w:hAnsi="" w:cs="" w:eastAsia=""/>
                <w:sz w:val="22"/>
              </w:rPr>
              <w:t>arent:</w:t>
            </w:r>
          </w:p>
        </w:tc>
        <w:tc>
          <w:tcPr>
            <w:tcW w:w="214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代表父类（这个类）</w:t>
            </w:r>
          </w:p>
        </w:tc>
        <w:tc>
          <w:tcPr>
            <w:tcW w:w="2063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肯定在一个方法中</w:t>
            </w:r>
          </w:p>
        </w:tc>
        <w:tc>
          <w:tcPr>
            <w:tcW w:w="201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P</w:t>
            </w:r>
            <w:r>
              <w:rPr>
                <w:rFonts w:ascii="" w:hAnsi="" w:cs="" w:eastAsia=""/>
                <w:sz w:val="22"/>
              </w:rPr>
              <w:t>arent::属性或方法</w:t>
            </w:r>
          </w:p>
        </w:tc>
      </w:tr>
      <w:tr>
        <w:trPr>
          <w:trHeight w:val="450"/>
        </w:trPr>
        <w:tc>
          <w:tcPr>
            <w:tcW w:w="222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S</w:t>
            </w:r>
            <w:r>
              <w:rPr>
                <w:rFonts w:ascii="" w:hAnsi="" w:cs="" w:eastAsia=""/>
                <w:sz w:val="22"/>
              </w:rPr>
              <w:t>elf:</w:t>
            </w:r>
          </w:p>
        </w:tc>
        <w:tc>
          <w:tcPr>
            <w:tcW w:w="214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代表当前其所在的类</w:t>
            </w:r>
          </w:p>
        </w:tc>
        <w:tc>
          <w:tcPr>
            <w:tcW w:w="2063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肯定在一个方法中</w:t>
            </w:r>
          </w:p>
        </w:tc>
        <w:tc>
          <w:tcPr>
            <w:tcW w:w="201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S</w:t>
            </w:r>
            <w:r>
              <w:rPr>
                <w:rFonts w:ascii="" w:hAnsi="" w:cs="" w:eastAsia=""/>
                <w:sz w:val="22"/>
              </w:rPr>
              <w:t>elf</w:t>
            </w:r>
            <w:r>
              <w:rPr>
                <w:rFonts w:ascii="" w:hAnsi="" w:cs="" w:eastAsia=""/>
                <w:sz w:val="22"/>
              </w:rPr>
              <w:t>::</w:t>
            </w:r>
            <w:r>
              <w:rPr>
                <w:rFonts w:ascii="" w:hAnsi="" w:cs="" w:eastAsia=""/>
                <w:sz w:val="22"/>
              </w:rPr>
              <w:t>静态属性或方法</w:t>
            </w:r>
          </w:p>
        </w:tc>
      </w:tr>
      <w:tr>
        <w:trPr>
          <w:trHeight w:val="450"/>
        </w:trPr>
        <w:tc>
          <w:tcPr>
            <w:tcW w:w="222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$this:</w:t>
            </w:r>
          </w:p>
        </w:tc>
        <w:tc>
          <w:tcPr>
            <w:tcW w:w="2144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代表调用当前方法的对象</w:t>
            </w:r>
          </w:p>
        </w:tc>
        <w:tc>
          <w:tcPr>
            <w:tcW w:w="2063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肯定在一个方法中</w:t>
            </w:r>
          </w:p>
        </w:tc>
        <w:tc>
          <w:tcPr>
            <w:tcW w:w="2010" w:type="dxa"/>
          </w:tcPr>
          <w:p>
            <w:pPr>
              <w:jc w:val="left"/>
            </w:pPr>
            <w:r>
              <w:rPr>
                <w:rFonts w:ascii="" w:hAnsi="" w:cs="" w:eastAsia=""/>
                <w:sz w:val="22"/>
              </w:rPr>
              <w:t>$this-&gt;实例属性或方法</w:t>
            </w:r>
          </w:p>
        </w:tc>
      </w:tr>
    </w:tbl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构造方法和析构方法调用上级同类方法的问题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1．如果一个类</w:t>
      </w:r>
      <w:r>
        <w:rPr>
          <w:rFonts w:ascii="" w:hAnsi="" w:cs="" w:eastAsia=""/>
          <w:sz w:val="22"/>
          <w:highlight w:val="yellow"/>
        </w:rPr>
        <w:t>有</w:t>
      </w:r>
      <w:r>
        <w:rPr>
          <w:rFonts w:ascii="" w:hAnsi="" w:cs="" w:eastAsia=""/>
          <w:sz w:val="22"/>
        </w:rPr>
        <w:t>构造方法，则实例化这个类的时候，就</w:t>
      </w:r>
      <w:r>
        <w:rPr>
          <w:rFonts w:ascii="" w:hAnsi="" w:cs="" w:eastAsia=""/>
          <w:sz w:val="22"/>
          <w:highlight w:val="yellow"/>
        </w:rPr>
        <w:t>不会</w:t>
      </w:r>
      <w:r>
        <w:rPr>
          <w:rFonts w:ascii="" w:hAnsi="" w:cs="" w:eastAsia=""/>
          <w:sz w:val="22"/>
        </w:rPr>
        <w:t>调用父类的构造方法（如果有）；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2. 如果一个类</w:t>
      </w:r>
      <w:r>
        <w:rPr>
          <w:rFonts w:ascii="" w:hAnsi="" w:cs="" w:eastAsia=""/>
          <w:sz w:val="22"/>
          <w:highlight w:val="green"/>
        </w:rPr>
        <w:t>没有</w:t>
      </w:r>
      <w:r>
        <w:rPr>
          <w:rFonts w:ascii="" w:hAnsi="" w:cs="" w:eastAsia=""/>
          <w:sz w:val="22"/>
        </w:rPr>
        <w:t>构造方法，则实例化这个类的时候，就会</w:t>
      </w:r>
      <w:r>
        <w:rPr>
          <w:rFonts w:ascii="" w:hAnsi="" w:cs="" w:eastAsia=""/>
          <w:sz w:val="22"/>
          <w:highlight w:val="green"/>
        </w:rPr>
        <w:t>自动</w:t>
      </w:r>
      <w:r>
        <w:rPr>
          <w:rFonts w:ascii="" w:hAnsi="" w:cs="" w:eastAsia=""/>
          <w:sz w:val="22"/>
        </w:rPr>
        <w:t>调用父类的构造方法（如果有）；</w:t>
      </w:r>
    </w:p>
    <w:p>
      <w:pPr>
        <w:spacing w:line="240"/>
        <w:jc w:val="left"/>
      </w:pPr>
      <w:r>
        <w:drawing>
          <wp:inline distT="0" distR="0" distB="0" distL="0">
            <wp:extent cx="2993041" cy="165287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2993041" cy="16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3．如果一个类</w:t>
      </w:r>
      <w:r>
        <w:rPr>
          <w:rFonts w:ascii="" w:hAnsi="" w:cs="" w:eastAsia=""/>
          <w:sz w:val="22"/>
          <w:highlight w:val="yellow"/>
        </w:rPr>
        <w:t>有</w:t>
      </w:r>
      <w:r>
        <w:rPr>
          <w:rFonts w:ascii="" w:hAnsi="" w:cs="" w:eastAsia=""/>
          <w:sz w:val="22"/>
        </w:rPr>
        <w:t>析构方法，则销毁这个类的时候，就</w:t>
      </w:r>
      <w:r>
        <w:rPr>
          <w:rFonts w:ascii="" w:hAnsi="" w:cs="" w:eastAsia=""/>
          <w:sz w:val="22"/>
          <w:highlight w:val="yellow"/>
        </w:rPr>
        <w:t>不会</w:t>
      </w:r>
      <w:r>
        <w:rPr>
          <w:rFonts w:ascii="" w:hAnsi="" w:cs="" w:eastAsia=""/>
          <w:sz w:val="22"/>
        </w:rPr>
        <w:t>调用父类的析构方法（如果有）；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4. 如果一个类</w:t>
      </w:r>
      <w:r>
        <w:rPr>
          <w:rFonts w:ascii="" w:hAnsi="" w:cs="" w:eastAsia=""/>
          <w:sz w:val="22"/>
          <w:highlight w:val="green"/>
        </w:rPr>
        <w:t>没有</w:t>
      </w:r>
      <w:r>
        <w:rPr>
          <w:rFonts w:ascii="" w:hAnsi="" w:cs="" w:eastAsia=""/>
          <w:sz w:val="22"/>
        </w:rPr>
        <w:t>析构方法，则销毁这个类的时候，就会</w:t>
      </w:r>
      <w:r>
        <w:rPr>
          <w:rFonts w:ascii="" w:hAnsi="" w:cs="" w:eastAsia=""/>
          <w:sz w:val="22"/>
          <w:highlight w:val="green"/>
        </w:rPr>
        <w:t>自动</w:t>
      </w:r>
      <w:r>
        <w:rPr>
          <w:rFonts w:ascii="" w:hAnsi="" w:cs="" w:eastAsia=""/>
          <w:sz w:val="22"/>
        </w:rPr>
        <w:t>调用父类的析构方法（如果有）；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5.如果一个类中有构造方法或析构方法，则就可以去</w:t>
      </w:r>
      <w:r>
        <w:rPr>
          <w:rFonts w:ascii="" w:hAnsi="" w:cs="" w:eastAsia=""/>
          <w:sz w:val="22"/>
          <w:highlight w:val="cyan"/>
        </w:rPr>
        <w:t>“手动”调用</w:t>
      </w:r>
      <w:r>
        <w:rPr>
          <w:rFonts w:ascii="" w:hAnsi="" w:cs="" w:eastAsia=""/>
          <w:sz w:val="22"/>
        </w:rPr>
        <w:t>父类的同类方法（如果有）；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手动调用的语法形式总是这样：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arent::构造方法或析构方法（）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则第5种情况，parent在构造方法的一个典型代码（写法）：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（在子类的构造方法中，常常需要去调用父类的构造方法，以简化</w:t>
      </w:r>
    </w:p>
    <w:p>
      <w:pPr>
        <w:spacing w:line="240"/>
        <w:jc w:val="left"/>
      </w:pPr>
      <w:r>
        <w:drawing>
          <wp:inline distT="0" distR="0" distB="0" distL="0">
            <wp:extent cx="2744152" cy="280797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2744152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覆盖（override）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基本概念：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覆盖，又叫“重写”：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含义：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将一个类从父类中继承过来的属性和方法“重新定义”——此时相当于子类不想用父类的该类属性或方法，而是想要定义。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覆盖的实现需要：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对于一个父类，或许其属性的现有数据（值），子类觉得不合适，而需要有自己的新的描述；或许其方法，子类觉得也不合适，需要自己来重新定义该方法中要做的事。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此时就可以使用覆盖。</w:t>
      </w:r>
    </w:p>
    <w:p>
      <w:pPr>
        <w:spacing w:line="240"/>
        <w:jc w:val="left"/>
      </w:pPr>
      <w:r>
        <w:drawing>
          <wp:inline distT="0" distR="0" distB="0" distL="0">
            <wp:extent cx="3190875" cy="19400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3190875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重写的基本要求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访问控制权限：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子类覆盖的属性或方法的访问控制权限，不能“低于”父类的被覆盖的属性或方法的访问控制权限：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具体来说：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父类：public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子类：只能是public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父类：protected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子类：可以是protected和public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父类：private 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子类：不能覆盖！——即父类的私有成员，不存在被子类覆盖的可能。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方法的参数形式：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子类覆盖父类的同名方法的时候，参数要求跟父类保持一致；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特例：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构造方法重写的时候参数可以不一致。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小注意： 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虽然父类的私有属性不能被覆盖，但子类却可以定义自己的跟父类同名的属性；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虽然父类的私有方法不能被覆盖，但子类</w:t>
      </w:r>
      <w:r>
        <w:rPr>
          <w:rFonts w:ascii="" w:hAnsi="" w:cs="" w:eastAsia=""/>
          <w:sz w:val="22"/>
        </w:rPr>
        <w:t>却可以</w:t>
      </w:r>
      <w:r>
        <w:rPr>
          <w:rFonts w:ascii="" w:hAnsi="" w:cs="" w:eastAsia=""/>
          <w:sz w:val="22"/>
        </w:rPr>
        <w:t>定义自己的同名方法；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最终类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最终类，其实就是一种特殊要求的类：要求不允许下级类继承下去。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F</w:t>
      </w:r>
      <w:r>
        <w:rPr>
          <w:rFonts w:ascii="" w:hAnsi="" w:cs="" w:eastAsia=""/>
          <w:sz w:val="22"/>
          <w:highlight w:val="yellow"/>
        </w:rPr>
        <w:t xml:space="preserve">inal </w:t>
      </w:r>
      <w:r>
        <w:rPr>
          <w:rFonts w:ascii="" w:hAnsi="" w:cs="" w:eastAsia=""/>
          <w:sz w:val="22"/>
        </w:rPr>
        <w:t xml:space="preserve"> class  类名{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//类的成员定义。。。跟一般类的定义一样！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最终方法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最终方法，就是一个不允许下级类去覆盖的方法！！！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形式: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lass  类名{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F</w:t>
      </w:r>
      <w:r>
        <w:rPr>
          <w:rFonts w:ascii="" w:hAnsi="" w:cs="" w:eastAsia=""/>
          <w:sz w:val="22"/>
          <w:highlight w:val="yellow"/>
        </w:rPr>
        <w:t xml:space="preserve">inal </w:t>
      </w:r>
      <w:r>
        <w:rPr>
          <w:rFonts w:ascii="" w:hAnsi="" w:cs="" w:eastAsia=""/>
          <w:sz w:val="22"/>
        </w:rPr>
        <w:t xml:space="preserve"> function  方法名（形参列表</w:t>
      </w:r>
      <w:r>
        <w:rPr>
          <w:rFonts w:ascii="" w:hAnsi="" w:cs="" w:eastAsia=""/>
          <w:sz w:val="22"/>
        </w:rPr>
        <w:t>…</w:t>
      </w:r>
      <w:r>
        <w:rPr>
          <w:rFonts w:ascii="" w:hAnsi="" w:cs="" w:eastAsia=""/>
          <w:sz w:val="22"/>
        </w:rPr>
        <w:t>）{。。。}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设计模式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什么叫设计模式？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简单来说，设计模式就是解决某个问题的一般性代码的经验性总结。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类比来说：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它类似之前所学的“算法”：针对某种问题，使用某种特定的语法逻辑就可以完成该任务。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工厂模式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所谓工厂模式，就是这样一个类（就是所谓的工厂类）：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它可以根据“传递”给它的类生产出对应的类的对象。</w:t>
      </w:r>
    </w:p>
    <w:p>
      <w:pPr>
        <w:spacing w:line="240"/>
        <w:jc w:val="left"/>
      </w:pPr>
      <w:r>
        <w:drawing>
          <wp:inline distT="0" distR="0" distB="0" distL="0">
            <wp:extent cx="2846260" cy="1672018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2846260" cy="16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单例模式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例，就是实例（Instance）,其实就是对象（object）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单例：就是一个对象；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单例模式：就是设计这样一个类，这个类只能“创造”出它的一个对象（实例）；</w:t>
      </w:r>
    </w:p>
    <w:p>
      <w:pPr>
        <w:spacing w:line="240"/>
        <w:jc w:val="left"/>
      </w:pPr>
      <w:r>
        <w:drawing>
          <wp:inline distT="0" distR="0" distB="0" distL="0">
            <wp:extent cx="3088767" cy="204854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3088767" cy="20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654808" cy="9508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2654808" cy="9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设计一个类：mysql数据库操作类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设计目标：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该类一实例化就可以自动连接上mysql数据库；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该类可以单独去设定要使用的连接编码（set  names   XXX）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该类可以单独去设定要使用的数据库（use  XXX）;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  <w:szCs w:val="22"/>
        </w:rPr>
        <w:t>可以主动关闭连接；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上述设计目标，大致上相当于如下几行代码：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$link = mysql_connect(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localhost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,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root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, </w:t>
      </w:r>
      <w:r>
        <w:rPr>
          <w:rFonts w:ascii="" w:hAnsi="" w:cs="" w:eastAsia=""/>
          <w:sz w:val="22"/>
        </w:rPr>
        <w:t>‘’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m</w:t>
      </w:r>
      <w:r>
        <w:rPr>
          <w:rFonts w:ascii="" w:hAnsi="" w:cs="" w:eastAsia=""/>
          <w:sz w:val="22"/>
        </w:rPr>
        <w:t>ysql_query(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set names XXX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m</w:t>
      </w:r>
      <w:r>
        <w:rPr>
          <w:rFonts w:ascii="" w:hAnsi="" w:cs="" w:eastAsia=""/>
          <w:sz w:val="22"/>
        </w:rPr>
        <w:t>ysql_query(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use XXX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然后，就可以执行各种sql语句了：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$r1 = mysql_qyery(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 xml:space="preserve">insert into </w:t>
      </w:r>
      <w:r>
        <w:rPr>
          <w:rFonts w:ascii="" w:hAnsi="" w:cs="" w:eastAsia=""/>
          <w:sz w:val="22"/>
        </w:rPr>
        <w:t>…”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$r2 = mysql_qyery(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 xml:space="preserve">delete from </w:t>
      </w:r>
      <w:r>
        <w:rPr>
          <w:rFonts w:ascii="" w:hAnsi="" w:cs="" w:eastAsia=""/>
          <w:sz w:val="22"/>
        </w:rPr>
        <w:t>…”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$r3 = mysql_qyery(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 xml:space="preserve">select * from </w:t>
      </w:r>
      <w:r>
        <w:rPr>
          <w:rFonts w:ascii="" w:hAnsi="" w:cs="" w:eastAsia=""/>
          <w:sz w:val="22"/>
        </w:rPr>
        <w:t>…”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numbering.xml" Type="http://schemas.openxmlformats.org/officeDocument/2006/relationships/numbering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2022-01-02T05:09:09Z</dcterms:created>
  <dc:creator> </dc:creator>
</cp:coreProperties>
</file>