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昨日回顾、作业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项目开发常见流程介绍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需求调研：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人员：项目经理（负责人</w:t>
      </w:r>
      <w:r>
        <w:rPr>
          <w:rFonts w:ascii="" w:hAnsi="" w:cs="" w:eastAsia=""/>
          <w:sz w:val="22"/>
        </w:rPr>
        <w:t>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成果：需求说明书；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软件设计书（项目设计书，软件说明文档）：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人员：项目经理（负责人）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成果：详细设计说明书——通常这就是开发过程中的主要参考技术文档。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3.</w:t>
      </w:r>
      <w:r>
        <w:rPr>
          <w:rFonts w:ascii="" w:hAnsi="" w:cs="" w:eastAsia=""/>
          <w:sz w:val="22"/>
        </w:rPr>
        <w:t>界面设计：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人员：界面设计师（</w:t>
      </w:r>
      <w:r>
        <w:rPr>
          <w:rFonts w:ascii="" w:hAnsi="" w:cs="" w:eastAsia=""/>
          <w:sz w:val="22"/>
        </w:rPr>
        <w:t>ps,fw,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成果：设计效果图；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4.</w:t>
      </w:r>
      <w:r>
        <w:rPr>
          <w:rFonts w:ascii="" w:hAnsi="" w:cs="" w:eastAsia=""/>
          <w:sz w:val="22"/>
        </w:rPr>
        <w:t>静态网页制作：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人员：前端工程师（</w:t>
      </w:r>
      <w:r>
        <w:rPr>
          <w:rFonts w:ascii="" w:hAnsi="" w:cs="" w:eastAsia=""/>
          <w:sz w:val="22"/>
        </w:rPr>
        <w:t>html,css,js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成果：静态网页；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5.</w:t>
      </w:r>
      <w:r>
        <w:rPr>
          <w:rFonts w:ascii="" w:hAnsi="" w:cs="" w:eastAsia=""/>
          <w:sz w:val="22"/>
        </w:rPr>
        <w:t>动态网页开发：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人员：程序员（软件工程师）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成果：基本可用的软件初级产品；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6.</w:t>
      </w:r>
      <w:r>
        <w:rPr>
          <w:rFonts w:ascii="" w:hAnsi="" w:cs="" w:eastAsia=""/>
          <w:sz w:val="22"/>
        </w:rPr>
        <w:t>测试：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人员：测试工程师；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成果：可用的符合需求的产品；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7.</w:t>
      </w:r>
      <w:r>
        <w:rPr>
          <w:rFonts w:ascii="" w:hAnsi="" w:cs="" w:eastAsia=""/>
          <w:sz w:val="22"/>
        </w:rPr>
        <w:t>上线运营：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人员：运维工程师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成果：发现问题，提出新需求，提出改进建议。。。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显示与逻辑相分离思想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提出需求：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在页面上，显示“当前时间”。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原始做法</w:t>
      </w:r>
      <w:r>
        <w:rPr>
          <w:rFonts w:ascii="" w:hAnsi="" w:cs="" w:eastAsia=""/>
          <w:b w:val="true"/>
          <w:szCs w:val="32"/>
        </w:rPr>
        <w:t>:</w:t>
      </w:r>
      <w:r>
        <w:rPr>
          <w:rFonts w:ascii="" w:hAnsi="" w:cs="" w:eastAsia=""/>
          <w:b w:val="true"/>
          <w:szCs w:val="32"/>
        </w:rPr>
        <w:t>显示与逻辑相混合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文件名为一个：</w:t>
      </w:r>
      <w:r>
        <w:rPr>
          <w:rFonts w:ascii="" w:hAnsi="" w:cs="" w:eastAsia=""/>
          <w:sz w:val="22"/>
        </w:rPr>
        <w:t>2show_time.php)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654808" cy="234848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2654808" cy="23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显示与逻辑相分离的做法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（文件：</w:t>
      </w:r>
      <w:r>
        <w:rPr>
          <w:rFonts w:ascii="" w:hAnsi="" w:cs="" w:eastAsia=""/>
          <w:sz w:val="22"/>
        </w:rPr>
        <w:t>2show_time.php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642045" cy="740283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2642045" cy="7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sz w:val="22"/>
        </w:rPr>
        <w:t>2show_time.html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661190" cy="196557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2661190" cy="19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模板技术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需求：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显示当前时间，并可以由用户来选择使用不同的风格进行显示；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基本做法：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获取数据的逻辑基本保持不变！</w:t>
      </w:r>
      <w:r>
        <w:br w:type="textWrapping"/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而：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显示数据的文件，可以有多个！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我们只要在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文件中根据用户的“选择”（请求）以决定使用（载入）哪个模板文件；</w:t>
      </w:r>
    </w:p>
    <w:p>
      <w:pPr>
        <w:spacing w:line="240"/>
        <w:ind w:left="240"/>
        <w:jc w:val="left"/>
      </w:pP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逻辑文件（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）为：</w:t>
      </w:r>
    </w:p>
    <w:p>
      <w:pPr>
        <w:spacing w:line="240"/>
        <w:jc w:val="left"/>
      </w:pPr>
      <w:r>
        <w:drawing>
          <wp:inline distT="0" distR="0" distB="0" distL="0">
            <wp:extent cx="2539936" cy="162734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2539936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模板文件</w:t>
      </w:r>
      <w:r>
        <w:rPr>
          <w:rFonts w:ascii="" w:hAnsi="" w:cs="" w:eastAsia=""/>
          <w:sz w:val="22"/>
        </w:rPr>
        <w:t>(html)</w:t>
      </w:r>
      <w:r>
        <w:rPr>
          <w:rFonts w:ascii="" w:hAnsi="" w:cs="" w:eastAsia=""/>
          <w:sz w:val="22"/>
        </w:rPr>
        <w:t>为：</w:t>
      </w:r>
    </w:p>
    <w:p>
      <w:pPr>
        <w:spacing w:line="240"/>
        <w:jc w:val="left"/>
      </w:pPr>
      <w:r>
        <w:drawing>
          <wp:inline distT="0" distR="0" distB="0" distL="0">
            <wp:extent cx="3533788" cy="187793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3533788" cy="18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mvc</w:t>
      </w:r>
      <w:r>
        <w:rPr>
          <w:rFonts w:ascii="" w:hAnsi="" w:cs="" w:eastAsia=""/>
          <w:b w:val="true"/>
          <w:szCs w:val="44"/>
        </w:rPr>
        <w:t>思想原理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M</w:t>
      </w:r>
      <w:r>
        <w:rPr>
          <w:rFonts w:ascii="" w:hAnsi="" w:cs="" w:eastAsia=""/>
          <w:b w:val="true"/>
          <w:szCs w:val="32"/>
        </w:rPr>
        <w:t>vc</w:t>
      </w:r>
      <w:r>
        <w:rPr>
          <w:rFonts w:ascii="" w:hAnsi="" w:cs="" w:eastAsia=""/>
          <w:b w:val="true"/>
          <w:szCs w:val="32"/>
        </w:rPr>
        <w:t>思想简单演示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需求：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在一个网页上，根据用户的请求（选择）来显示不同的时间效果：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效果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：只显示年月日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效果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：只显示时分秒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效果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（默认效果）：显示年月日时分秒</w:t>
      </w:r>
    </w:p>
    <w:p>
      <w:pPr>
        <w:spacing w:line="240"/>
        <w:jc w:val="left"/>
      </w:pPr>
      <w:r>
        <w:drawing>
          <wp:inline distT="0" distR="0" distB="0" distL="0">
            <wp:extent cx="3533788" cy="246420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533788" cy="24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它们之间的关系大致如下：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M</w:t>
      </w:r>
      <w:r>
        <w:rPr>
          <w:rFonts w:ascii="" w:hAnsi="" w:cs="" w:eastAsia=""/>
          <w:b w:val="true"/>
          <w:szCs w:val="32"/>
        </w:rPr>
        <w:t>vc</w:t>
      </w:r>
      <w:r>
        <w:rPr>
          <w:rFonts w:ascii="" w:hAnsi="" w:cs="" w:eastAsia=""/>
          <w:b w:val="true"/>
          <w:szCs w:val="32"/>
        </w:rPr>
        <w:t>框架思想原理图</w:t>
      </w:r>
    </w:p>
    <w:p>
      <w:pPr>
        <w:spacing w:line="240"/>
        <w:jc w:val="left"/>
      </w:pPr>
      <w:r>
        <w:drawing>
          <wp:inline distT="0" distR="0" distB="0" distL="0">
            <wp:extent cx="3533788" cy="184772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533788" cy="184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控制器：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ontroller</w:t>
      </w:r>
      <w:r>
        <w:rPr>
          <w:rFonts w:ascii="" w:hAnsi="" w:cs="" w:eastAsia=""/>
          <w:sz w:val="22"/>
        </w:rPr>
        <w:t>是一个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文件，由浏览器直接请求（访问）；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它需要做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件最核心的工作：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（根据请求），决定需要什么数据，并去调用模型文件（类），去获取该数据；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（根据请求），决定需要将数据显示在哪个视图文件中。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模型：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M</w:t>
      </w:r>
      <w:r>
        <w:rPr>
          <w:rFonts w:ascii="" w:hAnsi="" w:cs="" w:eastAsia=""/>
          <w:sz w:val="22"/>
        </w:rPr>
        <w:t>odel,</w:t>
      </w:r>
      <w:r>
        <w:rPr>
          <w:rFonts w:ascii="" w:hAnsi="" w:cs="" w:eastAsia=""/>
          <w:sz w:val="22"/>
        </w:rPr>
        <w:t>是一个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文件，不能直接请求，只能被“载入”而发挥作用。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它的核心工作只有一个：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（根据控制器的要求）去生产数据；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视图：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iew,</w:t>
      </w:r>
      <w:r>
        <w:rPr>
          <w:rFonts w:ascii="" w:hAnsi="" w:cs="" w:eastAsia=""/>
          <w:sz w:val="22"/>
        </w:rPr>
        <w:t>是一个“伪</w:t>
      </w:r>
      <w:r>
        <w:rPr>
          <w:rFonts w:ascii="" w:hAnsi="" w:cs="" w:eastAsia=""/>
          <w:sz w:val="22"/>
        </w:rPr>
        <w:t>html</w:t>
      </w:r>
      <w:r>
        <w:rPr>
          <w:rFonts w:ascii="" w:hAnsi="" w:cs="" w:eastAsia=""/>
          <w:sz w:val="22"/>
        </w:rPr>
        <w:t>文件“（因为其中有极简单的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代码），它也不应由浏览器直接请求；它的作用是：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结合</w:t>
      </w:r>
      <w:r>
        <w:rPr>
          <w:rFonts w:ascii="" w:hAnsi="" w:cs="" w:eastAsia=""/>
          <w:sz w:val="22"/>
        </w:rPr>
        <w:t>html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css</w:t>
      </w:r>
      <w:r>
        <w:rPr>
          <w:rFonts w:ascii="" w:hAnsi="" w:cs="" w:eastAsia=""/>
          <w:sz w:val="22"/>
        </w:rPr>
        <w:t>代码，展示</w:t>
      </w:r>
      <w:r>
        <w:rPr>
          <w:rFonts w:ascii="" w:hAnsi="" w:cs="" w:eastAsia=""/>
          <w:sz w:val="22"/>
        </w:rPr>
        <w:t>相应的变量（数据）</w:t>
      </w:r>
    </w:p>
    <w:p>
      <w:pPr>
        <w:spacing w:line="240"/>
        <w:ind w:left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有一个现实生产的类比原理图，可作参考：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533788" cy="228041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3533788" cy="22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类比：</w:t>
      </w:r>
    </w:p>
    <w:p>
      <w:pPr>
        <w:spacing w:line="240"/>
        <w:jc w:val="left"/>
      </w:pPr>
      <w:r>
        <w:drawing>
          <wp:inline distT="0" distR="0" distB="0" distL="0">
            <wp:extent cx="3533788" cy="21140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3533788" cy="21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mvc</w:t>
      </w:r>
      <w:r>
        <w:rPr>
          <w:rFonts w:ascii="" w:hAnsi="" w:cs="" w:eastAsia=""/>
          <w:b w:val="true"/>
          <w:szCs w:val="44"/>
        </w:rPr>
        <w:t>思想演示典型案例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目标：</w:t>
      </w:r>
    </w:p>
    <w:p>
      <w:pPr>
        <w:spacing w:line="240"/>
        <w:jc w:val="left"/>
      </w:pPr>
      <w:r>
        <w:drawing>
          <wp:inline distT="0" distR="0" distB="0" distL="0">
            <wp:extent cx="3273838" cy="89982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3273838" cy="8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（删除功能先不做）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模型层（</w:t>
      </w:r>
      <w:r>
        <w:rPr>
          <w:rFonts w:ascii="" w:hAnsi="" w:cs="" w:eastAsia=""/>
          <w:b w:val="true"/>
          <w:szCs w:val="44"/>
        </w:rPr>
        <w:t>Model)</w:t>
      </w:r>
      <w:r>
        <w:rPr>
          <w:rFonts w:ascii="" w:hAnsi="" w:cs="" w:eastAsia=""/>
          <w:b w:val="true"/>
          <w:szCs w:val="44"/>
        </w:rPr>
        <w:t>的典型实现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模型层的主要作用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用于处理数据的存取操作，比如表的增删改查；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通常都是根据“控制器的要求”，以返回合适的数据；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有时候，控制器还需要“传递过来”相应的数据，才能获取对应的结果数据；比如：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获取</w:t>
      </w:r>
      <w:r>
        <w:rPr>
          <w:rFonts w:ascii="" w:hAnsi="" w:cs="" w:eastAsia=""/>
          <w:sz w:val="22"/>
        </w:rPr>
        <w:t>id</w:t>
      </w:r>
      <w:r>
        <w:rPr>
          <w:rFonts w:ascii="" w:hAnsi="" w:cs="" w:eastAsia=""/>
          <w:sz w:val="22"/>
        </w:rPr>
        <w:t>为</w:t>
      </w:r>
      <w:r>
        <w:rPr>
          <w:rFonts w:ascii="" w:hAnsi="" w:cs="" w:eastAsia=""/>
          <w:sz w:val="22"/>
        </w:rPr>
        <w:t>5</w:t>
      </w:r>
      <w:r>
        <w:rPr>
          <w:rFonts w:ascii="" w:hAnsi="" w:cs="" w:eastAsia=""/>
          <w:sz w:val="22"/>
        </w:rPr>
        <w:t>的用户信息，此时控制器就需要传递过来”</w:t>
      </w:r>
      <w:r>
        <w:rPr>
          <w:rFonts w:ascii="" w:hAnsi="" w:cs="" w:eastAsia=""/>
          <w:sz w:val="22"/>
        </w:rPr>
        <w:t>5</w:t>
      </w:r>
      <w:r>
        <w:rPr>
          <w:rFonts w:ascii="" w:hAnsi="" w:cs="" w:eastAsia=""/>
          <w:sz w:val="22"/>
        </w:rPr>
        <w:t>“这个数据；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模型层的典型代码模式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Class  </w:t>
      </w:r>
      <w:r>
        <w:rPr>
          <w:rFonts w:ascii="" w:hAnsi="" w:cs="" w:eastAsia=""/>
          <w:sz w:val="22"/>
        </w:rPr>
        <w:t>模型类名</w:t>
      </w:r>
      <w:r>
        <w:rPr>
          <w:rFonts w:ascii="" w:hAnsi="" w:cs="" w:eastAsia=""/>
          <w:sz w:val="22"/>
        </w:rPr>
        <w:t>{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Function  </w:t>
      </w:r>
      <w:r>
        <w:rPr>
          <w:rFonts w:ascii="" w:hAnsi="" w:cs="" w:eastAsia=""/>
          <w:sz w:val="22"/>
        </w:rPr>
        <w:t>方法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（）</w:t>
      </w:r>
      <w:r>
        <w:rPr>
          <w:rFonts w:ascii="" w:hAnsi="" w:cs="" w:eastAsia=""/>
          <w:sz w:val="22"/>
        </w:rPr>
        <w:t>{</w:t>
      </w:r>
      <w:r>
        <w:rPr>
          <w:rFonts w:ascii="" w:hAnsi="" w:cs="" w:eastAsia=""/>
          <w:sz w:val="22"/>
        </w:rPr>
        <w:t>。。。</w:t>
      </w:r>
      <w:r>
        <w:rPr>
          <w:rFonts w:ascii="" w:hAnsi="" w:cs="" w:eastAsia=""/>
          <w:sz w:val="22"/>
        </w:rPr>
        <w:t>}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Function  </w:t>
      </w:r>
      <w:r>
        <w:rPr>
          <w:rFonts w:ascii="" w:hAnsi="" w:cs="" w:eastAsia=""/>
          <w:sz w:val="22"/>
        </w:rPr>
        <w:t>方法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（）</w:t>
      </w:r>
      <w:r>
        <w:rPr>
          <w:rFonts w:ascii="" w:hAnsi="" w:cs="" w:eastAsia=""/>
          <w:sz w:val="22"/>
        </w:rPr>
        <w:t>{</w:t>
      </w:r>
      <w:r>
        <w:rPr>
          <w:rFonts w:ascii="" w:hAnsi="" w:cs="" w:eastAsia=""/>
          <w:sz w:val="22"/>
        </w:rPr>
        <w:t>。。。</w:t>
      </w:r>
      <w:r>
        <w:rPr>
          <w:rFonts w:ascii="" w:hAnsi="" w:cs="" w:eastAsia=""/>
          <w:sz w:val="22"/>
        </w:rPr>
        <w:t>}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Function  </w:t>
      </w:r>
      <w:r>
        <w:rPr>
          <w:rFonts w:ascii="" w:hAnsi="" w:cs="" w:eastAsia=""/>
          <w:sz w:val="22"/>
        </w:rPr>
        <w:t>方法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（）</w:t>
      </w:r>
      <w:r>
        <w:rPr>
          <w:rFonts w:ascii="" w:hAnsi="" w:cs="" w:eastAsia=""/>
          <w:sz w:val="22"/>
        </w:rPr>
        <w:t>{</w:t>
      </w:r>
      <w:r>
        <w:rPr>
          <w:rFonts w:ascii="" w:hAnsi="" w:cs="" w:eastAsia=""/>
          <w:sz w:val="22"/>
        </w:rPr>
        <w:t>。。。</w:t>
      </w:r>
      <w:r>
        <w:rPr>
          <w:rFonts w:ascii="" w:hAnsi="" w:cs="" w:eastAsia=""/>
          <w:sz w:val="22"/>
        </w:rPr>
        <w:t>}</w:t>
      </w:r>
      <w:r>
        <w:br w:type="textWrapping"/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  <w:sz w:val="22"/>
        </w:rPr>
        <w:t>每个方法，都是为了获取”某种数据“；</w:t>
      </w:r>
    </w:p>
    <w:p>
      <w:pPr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  <w:sz w:val="22"/>
        </w:rPr>
        <w:t>有的方法，可能需要一些参数（形参）；</w:t>
      </w:r>
    </w:p>
    <w:p>
      <w:pPr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  <w:sz w:val="22"/>
        </w:rPr>
        <w:t>这些方法通常都需要跟数据库打交道，则就都需要”</w:t>
      </w:r>
      <w:r>
        <w:rPr>
          <w:rFonts w:ascii="" w:hAnsi="" w:cs="" w:eastAsia=""/>
          <w:sz w:val="22"/>
        </w:rPr>
        <w:t>mysqldb</w:t>
      </w:r>
      <w:r>
        <w:rPr>
          <w:rFonts w:ascii="" w:hAnsi="" w:cs="" w:eastAsia=""/>
          <w:sz w:val="22"/>
        </w:rPr>
        <w:t>“工具类及相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关的数据库连接数据。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示例代码：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3184493" cy="160820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3184493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控制器中调用模型层获取数据的典型做法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Require 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模型层类文件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$obj = new </w:t>
      </w:r>
      <w:r>
        <w:rPr>
          <w:rFonts w:ascii="" w:hAnsi="" w:cs="" w:eastAsia=""/>
          <w:sz w:val="22"/>
        </w:rPr>
        <w:t>模型对象（）；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$data = $obj-&gt;</w:t>
      </w:r>
      <w:r>
        <w:rPr>
          <w:rFonts w:ascii="" w:hAnsi="" w:cs="" w:eastAsia=""/>
          <w:sz w:val="22"/>
        </w:rPr>
        <w:t>某个方法（）；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基础模型类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4164305" cy="248165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4164305" cy="24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实现模型类的单例——单例工厂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目标：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模型类本身不变——不保证其本身是单例的；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但：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通过，该”单例工厂“去获得模型类的实例，就是单例的。</w:t>
      </w:r>
    </w:p>
    <w:p>
      <w:pPr>
        <w:spacing w:line="240"/>
        <w:ind w:firstLine="42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我们要的是，设计出这样一个”单例工厂类“；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通过该单例工厂类去“获取”模型类的对象（实例）；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3533788" cy="25786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3533788" cy="257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应用（在控制器文件中）：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412302" cy="151247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2412302" cy="151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246376" cy="71475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2246376" cy="7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整个模型层的类库结构图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Dao: </w:t>
      </w:r>
      <w:r>
        <w:rPr>
          <w:rFonts w:ascii="" w:hAnsi="" w:cs="" w:eastAsia=""/>
          <w:sz w:val="22"/>
        </w:rPr>
        <w:t>Data  Access  Object(</w:t>
      </w:r>
      <w:r>
        <w:rPr>
          <w:rFonts w:ascii="" w:hAnsi="" w:cs="" w:eastAsia=""/>
          <w:sz w:val="22"/>
        </w:rPr>
        <w:t>数据访问对象）；实际上就是</w:t>
      </w:r>
      <w:r>
        <w:rPr>
          <w:rFonts w:ascii="" w:hAnsi="" w:cs="" w:eastAsia=""/>
          <w:sz w:val="22"/>
        </w:rPr>
        <w:t>MySQLDB</w:t>
      </w:r>
      <w:r>
        <w:rPr>
          <w:rFonts w:ascii="" w:hAnsi="" w:cs="" w:eastAsia=""/>
          <w:sz w:val="22"/>
        </w:rPr>
        <w:t>工具类的对象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3533788" cy="260928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3533788" cy="26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numbering.xml" Type="http://schemas.openxmlformats.org/officeDocument/2006/relationships/numbering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2022-01-02T05:09:28Z</dcterms:created>
  <dc:creator> </dc:creator>
</cp:coreProperties>
</file>