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昨日回顾</w:t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作业</w:t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运算符</w:t>
      </w: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算术运算符</w:t>
      </w:r>
    </w:p>
    <w:p>
      <w:pPr>
        <w:pStyle w:val="shimo heading 3"/>
        <w:spacing w:line="415"/>
        <w:jc w:val="left"/>
      </w:pPr>
      <w:r>
        <w:rPr>
          <w:rFonts w:ascii="" w:hAnsi="" w:cs="" w:eastAsia=""/>
          <w:b w:val="true"/>
          <w:szCs w:val="32"/>
        </w:rPr>
        <w:t>基础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符号有：</w:t>
      </w:r>
      <w:r>
        <w:rPr>
          <w:rFonts w:ascii="" w:hAnsi="" w:cs="" w:eastAsia=""/>
          <w:sz w:val="22"/>
        </w:rPr>
        <w:t>+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-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*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/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%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说明：</w:t>
      </w:r>
    </w:p>
    <w:p>
      <w:pPr>
        <w:numPr>
          <w:ilvl w:val="0"/>
          <w:numId w:val="1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他们都是针对数字进行的运算；</w:t>
      </w:r>
    </w:p>
    <w:p>
      <w:pPr>
        <w:numPr>
          <w:ilvl w:val="0"/>
          <w:numId w:val="1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如果它们的两边不是数字的数据，就会（自动）转换为数字；</w:t>
      </w:r>
    </w:p>
    <w:p>
      <w:pPr>
        <w:numPr>
          <w:ilvl w:val="0"/>
          <w:numId w:val="1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其中取余运算（取模运算）</w:t>
      </w:r>
      <w:r>
        <w:rPr>
          <w:rFonts w:ascii="" w:hAnsi="" w:cs="" w:eastAsia=""/>
          <w:sz w:val="22"/>
        </w:rPr>
        <w:t>%</w:t>
      </w:r>
      <w:r>
        <w:rPr>
          <w:rFonts w:ascii="" w:hAnsi="" w:cs="" w:eastAsia=""/>
          <w:sz w:val="22"/>
        </w:rPr>
        <w:t>，它只针对“整数”进行运算，如果不是，会自动截取为整数。</w:t>
      </w:r>
    </w:p>
    <w:p>
      <w:pPr>
        <w:spacing w:line="240"/>
        <w:ind w:left="240" w:firstLine="420"/>
        <w:jc w:val="left"/>
      </w:pPr>
      <w:r>
        <w:rPr>
          <w:rFonts w:ascii="" w:hAnsi="" w:cs="" w:eastAsia=""/>
          <w:sz w:val="22"/>
        </w:rPr>
        <w:t>11.3 % 3</w:t>
      </w:r>
      <w:r>
        <w:rPr>
          <w:rFonts w:ascii="" w:hAnsi="" w:cs="" w:eastAsia=""/>
          <w:sz w:val="22"/>
        </w:rPr>
        <w:t>相当于</w:t>
      </w:r>
      <w:r>
        <w:rPr>
          <w:rFonts w:ascii="" w:hAnsi="" w:cs="" w:eastAsia=""/>
          <w:sz w:val="22"/>
        </w:rPr>
        <w:t xml:space="preserve"> 11 % 3</w:t>
      </w:r>
      <w:r>
        <w:rPr>
          <w:rFonts w:ascii="" w:hAnsi="" w:cs="" w:eastAsia=""/>
          <w:sz w:val="22"/>
        </w:rPr>
        <w:t>；</w:t>
      </w:r>
    </w:p>
    <w:p>
      <w:pPr>
        <w:spacing w:line="240"/>
        <w:ind w:left="240" w:firstLine="420"/>
        <w:jc w:val="left"/>
      </w:pPr>
      <w:r>
        <w:rPr>
          <w:rFonts w:ascii="" w:hAnsi="" w:cs="" w:eastAsia=""/>
          <w:sz w:val="22"/>
        </w:rPr>
        <w:t xml:space="preserve">11.8 % 3.8 </w:t>
      </w:r>
      <w:r>
        <w:rPr>
          <w:rFonts w:ascii="" w:hAnsi="" w:cs="" w:eastAsia=""/>
          <w:sz w:val="22"/>
        </w:rPr>
        <w:t>相当于</w:t>
      </w:r>
      <w:r>
        <w:rPr>
          <w:rFonts w:ascii="" w:hAnsi="" w:cs="" w:eastAsia=""/>
          <w:sz w:val="22"/>
        </w:rPr>
        <w:t xml:space="preserve"> 11 % 3</w:t>
      </w:r>
      <w:r>
        <w:rPr>
          <w:rFonts w:ascii="" w:hAnsi="" w:cs="" w:eastAsia=""/>
          <w:sz w:val="22"/>
        </w:rPr>
        <w:t>；</w:t>
      </w:r>
    </w:p>
    <w:p>
      <w:pPr>
        <w:pStyle w:val="shimo heading 3"/>
        <w:spacing w:line="415"/>
        <w:jc w:val="left"/>
      </w:pPr>
      <w:r>
        <w:rPr>
          <w:rFonts w:ascii="" w:hAnsi="" w:cs="" w:eastAsia=""/>
          <w:b w:val="true"/>
          <w:szCs w:val="32"/>
        </w:rPr>
        <w:t>自增自</w:t>
      </w:r>
      <w:r>
        <w:rPr>
          <w:rFonts w:ascii="" w:hAnsi="" w:cs="" w:eastAsia=""/>
          <w:b w:val="true"/>
          <w:szCs w:val="32"/>
        </w:rPr>
        <w:t>减运算</w:t>
      </w:r>
    </w:p>
    <w:p>
      <w:pPr>
        <w:numPr>
          <w:ilvl w:val="0"/>
          <w:numId w:val="2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常规：对数字进行自加</w:t>
      </w: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>或自减</w:t>
      </w:r>
      <w:r>
        <w:rPr>
          <w:rFonts w:ascii="" w:hAnsi="" w:cs="" w:eastAsia=""/>
          <w:sz w:val="22"/>
        </w:rPr>
        <w:t>1.</w:t>
      </w:r>
    </w:p>
    <w:p>
      <w:pPr>
        <w:numPr>
          <w:ilvl w:val="0"/>
          <w:numId w:val="3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字符串：只能自增，且自增的效果就是“下一个字符”，且只能针对字母或数字进行自加</w:t>
      </w:r>
    </w:p>
    <w:p>
      <w:pPr>
        <w:numPr>
          <w:ilvl w:val="0"/>
          <w:numId w:val="4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布尔值递增递减无效</w:t>
      </w:r>
    </w:p>
    <w:p>
      <w:pPr>
        <w:numPr>
          <w:ilvl w:val="0"/>
          <w:numId w:val="5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Null</w:t>
      </w:r>
      <w:r>
        <w:rPr>
          <w:rFonts w:ascii="" w:hAnsi="" w:cs="" w:eastAsia=""/>
          <w:sz w:val="22"/>
        </w:rPr>
        <w:t>递减无效，递增结果为</w:t>
      </w:r>
      <w:r>
        <w:rPr>
          <w:rFonts w:ascii="" w:hAnsi="" w:cs="" w:eastAsia=""/>
          <w:sz w:val="22"/>
        </w:rPr>
        <w:t>1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字符串自增的例子：</w:t>
      </w:r>
    </w:p>
    <w:p>
      <w:pPr>
        <w:spacing w:line="240"/>
        <w:jc w:val="left"/>
      </w:pPr>
      <w:r>
        <w:drawing>
          <wp:inline distT="0" distR="0" distB="0" distL="0">
            <wp:extent cx="2916460" cy="137845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2916460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3"/>
        <w:spacing w:line="415"/>
        <w:jc w:val="left"/>
      </w:pPr>
      <w:r>
        <w:rPr>
          <w:rFonts w:ascii="" w:hAnsi="" w:cs="" w:eastAsia=""/>
          <w:b w:val="true"/>
          <w:szCs w:val="32"/>
        </w:rPr>
        <w:t>前自增和后自增的区别（自减类似）</w:t>
      </w:r>
    </w:p>
    <w:p>
      <w:pPr>
        <w:spacing w:line="240"/>
        <w:jc w:val="left"/>
      </w:pPr>
      <w:r>
        <w:drawing>
          <wp:inline distT="0" distR="0" distB="0" distL="0">
            <wp:extent cx="2622899" cy="213150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622899" cy="2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通常，我们在循环中，推荐使用前加加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，比如：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F</w:t>
      </w:r>
      <w:r>
        <w:rPr>
          <w:rFonts w:ascii="" w:hAnsi="" w:cs="" w:eastAsia=""/>
          <w:sz w:val="22"/>
        </w:rPr>
        <w:t xml:space="preserve">or($i = 1; $i &lt; </w:t>
      </w:r>
      <w:r>
        <w:rPr>
          <w:rFonts w:ascii="" w:hAnsi="" w:cs="" w:eastAsia=""/>
          <w:sz w:val="22"/>
        </w:rPr>
        <w:t>10000; ++$i){</w:t>
      </w:r>
      <w:r>
        <w:rPr>
          <w:rFonts w:ascii="" w:hAnsi="" w:cs="" w:eastAsia=""/>
          <w:sz w:val="22"/>
        </w:rPr>
        <w:t>……}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演示前加加后加加进行</w:t>
      </w: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>千万次的“效率比较”：</w:t>
      </w:r>
    </w:p>
    <w:p>
      <w:pPr>
        <w:spacing w:line="240"/>
        <w:jc w:val="left"/>
      </w:pPr>
      <w:r>
        <w:drawing>
          <wp:inline distT="0" distR="0" distB="0" distL="0">
            <wp:extent cx="3533788" cy="105256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533788" cy="10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比较运算符</w:t>
      </w:r>
    </w:p>
    <w:p>
      <w:pPr>
        <w:numPr>
          <w:ilvl w:val="0"/>
          <w:numId w:val="6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符号：</w:t>
      </w:r>
      <w:r>
        <w:rPr>
          <w:rFonts w:ascii="" w:hAnsi="" w:cs="" w:eastAsia=""/>
          <w:b w:val="true"/>
          <w:sz w:val="22"/>
        </w:rPr>
        <w:t xml:space="preserve">&gt;  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&gt;=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&lt;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&lt;=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==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!=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===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 xml:space="preserve"> </w:t>
      </w:r>
      <w:r>
        <w:rPr>
          <w:rFonts w:ascii="" w:hAnsi="" w:cs="" w:eastAsia=""/>
          <w:b w:val="true"/>
          <w:sz w:val="22"/>
        </w:rPr>
        <w:t>!==</w:t>
      </w:r>
    </w:p>
    <w:p>
      <w:pPr>
        <w:numPr>
          <w:ilvl w:val="0"/>
          <w:numId w:val="7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一般比较：是针对数字进行的大小比较</w:t>
      </w:r>
    </w:p>
    <w:p>
      <w:pPr>
        <w:numPr>
          <w:ilvl w:val="0"/>
          <w:numId w:val="8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==</w:t>
      </w:r>
      <w:r>
        <w:rPr>
          <w:rFonts w:ascii="" w:hAnsi="" w:cs="" w:eastAsia=""/>
          <w:b w:val="true"/>
          <w:sz w:val="22"/>
        </w:rPr>
        <w:t>和</w:t>
      </w:r>
      <w:r>
        <w:rPr>
          <w:rFonts w:ascii="" w:hAnsi="" w:cs="" w:eastAsia=""/>
          <w:b w:val="true"/>
          <w:sz w:val="22"/>
        </w:rPr>
        <w:t>===</w:t>
      </w:r>
      <w:r>
        <w:rPr>
          <w:rFonts w:ascii="" w:hAnsi="" w:cs="" w:eastAsia=""/>
          <w:b w:val="true"/>
          <w:sz w:val="22"/>
        </w:rPr>
        <w:t>比较：前者通常叫做模糊相等的比较，后者叫做精确相等的比较（只有数据的类型和数据的值</w:t>
      </w:r>
      <w:r>
        <w:rPr>
          <w:rFonts w:ascii="" w:hAnsi="" w:cs="" w:eastAsia=""/>
          <w:b w:val="true"/>
          <w:sz w:val="22"/>
        </w:rPr>
        <w:t>/</w:t>
      </w:r>
      <w:r>
        <w:rPr>
          <w:rFonts w:ascii="" w:hAnsi="" w:cs="" w:eastAsia=""/>
          <w:b w:val="true"/>
          <w:sz w:val="22"/>
        </w:rPr>
        <w:t>内容，都相等，才是全等的）。必须能够找到手册的“类型比较表”：</w:t>
      </w:r>
    </w:p>
    <w:p>
      <w:pPr>
        <w:spacing w:line="240"/>
        <w:ind w:left="240" w:firstLine="420"/>
        <w:jc w:val="left"/>
      </w:pPr>
      <w:r>
        <w:rPr>
          <w:rFonts w:ascii="" w:hAnsi="" w:cs="" w:eastAsia=""/>
          <w:b w:val="true"/>
          <w:sz w:val="22"/>
        </w:rPr>
        <w:t>附录》</w:t>
      </w:r>
      <w:r>
        <w:rPr>
          <w:rFonts w:ascii="" w:hAnsi="" w:cs="" w:eastAsia=""/>
          <w:b w:val="true"/>
          <w:sz w:val="22"/>
        </w:rPr>
        <w:t>php</w:t>
      </w:r>
      <w:r>
        <w:rPr>
          <w:rFonts w:ascii="" w:hAnsi="" w:cs="" w:eastAsia=""/>
          <w:b w:val="true"/>
          <w:sz w:val="22"/>
        </w:rPr>
        <w:t>类型比较表：</w:t>
      </w:r>
    </w:p>
    <w:p>
      <w:pPr>
        <w:spacing w:line="240"/>
        <w:jc w:val="left"/>
      </w:pPr>
      <w:r>
        <w:drawing>
          <wp:inline distT="0" distR="0" distB="0" distL="0">
            <wp:extent cx="3533788" cy="67646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533788" cy="6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 xml:space="preserve"> </w:t>
      </w:r>
      <w:r>
        <w:drawing>
          <wp:inline distT="0" distR="0" distB="0" distL="0">
            <wp:extent cx="3529108" cy="101469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529108" cy="10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不要对浮点数直接进行大小比较</w:t>
      </w:r>
    </w:p>
    <w:p>
      <w:pPr>
        <w:spacing w:line="240"/>
        <w:ind w:left="240" w:firstLine="420"/>
        <w:jc w:val="left"/>
      </w:pPr>
    </w:p>
    <w:p>
      <w:pPr>
        <w:spacing w:line="240"/>
        <w:ind w:left="240" w:firstLine="42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常见不同类型（标量类型）数据之间的比较规律</w:t>
      </w:r>
    </w:p>
    <w:p>
      <w:pPr>
        <w:numPr>
          <w:ilvl w:val="0"/>
          <w:numId w:val="10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如果比较的数据中，有布尔值，转为布尔值比较，布尔值比较只有一个规则：</w:t>
      </w:r>
    </w:p>
    <w:p>
      <w:pPr>
        <w:spacing w:line="240"/>
        <w:ind w:left="240" w:firstLine="420"/>
        <w:jc w:val="left"/>
      </w:pPr>
      <w:r>
        <w:rPr>
          <w:rFonts w:ascii="" w:hAnsi="" w:cs="" w:eastAsia=""/>
          <w:b w:val="true"/>
          <w:sz w:val="22"/>
        </w:rPr>
        <w:t>T</w:t>
      </w:r>
      <w:r>
        <w:rPr>
          <w:rFonts w:ascii="" w:hAnsi="" w:cs="" w:eastAsia=""/>
          <w:b w:val="true"/>
          <w:sz w:val="22"/>
        </w:rPr>
        <w:t>rue&gt;false</w:t>
      </w:r>
    </w:p>
    <w:p>
      <w:pPr>
        <w:numPr>
          <w:ilvl w:val="0"/>
          <w:numId w:val="11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否则，如果有数字值，就转为数字值比较：这就是常规比较。</w:t>
      </w:r>
    </w:p>
    <w:p>
      <w:pPr>
        <w:numPr>
          <w:ilvl w:val="0"/>
          <w:numId w:val="12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否则，如果两边都是“</w:t>
      </w:r>
      <w:r>
        <w:rPr>
          <w:rFonts w:ascii="" w:hAnsi="" w:cs="" w:eastAsia=""/>
          <w:b w:val="true"/>
          <w:sz w:val="22"/>
          <w:highlight w:val="yellow"/>
        </w:rPr>
        <w:t>纯数字字符串</w:t>
      </w:r>
      <w:r>
        <w:rPr>
          <w:rFonts w:ascii="" w:hAnsi="" w:cs="" w:eastAsia=""/>
          <w:b w:val="true"/>
          <w:sz w:val="22"/>
        </w:rPr>
        <w:t>”，转为数字比较</w:t>
      </w:r>
    </w:p>
    <w:p>
      <w:pPr>
        <w:numPr>
          <w:ilvl w:val="0"/>
          <w:numId w:val="13"/>
        </w:numPr>
        <w:spacing w:line="240"/>
        <w:ind w:firstLine="420"/>
        <w:jc w:val="left"/>
      </w:pPr>
      <w:r>
        <w:rPr>
          <w:rFonts w:ascii="" w:hAnsi="" w:cs="" w:eastAsia=""/>
          <w:b w:val="true"/>
          <w:sz w:val="22"/>
        </w:rPr>
        <w:t>否则，按字符串比较。字符串比较的规则是：</w:t>
      </w:r>
    </w:p>
    <w:p>
      <w:pPr>
        <w:numPr>
          <w:ilvl w:val="0"/>
          <w:numId w:val="14"/>
        </w:numPr>
        <w:spacing w:line="240"/>
        <w:ind w:firstLine="420"/>
        <w:jc w:val="left"/>
      </w:pPr>
      <w:r>
        <w:rPr>
          <w:rFonts w:ascii="" w:hAnsi="" w:cs="" w:eastAsia=""/>
          <w:sz w:val="22"/>
        </w:rPr>
        <w:t>对两边的字符串，从前往后一个一个取出字符并进行比较，谁“先大”，结果就是它大。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>&gt;true  //false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>&gt;false  //true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0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>&gt;false   //false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3 &gt; </w:t>
      </w: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12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  //false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3 &gt; </w:t>
      </w: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12abc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 //fa</w:t>
      </w:r>
      <w:r>
        <w:rPr>
          <w:rFonts w:ascii="" w:hAnsi="" w:cs="" w:eastAsia=""/>
          <w:sz w:val="22"/>
        </w:rPr>
        <w:t>lse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&gt; </w:t>
      </w: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12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 //false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&gt; </w:t>
      </w: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 //false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&gt; </w:t>
      </w: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ab123cde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//true </w:t>
      </w:r>
      <w:r>
        <w:rPr>
          <w:rFonts w:ascii="" w:hAnsi="" w:cs="" w:eastAsia=""/>
          <w:sz w:val="22"/>
        </w:rPr>
        <w:t>因为这里是“</w:t>
      </w:r>
      <w:r>
        <w:rPr>
          <w:rFonts w:ascii="" w:hAnsi="" w:cs="" w:eastAsia=""/>
          <w:sz w:val="22"/>
        </w:rPr>
        <w:t>c</w:t>
      </w:r>
      <w:r>
        <w:rPr>
          <w:rFonts w:ascii="" w:hAnsi="" w:cs="" w:eastAsia=""/>
          <w:sz w:val="22"/>
        </w:rPr>
        <w:t>”大于“</w:t>
      </w: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>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3abc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&gt; </w:t>
      </w:r>
      <w:r>
        <w:rPr>
          <w:rFonts w:ascii="" w:hAnsi="" w:cs="" w:eastAsia=""/>
          <w:sz w:val="22"/>
        </w:rPr>
        <w:t>“</w:t>
      </w:r>
      <w:r>
        <w:rPr>
          <w:rFonts w:ascii="" w:hAnsi="" w:cs="" w:eastAsia=""/>
          <w:sz w:val="22"/>
        </w:rPr>
        <w:t>12abc</w:t>
      </w:r>
      <w:r>
        <w:rPr>
          <w:rFonts w:ascii="" w:hAnsi="" w:cs="" w:eastAsia=""/>
          <w:sz w:val="22"/>
        </w:rPr>
        <w:t>”</w:t>
      </w:r>
      <w:r>
        <w:rPr>
          <w:rFonts w:ascii="" w:hAnsi="" w:cs="" w:eastAsia=""/>
          <w:sz w:val="22"/>
        </w:rPr>
        <w:t xml:space="preserve">   //true </w:t>
      </w:r>
      <w:r>
        <w:rPr>
          <w:rFonts w:ascii="" w:hAnsi="" w:cs="" w:eastAsia=""/>
          <w:sz w:val="22"/>
        </w:rPr>
        <w:t>因为“</w:t>
      </w: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>”大于“</w:t>
      </w: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>”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2022-01-02T05:11:43Z</dcterms:created>
  <dc:creator> </dc:creator>
</cp:coreProperties>
</file>