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AAD024" w14:textId="1CA0926F" w:rsidR="00221532" w:rsidRPr="00276CFF" w:rsidRDefault="00F84A96" w:rsidP="007B790D">
      <w:pPr>
        <w:spacing w:after="0"/>
        <w:jc w:val="center"/>
        <w:rPr>
          <w:rFonts w:ascii="Times New Roman" w:eastAsia="SimSun" w:hAnsi="Times New Roman" w:cs="Times New Roman"/>
          <w:b/>
          <w:sz w:val="28"/>
          <w:szCs w:val="28"/>
          <w:lang w:val="uz-Cyrl-UZ"/>
        </w:rPr>
      </w:pPr>
      <w:r>
        <w:rPr>
          <w:rFonts w:ascii="Times New Roman" w:hAnsi="Times New Roman" w:cs="Times New Roman"/>
          <w:b/>
          <w:bCs/>
          <w:sz w:val="28"/>
          <w:szCs w:val="28"/>
          <w:lang w:val="uz-Cyrl-UZ"/>
        </w:rPr>
        <w:t xml:space="preserve">Buxoro davlat universiteti mustaqil tadqiqotchisi </w:t>
      </w:r>
      <w:r>
        <w:rPr>
          <w:rFonts w:ascii="Times New Roman" w:eastAsia="SimSun" w:hAnsi="Times New Roman" w:cs="Times New Roman"/>
          <w:b/>
          <w:sz w:val="28"/>
          <w:szCs w:val="28"/>
          <w:lang w:val="en-US"/>
        </w:rPr>
        <w:t>I</w:t>
      </w:r>
      <w:r>
        <w:rPr>
          <w:rFonts w:ascii="Times New Roman" w:eastAsia="SimSun" w:hAnsi="Times New Roman" w:cs="Times New Roman"/>
          <w:b/>
          <w:sz w:val="28"/>
          <w:szCs w:val="28"/>
          <w:lang w:val="uz-Cyrl-UZ"/>
        </w:rPr>
        <w:t xml:space="preserve">sroilova </w:t>
      </w:r>
      <w:r>
        <w:rPr>
          <w:rFonts w:ascii="Times New Roman" w:eastAsia="SimSun" w:hAnsi="Times New Roman" w:cs="Times New Roman"/>
          <w:b/>
          <w:sz w:val="28"/>
          <w:szCs w:val="28"/>
          <w:lang w:val="en-US"/>
        </w:rPr>
        <w:t>S</w:t>
      </w:r>
      <w:r>
        <w:rPr>
          <w:rFonts w:ascii="Times New Roman" w:eastAsia="SimSun" w:hAnsi="Times New Roman" w:cs="Times New Roman"/>
          <w:b/>
          <w:sz w:val="28"/>
          <w:szCs w:val="28"/>
          <w:lang w:val="uz-Cyrl-UZ"/>
        </w:rPr>
        <w:t xml:space="preserve">aida </w:t>
      </w:r>
      <w:r>
        <w:rPr>
          <w:rFonts w:ascii="Times New Roman" w:eastAsia="SimSun" w:hAnsi="Times New Roman" w:cs="Times New Roman"/>
          <w:b/>
          <w:sz w:val="28"/>
          <w:szCs w:val="28"/>
          <w:lang w:val="en-US"/>
        </w:rPr>
        <w:t>E</w:t>
      </w:r>
      <w:r>
        <w:rPr>
          <w:rFonts w:ascii="Times New Roman" w:eastAsia="SimSun" w:hAnsi="Times New Roman" w:cs="Times New Roman"/>
          <w:b/>
          <w:sz w:val="28"/>
          <w:szCs w:val="28"/>
          <w:lang w:val="uz-Cyrl-UZ"/>
        </w:rPr>
        <w:t>rkinovna</w:t>
      </w:r>
      <w:r>
        <w:rPr>
          <w:rFonts w:ascii="Times New Roman" w:eastAsia="SimSun" w:hAnsi="Times New Roman" w:cs="Times New Roman"/>
          <w:b/>
          <w:sz w:val="28"/>
          <w:szCs w:val="28"/>
          <w:lang w:val="en-US"/>
        </w:rPr>
        <w:t>ning</w:t>
      </w:r>
      <w:r>
        <w:rPr>
          <w:rFonts w:ascii="Times New Roman" w:eastAsia="SimSun" w:hAnsi="Times New Roman" w:cs="Times New Roman"/>
          <w:b/>
          <w:sz w:val="28"/>
          <w:szCs w:val="28"/>
          <w:lang w:val="uz-Cyrl-UZ"/>
        </w:rPr>
        <w:t xml:space="preserve"> </w:t>
      </w:r>
      <w:r>
        <w:rPr>
          <w:rFonts w:ascii="Times New Roman" w:hAnsi="Times New Roman" w:cs="Times New Roman"/>
          <w:b/>
          <w:sz w:val="28"/>
          <w:szCs w:val="28"/>
          <w:lang w:val="uz-Cyrl-UZ"/>
        </w:rPr>
        <w:t>“</w:t>
      </w:r>
      <w:r>
        <w:rPr>
          <w:rFonts w:ascii="Times New Roman" w:eastAsia="SimSun" w:hAnsi="Times New Roman" w:cs="Times New Roman"/>
          <w:b/>
          <w:sz w:val="28"/>
          <w:szCs w:val="24"/>
          <w:lang w:val="en-US"/>
        </w:rPr>
        <w:t>O</w:t>
      </w:r>
      <w:r>
        <w:rPr>
          <w:rFonts w:ascii="Times New Roman" w:eastAsia="SimSun" w:hAnsi="Times New Roman" w:cs="Times New Roman"/>
          <w:b/>
          <w:sz w:val="28"/>
          <w:szCs w:val="24"/>
          <w:lang w:val="uz-Cyrl-UZ"/>
        </w:rPr>
        <w:t>iladagi zoʻravonlik holatlarida jabrlanuvchi ayollar xatti-harakatlarining ijtimoiy-psixologik xususiyatlari</w:t>
      </w:r>
      <w:r>
        <w:rPr>
          <w:rFonts w:ascii="Times New Roman" w:hAnsi="Times New Roman" w:cs="Times New Roman"/>
          <w:b/>
          <w:sz w:val="28"/>
          <w:szCs w:val="28"/>
          <w:lang w:val="uz-Cyrl-UZ"/>
        </w:rPr>
        <w:t>”</w:t>
      </w:r>
      <w:r>
        <w:rPr>
          <w:rFonts w:ascii="Times New Roman" w:hAnsi="Times New Roman" w:cs="Times New Roman"/>
          <w:b/>
          <w:sz w:val="28"/>
          <w:szCs w:val="28"/>
          <w:lang w:val="en-US"/>
        </w:rPr>
        <w:t xml:space="preserve"> </w:t>
      </w:r>
      <w:r>
        <w:rPr>
          <w:rFonts w:ascii="Times New Roman" w:hAnsi="Times New Roman" w:cs="Times New Roman"/>
          <w:b/>
          <w:sz w:val="28"/>
          <w:szCs w:val="28"/>
          <w:lang w:val="uz-Cyrl-UZ"/>
        </w:rPr>
        <w:t xml:space="preserve">mavzusidagi 19.00.05 – Ijtimoiy psixologiya. Etnopsixologiya</w:t>
      </w:r>
      <w:r>
        <w:rPr>
          <w:rFonts w:ascii="Times New Roman" w:hAnsi="Times New Roman" w:cs="Times New Roman"/>
          <w:b/>
          <w:sz w:val="28"/>
          <w:szCs w:val="28"/>
          <w:lang w:val="uz-Latn-UZ"/>
        </w:rPr>
        <w:t xml:space="preserve"> </w:t>
      </w:r>
      <w:r>
        <w:rPr>
          <w:rFonts w:ascii="Times New Roman" w:hAnsi="Times New Roman" w:cs="Times New Roman"/>
          <w:b/>
          <w:sz w:val="28"/>
          <w:szCs w:val="28"/>
          <w:lang w:val="uz-Cyrl-UZ"/>
        </w:rPr>
        <w:t xml:space="preserve">ixtisosligi bo‘yicha </w:t>
      </w:r>
      <w:r>
        <w:rPr>
          <w:rFonts w:ascii="Times New Roman" w:hAnsi="Times New Roman" w:cs="Times New Roman"/>
          <w:b/>
          <w:bCs/>
          <w:sz w:val="28"/>
          <w:szCs w:val="28"/>
          <w:lang w:val="uz-Cyrl-UZ"/>
        </w:rPr>
        <w:t xml:space="preserve">psixologiya fanlari bo‘yicha falsafa doktori (PhD) </w:t>
      </w:r>
      <w:r>
        <w:rPr>
          <w:rFonts w:ascii="Times New Roman" w:hAnsi="Times New Roman" w:cs="Times New Roman"/>
          <w:b/>
          <w:sz w:val="28"/>
          <w:szCs w:val="28"/>
          <w:lang w:val="uz-Cyrl-UZ"/>
        </w:rPr>
        <w:t xml:space="preserve">ilmiy darajasini olish uchun yozilgan  dissertatsiyasi avtoreferatiga</w:t>
      </w:r>
    </w:p>
    <w:p w14:paraId="0FFFBF7C" w14:textId="77777777" w:rsidR="00276CFF" w:rsidRDefault="00276CFF" w:rsidP="007B790D">
      <w:pPr>
        <w:spacing w:after="0"/>
        <w:ind w:firstLine="567"/>
        <w:jc w:val="center"/>
        <w:rPr>
          <w:rFonts w:ascii="Times New Roman" w:hAnsi="Times New Roman" w:cs="Times New Roman"/>
          <w:b/>
          <w:sz w:val="28"/>
          <w:szCs w:val="28"/>
          <w:lang w:val="uz-Cyrl-UZ"/>
        </w:rPr>
      </w:pPr>
    </w:p>
    <w:p w14:paraId="6161B9AF" w14:textId="77777777" w:rsidR="00221532" w:rsidRPr="00BA5F50" w:rsidRDefault="00920C11" w:rsidP="007B790D">
      <w:pPr>
        <w:spacing w:after="0"/>
        <w:ind w:firstLine="567"/>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TAQRIZ</w:t>
      </w:r>
    </w:p>
    <w:p w14:paraId="7D1D4CE8" w14:textId="77777777" w:rsidR="00276CFF" w:rsidRPr="009573B5" w:rsidRDefault="00276CFF" w:rsidP="007B790D">
      <w:pPr>
        <w:spacing w:after="0"/>
        <w:ind w:firstLine="709"/>
        <w:jc w:val="both"/>
        <w:rPr>
          <w:rFonts w:ascii="Times New Roman" w:hAnsi="Times New Roman" w:cs="Times New Roman"/>
          <w:sz w:val="28"/>
          <w:szCs w:val="28"/>
          <w:lang w:val="uz-Cyrl-UZ"/>
        </w:rPr>
      </w:pPr>
      <w:r>
        <w:rPr>
          <w:rFonts w:ascii="Times New Roman" w:eastAsia="Times New Roman" w:hAnsi="Times New Roman" w:cs="Times New Roman"/>
          <w:bCs/>
          <w:spacing w:val="-4"/>
          <w:sz w:val="28"/>
          <w:szCs w:val="28"/>
          <w:lang w:val="uz-Cyrl-UZ"/>
        </w:rPr>
        <w:t xml:space="preserve">Jahon ilmiy tadqiqot markazlari va oliy ta’lim muassasalarida hozirgi vaqtda gender </w:t>
      </w:r>
      <w:r>
        <w:rPr>
          <w:rFonts w:ascii="Times New Roman" w:eastAsia="Times New Roman" w:hAnsi="Times New Roman" w:cs="Times New Roman"/>
          <w:bCs/>
          <w:spacing w:val="-4"/>
          <w:sz w:val="28"/>
          <w:szCs w:val="28"/>
          <w:highlight w:val="yellow"/>
          <w:lang w:val="uz-Cyrl-UZ"/>
        </w:rPr>
        <w:t xml:space="preserve">tengligi,</w:t>
      </w:r>
      <w:r>
        <w:rPr>
          <w:rFonts w:ascii="Times New Roman" w:eastAsia="Times New Roman" w:hAnsi="Times New Roman" w:cs="Times New Roman"/>
          <w:bCs/>
          <w:spacing w:val="-4"/>
          <w:sz w:val="28"/>
          <w:szCs w:val="28"/>
          <w:lang w:val="uz-Cyrl-UZ"/>
        </w:rPr>
        <w:t xml:space="preserve"> tinchlik va bag‘rikenglik qadriyatlarini tarqatish, inson qadr-qimmatini hurmat qilish, zo‘ravonlikdan voz kechish tamoyillari sifatida zamonaviy jahon taraqqiyotining yagona qiymat birligi sifatida rasman tan olinmoqda. Jahon sog‘liqni saqlash tashkiloti (WHO) ma’lumotlariga </w:t>
      </w:r>
      <w:r>
        <w:rPr>
          <w:rFonts w:ascii="Times New Roman" w:eastAsia="Times New Roman" w:hAnsi="Times New Roman" w:cs="Times New Roman"/>
          <w:bCs/>
          <w:spacing w:val="-4"/>
          <w:sz w:val="28"/>
          <w:szCs w:val="28"/>
          <w:highlight w:val="yellow"/>
          <w:lang w:val="uz-Cyrl-UZ"/>
        </w:rPr>
        <w:t xml:space="preserve">ko‘ra</w:t>
      </w:r>
      <w:r>
        <w:rPr>
          <w:rFonts w:ascii="Times New Roman" w:eastAsia="Times New Roman" w:hAnsi="Times New Roman" w:cs="Times New Roman"/>
          <w:bCs/>
          <w:spacing w:val="-4"/>
          <w:sz w:val="28"/>
          <w:szCs w:val="28"/>
          <w:lang w:val="uz-Cyrl-UZ"/>
        </w:rPr>
        <w:t xml:space="preserve">, </w:t>
      </w:r>
      <w:r>
        <w:rPr>
          <w:rFonts w:ascii="Times New Roman" w:hAnsi="Times New Roman" w:cs="Times New Roman"/>
          <w:sz w:val="28"/>
          <w:szCs w:val="28"/>
          <w:lang w:val="uz-Cyrl-UZ"/>
        </w:rPr>
        <w:t xml:space="preserve">har 3 ayoldan 1 nafari (36%) hayoti davomida jismoniy yoki jinsiy </w:t>
      </w:r>
      <w:r>
        <w:rPr>
          <w:rFonts w:ascii="Times New Roman" w:hAnsi="Times New Roman" w:cs="Times New Roman"/>
          <w:sz w:val="28"/>
          <w:szCs w:val="28"/>
          <w:highlight w:val="yellow"/>
          <w:lang w:val="uz-Cyrl-UZ"/>
        </w:rPr>
        <w:t xml:space="preserve">zo‘ravonlikka</w:t>
      </w:r>
      <w:r>
        <w:rPr>
          <w:rFonts w:ascii="Times New Roman" w:hAnsi="Times New Roman" w:cs="Times New Roman"/>
          <w:sz w:val="28"/>
          <w:szCs w:val="28"/>
          <w:lang w:val="uz-Cyrl-UZ"/>
        </w:rPr>
        <w:t xml:space="preserve"> duch kelishi aniqlangan.  Shu nuqtai nazardan kelib chiqib aytish mumkinki, olib borilayotgan empirik tadqiqotlarda zo‘ravonlikni ijtimoiy-psixologik jihatdan o‘rganish, diagnostik tadqiq qilish orqali </w:t>
      </w:r>
      <w:r>
        <w:rPr>
          <w:rFonts w:ascii="Times New Roman" w:hAnsi="Times New Roman" w:cs="Times New Roman"/>
          <w:sz w:val="28"/>
          <w:szCs w:val="28"/>
          <w:highlight w:val="yellow"/>
          <w:lang w:val="uz-Cyrl-UZ"/>
        </w:rPr>
        <w:t xml:space="preserve">zo‘ravonlikning</w:t>
      </w:r>
      <w:r>
        <w:rPr>
          <w:rFonts w:ascii="Times New Roman" w:hAnsi="Times New Roman" w:cs="Times New Roman"/>
          <w:sz w:val="28"/>
          <w:szCs w:val="28"/>
          <w:lang w:val="uz-Cyrl-UZ"/>
        </w:rPr>
        <w:t xml:space="preserve"> oldini olishga qaratilgan zarur taklif va tavsiyalarni berish bilan bog‘liq muammolar ilmiy tadqiq etib borilmoqda. Ijtimoiy rivojlanish masalalari doirasida inson huquqlarini himoya qilish, ayollarning zo‘ravonlikdan ozod bo‘lish huquqlarini amalga oshirish, ijtimoiy munosabatlarni insonparvarlashtirishga qaratilgan huquqiy-me’yoriy asoslar yaratilmoqda.</w:t>
      </w:r>
    </w:p>
    <w:p w14:paraId="681C546B" w14:textId="05E2145A" w:rsidR="00276CFF" w:rsidRPr="009573B5" w:rsidRDefault="00276CFF" w:rsidP="007B790D">
      <w:pPr>
        <w:spacing w:after="0"/>
        <w:ind w:firstLine="709"/>
        <w:jc w:val="both"/>
        <w:rPr>
          <w:rFonts w:ascii="Times New Roman" w:eastAsia="Times New Roman" w:hAnsi="Times New Roman" w:cs="Times New Roman"/>
          <w:sz w:val="28"/>
          <w:szCs w:val="28"/>
          <w:lang w:val="uz-Cyrl-UZ"/>
        </w:rPr>
      </w:pPr>
      <w:r>
        <w:rPr>
          <w:rFonts w:ascii="Times New Roman" w:eastAsia="Times New Roman" w:hAnsi="Times New Roman" w:cs="Times New Roman"/>
          <w:bCs/>
          <w:spacing w:val="-4"/>
          <w:sz w:val="28"/>
          <w:szCs w:val="28"/>
          <w:lang w:val="uz-Cyrl-UZ"/>
        </w:rPr>
        <w:t xml:space="preserve"/>
      </w:r>
      <w:r>
        <w:rPr>
          <w:rFonts w:ascii="Times New Roman" w:eastAsia="Times New Roman" w:hAnsi="Times New Roman" w:cs="Times New Roman"/>
          <w:bCs/>
          <w:spacing w:val="-4"/>
          <w:sz w:val="28"/>
          <w:szCs w:val="28"/>
          <w:highlight w:val="yellow"/>
          <w:lang w:val="uz-Cyrl-UZ"/>
        </w:rPr>
        <w:t xml:space="preserve">Respublikamizda</w:t>
      </w:r>
      <w:r>
        <w:rPr>
          <w:rFonts w:ascii="Times New Roman" w:eastAsia="Times New Roman" w:hAnsi="Times New Roman" w:cs="Times New Roman"/>
          <w:bCs/>
          <w:spacing w:val="-4"/>
          <w:sz w:val="28"/>
          <w:szCs w:val="28"/>
          <w:lang w:val="uz-Cyrl-UZ"/>
        </w:rPr>
        <w:t xml:space="preserve"> so‘nggi yillarda xotin-qizlarning ijtimoiy-psixologik muammolarini aniqlash, ayollar ijtimoiylashuvini ta’minlash, ular uchun o‘z-o‘zini band qilish tizimlarini ishga tushirish, </w:t>
      </w:r>
      <w:r>
        <w:rPr>
          <w:rFonts w:ascii="Times New Roman" w:eastAsia="Times New Roman" w:hAnsi="Times New Roman" w:cs="Times New Roman"/>
          <w:bCs/>
          <w:spacing w:val="-4"/>
          <w:sz w:val="28"/>
          <w:szCs w:val="28"/>
          <w:highlight w:val="yellow"/>
          <w:lang w:val="uz-Cyrl-UZ"/>
        </w:rPr>
        <w:t xml:space="preserve">ayollarning</w:t>
      </w:r>
      <w:r>
        <w:rPr>
          <w:rFonts w:ascii="Times New Roman" w:eastAsia="Times New Roman" w:hAnsi="Times New Roman" w:cs="Times New Roman"/>
          <w:bCs/>
          <w:spacing w:val="-4"/>
          <w:sz w:val="28"/>
          <w:szCs w:val="28"/>
          <w:lang w:val="uz-Cyrl-UZ"/>
        </w:rPr>
        <w:t xml:space="preserve"> davlat boshqaruvining barcha bosqich va bo‘g‘inlaridagi ishtirokini ta’minlash yo‘nalishlarida juda katta tub o‘zgarishlar sodir bo‘lmoqda. </w:t>
      </w:r>
    </w:p>
    <w:p w14:paraId="21DF7BB1" w14:textId="77777777" w:rsidR="00276CFF" w:rsidRDefault="00276CFF" w:rsidP="007B790D">
      <w:pPr>
        <w:spacing w:after="0"/>
        <w:ind w:firstLine="709"/>
        <w:jc w:val="both"/>
        <w:rPr>
          <w:rFonts w:ascii="Times New Roman" w:eastAsia="Times New Roman" w:hAnsi="Times New Roman" w:cs="Times New Roman"/>
          <w:bCs/>
          <w:spacing w:val="-4"/>
          <w:sz w:val="28"/>
          <w:szCs w:val="28"/>
          <w:lang w:val="uz-Cyrl-UZ"/>
        </w:rPr>
      </w:pPr>
      <w:r>
        <w:rPr>
          <w:rFonts w:ascii="Times New Roman" w:eastAsia="Times New Roman" w:hAnsi="Times New Roman" w:cs="Times New Roman"/>
          <w:bCs/>
          <w:spacing w:val="-4"/>
          <w:sz w:val="28"/>
          <w:szCs w:val="28"/>
          <w:lang w:val="uz-Cyrl-UZ"/>
        </w:rPr>
        <w:t xml:space="preserve">O‘zbekiston Respublikasi Prezidentining 2023-yil 11-senyabrdagi «O‘zbekiston </w:t>
      </w:r>
      <w:r>
        <w:rPr>
          <w:rFonts w:ascii="Times New Roman" w:eastAsia="Times New Roman" w:hAnsi="Times New Roman" w:cs="Times New Roman"/>
          <w:bCs/>
          <w:spacing w:val="-4"/>
          <w:sz w:val="28"/>
          <w:szCs w:val="28"/>
          <w:highlight w:val="yellow"/>
          <w:lang w:val="uz-Cyrl-UZ"/>
        </w:rPr>
        <w:t xml:space="preserve">–</w:t>
      </w:r>
      <w:r>
        <w:rPr>
          <w:rFonts w:ascii="Times New Roman" w:eastAsia="Times New Roman" w:hAnsi="Times New Roman" w:cs="Times New Roman"/>
          <w:bCs/>
          <w:spacing w:val="-4"/>
          <w:sz w:val="28"/>
          <w:szCs w:val="28"/>
          <w:lang w:val="uz-Cyrl-UZ"/>
        </w:rPr>
        <w:t xml:space="preserve"> 2030 strategiyasi </w:t>
      </w:r>
      <w:r>
        <w:rPr>
          <w:rFonts w:ascii="Times New Roman" w:eastAsia="Times New Roman" w:hAnsi="Times New Roman" w:cs="Times New Roman"/>
          <w:bCs/>
          <w:spacing w:val="-4"/>
          <w:sz w:val="28"/>
          <w:szCs w:val="28"/>
          <w:highlight w:val="yellow"/>
          <w:lang w:val="uz-Cyrl-UZ"/>
        </w:rPr>
        <w:t xml:space="preserve">to‘g‘risida</w:t>
      </w:r>
      <w:r>
        <w:rPr>
          <w:rFonts w:ascii="Times New Roman" w:eastAsia="Times New Roman" w:hAnsi="Times New Roman" w:cs="Times New Roman"/>
          <w:bCs/>
          <w:spacing w:val="-4"/>
          <w:sz w:val="28"/>
          <w:szCs w:val="28"/>
          <w:lang w:val="uz-Cyrl-UZ"/>
        </w:rPr>
        <w:t xml:space="preserve">»gi PF-158-son, </w:t>
      </w:r>
      <w:r>
        <w:rPr>
          <w:rFonts w:ascii="Times New Roman" w:eastAsia="Times New Roman" w:hAnsi="Times New Roman" w:cs="Times New Roman"/>
          <w:bCs/>
          <w:spacing w:val="-4"/>
          <w:sz w:val="28"/>
          <w:szCs w:val="28"/>
          <w:highlight w:val="yellow"/>
          <w:lang w:val="uz-Cyrl-UZ"/>
        </w:rPr>
        <w:t xml:space="preserve">2021-yil</w:t>
      </w:r>
      <w:r>
        <w:rPr>
          <w:rFonts w:ascii="Times New Roman" w:eastAsia="Times New Roman" w:hAnsi="Times New Roman" w:cs="Times New Roman"/>
          <w:bCs/>
          <w:spacing w:val="-4"/>
          <w:sz w:val="28"/>
          <w:szCs w:val="28"/>
          <w:lang w:val="uz-Cyrl-UZ"/>
        </w:rPr>
        <w:t xml:space="preserve"> 5 martdagi PQ-5020-son “</w:t>
      </w:r>
      <w:r>
        <w:rPr>
          <w:rFonts w:ascii="Times New Roman" w:eastAsia="Times New Roman" w:hAnsi="Times New Roman" w:cs="Times New Roman"/>
          <w:bCs/>
          <w:spacing w:val="-4"/>
          <w:sz w:val="28"/>
          <w:szCs w:val="28"/>
          <w:highlight w:val="yellow"/>
          <w:lang w:val="uz-Cyrl-UZ"/>
        </w:rPr>
        <w:t xml:space="preserve">Xotin-qizlarni qo‘llab-quvvatlash</w:t>
      </w:r>
      <w:r>
        <w:rPr>
          <w:rFonts w:ascii="Times New Roman" w:eastAsia="Times New Roman" w:hAnsi="Times New Roman" w:cs="Times New Roman"/>
          <w:bCs/>
          <w:spacing w:val="-4"/>
          <w:sz w:val="28"/>
          <w:szCs w:val="28"/>
          <w:lang w:val="uz-Cyrl-UZ"/>
        </w:rPr>
        <w:t xml:space="preserve">, ularning jamiyat hayotidagi faol ishtirokini ta’minlash tizimini yanada takomillashtirish chora-tadbirlari to‘g‘risida”gi, </w:t>
      </w:r>
      <w:r>
        <w:rPr>
          <w:rFonts w:ascii="Times New Roman" w:eastAsia="Times New Roman" w:hAnsi="Times New Roman" w:cs="Times New Roman"/>
          <w:bCs/>
          <w:spacing w:val="-4"/>
          <w:sz w:val="28"/>
          <w:szCs w:val="28"/>
          <w:highlight w:val="yellow"/>
          <w:lang w:val="uz-Cyrl-UZ"/>
        </w:rPr>
        <w:t xml:space="preserve">2018-yil</w:t>
      </w:r>
      <w:r>
        <w:rPr>
          <w:rFonts w:ascii="Times New Roman" w:eastAsia="Times New Roman" w:hAnsi="Times New Roman" w:cs="Times New Roman"/>
          <w:bCs/>
          <w:spacing w:val="-4"/>
          <w:sz w:val="28"/>
          <w:szCs w:val="28"/>
          <w:lang w:val="uz-Cyrl-UZ"/>
        </w:rPr>
        <w:t xml:space="preserve"> 2 fevraldagi «Xotin-qizlarni qo‘llab-quvvatlash va oila institutini mustahkamlash sohasidagi faoliyatini tubdan takomillashtirish chora-tadbirlari </w:t>
      </w:r>
      <w:r>
        <w:rPr>
          <w:rFonts w:ascii="Times New Roman" w:eastAsia="Times New Roman" w:hAnsi="Times New Roman" w:cs="Times New Roman"/>
          <w:bCs/>
          <w:spacing w:val="-4"/>
          <w:sz w:val="28"/>
          <w:szCs w:val="28"/>
          <w:highlight w:val="yellow"/>
          <w:lang w:val="uz-Cyrl-UZ"/>
        </w:rPr>
        <w:t xml:space="preserve">to‘g‘risida</w:t>
      </w:r>
      <w:r>
        <w:rPr>
          <w:rFonts w:ascii="Times New Roman" w:eastAsia="Times New Roman" w:hAnsi="Times New Roman" w:cs="Times New Roman"/>
          <w:bCs/>
          <w:spacing w:val="-4"/>
          <w:sz w:val="28"/>
          <w:szCs w:val="28"/>
          <w:lang w:val="uz-Cyrl-UZ"/>
        </w:rPr>
        <w:t xml:space="preserve">»gi, </w:t>
      </w:r>
      <w:r>
        <w:rPr>
          <w:rFonts w:ascii="Times New Roman" w:eastAsia="Times New Roman" w:hAnsi="Times New Roman" w:cs="Times New Roman"/>
          <w:bCs/>
          <w:spacing w:val="-4"/>
          <w:sz w:val="28"/>
          <w:szCs w:val="28"/>
          <w:highlight w:val="yellow"/>
          <w:lang w:val="uz-Cyrl-UZ"/>
        </w:rPr>
        <w:t xml:space="preserve">2018-yil</w:t>
      </w:r>
      <w:r>
        <w:rPr>
          <w:rFonts w:ascii="Times New Roman" w:eastAsia="Times New Roman" w:hAnsi="Times New Roman" w:cs="Times New Roman"/>
          <w:bCs/>
          <w:spacing w:val="-4"/>
          <w:sz w:val="28"/>
          <w:szCs w:val="28"/>
          <w:lang w:val="uz-Cyrl-UZ"/>
        </w:rPr>
        <w:t xml:space="preserve"> 2 iyuldagi PQ-3827-son «Oilaviy-maishiy zo‘ravonlikni profilaktika qilish chora-tadbirlarini takomillashtirish to‘g‘risida»gi, </w:t>
      </w:r>
      <w:r>
        <w:rPr>
          <w:rFonts w:ascii="Times New Roman" w:eastAsia="Times New Roman" w:hAnsi="Times New Roman" w:cs="Times New Roman"/>
          <w:bCs/>
          <w:spacing w:val="-4"/>
          <w:sz w:val="28"/>
          <w:szCs w:val="28"/>
          <w:highlight w:val="yellow"/>
          <w:lang w:val="uz-Cyrl-UZ"/>
        </w:rPr>
        <w:t xml:space="preserve">2018-yil</w:t>
      </w:r>
      <w:r>
        <w:rPr>
          <w:rFonts w:ascii="Times New Roman" w:eastAsia="Times New Roman" w:hAnsi="Times New Roman" w:cs="Times New Roman"/>
          <w:bCs/>
          <w:spacing w:val="-4"/>
          <w:sz w:val="28"/>
          <w:szCs w:val="28"/>
          <w:lang w:val="uz-Cyrl-UZ"/>
        </w:rPr>
        <w:t xml:space="preserve"> 2 iyuldagi PQ-3827-sonli “Ijtimoiy </w:t>
      </w:r>
      <w:r>
        <w:rPr>
          <w:rFonts w:ascii="Times New Roman" w:eastAsia="Times New Roman" w:hAnsi="Times New Roman" w:cs="Times New Roman"/>
          <w:bCs/>
          <w:spacing w:val="-4"/>
          <w:sz w:val="28"/>
          <w:szCs w:val="28"/>
          <w:highlight w:val="yellow"/>
          <w:lang w:val="uz-Cyrl-UZ"/>
        </w:rPr>
        <w:t xml:space="preserve">reabilitatsiya</w:t>
      </w:r>
      <w:r>
        <w:rPr>
          <w:rFonts w:ascii="Times New Roman" w:eastAsia="Times New Roman" w:hAnsi="Times New Roman" w:cs="Times New Roman"/>
          <w:bCs/>
          <w:spacing w:val="-4"/>
          <w:sz w:val="28"/>
          <w:szCs w:val="28"/>
          <w:lang w:val="uz-Cyrl-UZ"/>
        </w:rPr>
        <w:t xml:space="preserve"> qilish va moslashtirish, shuningdek oilaviy-maishiy zo‘rlik ishlatishning oldini olish </w:t>
      </w:r>
      <w:r>
        <w:rPr>
          <w:rFonts w:ascii="Times New Roman" w:eastAsia="Times New Roman" w:hAnsi="Times New Roman" w:cs="Times New Roman"/>
          <w:bCs/>
          <w:spacing w:val="-4"/>
          <w:sz w:val="28"/>
          <w:szCs w:val="28"/>
          <w:highlight w:val="yellow"/>
          <w:lang w:val="uz-Cyrl-UZ"/>
        </w:rPr>
        <w:t xml:space="preserve">tizimini</w:t>
      </w:r>
      <w:r>
        <w:rPr>
          <w:rFonts w:ascii="Times New Roman" w:eastAsia="Times New Roman" w:hAnsi="Times New Roman" w:cs="Times New Roman"/>
          <w:bCs/>
          <w:spacing w:val="-4"/>
          <w:sz w:val="28"/>
          <w:szCs w:val="28"/>
          <w:lang w:val="uz-Cyrl-UZ"/>
        </w:rPr>
        <w:t xml:space="preserve"> takomillashtirish chora-tadbirlari to‘g‘risida”gi Qarorlar hamda faoliyatga oid boshqa me’yoriy-huquqiy hujjatlarda belgilangan keng ko‘lamli strategik chora-tadbirlarni amalga oshirishda mazkur dissertatsiya tadqiqoti muayyan darajada xizmat qiladi.</w:t>
      </w:r>
    </w:p>
    <w:p w14:paraId="15990195" w14:textId="77777777" w:rsidR="00276CFF" w:rsidRDefault="00276CFF" w:rsidP="007B790D">
      <w:pPr>
        <w:widowControl w:val="0"/>
        <w:spacing w:after="0"/>
        <w:ind w:firstLine="567"/>
        <w:jc w:val="both"/>
        <w:rPr>
          <w:rFonts w:ascii="Times New Roman" w:hAnsi="Times New Roman"/>
          <w:bCs/>
          <w:sz w:val="28"/>
          <w:szCs w:val="28"/>
          <w:lang w:val="uz-Cyrl-UZ"/>
        </w:rPr>
      </w:pPr>
      <w:r>
        <w:rPr>
          <w:rFonts w:ascii="Times New Roman" w:hAnsi="Times New Roman"/>
          <w:bCs/>
          <w:sz w:val="28"/>
          <w:szCs w:val="28"/>
          <w:lang w:val="uz-Cyrl-UZ"/>
        </w:rPr>
        <w:t xml:space="preserve">Dissertatsiyaning kirish qismida mavzuning dolzarbligi, tadqiqotning respublikada fanni rivojlantirishda ustuvor yo‘nalishlariga mosligi asoslangan, dissertatsion </w:t>
        <w:lastRenderedPageBreak/>
        <w:t xml:space="preserve">tadqiqotning dissertatsiya bajarilgan oliy o‘quv yurti ilmiy-tadqiqot rejalari bilan aloqadorligi ilmiy jihatdan ochib berilgan, tadqiqotning maqsadi va vazifalari, </w:t>
      </w:r>
      <w:r>
        <w:rPr>
          <w:rFonts w:ascii="Times New Roman" w:hAnsi="Times New Roman"/>
          <w:bCs/>
          <w:sz w:val="28"/>
          <w:szCs w:val="28"/>
          <w:highlight w:val="yellow"/>
          <w:lang w:val="uz-Cyrl-UZ"/>
        </w:rPr>
        <w:t xml:space="preserve">obyekti</w:t>
      </w:r>
      <w:r>
        <w:rPr>
          <w:rFonts w:ascii="Times New Roman" w:hAnsi="Times New Roman"/>
          <w:bCs/>
          <w:sz w:val="28"/>
          <w:szCs w:val="28"/>
          <w:lang w:val="uz-Cyrl-UZ"/>
        </w:rPr>
        <w:t xml:space="preserve">, predmeti va tadqiqot metodlari ifodalangan, tadqiqotning ilmiy yangiligi va amaliy natijalari, olingan ma’lumotlarning ishonchliligi</w:t>
      </w:r>
      <w:r>
        <w:rPr>
          <w:rFonts w:ascii="Times New Roman" w:hAnsi="Times New Roman"/>
          <w:sz w:val="28"/>
          <w:szCs w:val="28"/>
          <w:lang w:val="uz-Cyrl-UZ"/>
        </w:rPr>
        <w:t xml:space="preserve"> </w:t>
      </w:r>
      <w:r>
        <w:rPr>
          <w:rFonts w:ascii="Times New Roman" w:hAnsi="Times New Roman"/>
          <w:bCs/>
          <w:sz w:val="28"/>
          <w:szCs w:val="28"/>
          <w:lang w:val="uz-Cyrl-UZ"/>
        </w:rPr>
        <w:t xml:space="preserve">bayon etilgan, ularning nazariy va amaliy ahamiyati ochib berilgan, tadqiqot natijalarining tatbiqi va ularning sinovdan o‘tishi  bayon qilingan.</w:t>
      </w:r>
    </w:p>
    <w:p w14:paraId="29DE6129" w14:textId="77777777" w:rsidR="00276CFF" w:rsidRPr="00E2366E" w:rsidRDefault="00276CFF" w:rsidP="007B790D">
      <w:pPr>
        <w:spacing w:after="0"/>
        <w:jc w:val="both"/>
        <w:rPr>
          <w:rFonts w:ascii="Times New Roman" w:hAnsi="Times New Roman"/>
          <w:sz w:val="24"/>
          <w:szCs w:val="24"/>
          <w:lang w:val="uz-Cyrl-UZ" w:eastAsia="en-US"/>
        </w:rPr>
      </w:pPr>
      <w:r>
        <w:rPr>
          <w:rFonts w:ascii="Times New Roman" w:eastAsia="Calibri" w:hAnsi="Times New Roman"/>
          <w:color w:val="000000"/>
          <w:sz w:val="28"/>
          <w:szCs w:val="28"/>
          <w:shd w:val="clear" w:color="auto" w:fill="FFFFFF"/>
          <w:lang w:val="uz-Cyrl-UZ"/>
        </w:rPr>
        <w:t xml:space="preserve">       Dissertatsiyaning har bir bobi muallif tomonidan tadqiqot predmetiga aylantirilgan </w:t>
      </w:r>
      <w:r>
        <w:rPr>
          <w:rFonts w:ascii="Times New Roman" w:hAnsi="Times New Roman"/>
          <w:sz w:val="28"/>
          <w:szCs w:val="28"/>
          <w:lang w:val="uz-Cyrl-UZ"/>
        </w:rPr>
        <w:t xml:space="preserve"/>
      </w:r>
      <w:r>
        <w:rPr>
          <w:rFonts w:ascii="Times New Roman" w:hAnsi="Times New Roman"/>
          <w:sz w:val="28"/>
          <w:szCs w:val="28"/>
          <w:highlight w:val="yellow"/>
          <w:lang w:val="uz-Cyrl-UZ"/>
        </w:rPr>
        <w:t xml:space="preserve">oiladagi zo‘ravonlik holatlarida jabrlanuvchi ayollar xatti-harakatlarining ijtimoiy-psixologik</w:t>
      </w:r>
      <w:r>
        <w:rPr>
          <w:rFonts w:ascii="Times New Roman" w:hAnsi="Times New Roman"/>
          <w:sz w:val="28"/>
          <w:szCs w:val="28"/>
          <w:lang w:val="uz-Cyrl-UZ"/>
        </w:rPr>
        <w:t xml:space="preserve"> xususiyatlari,</w:t>
      </w:r>
      <w:r>
        <w:rPr>
          <w:rFonts w:ascii="Times New Roman" w:hAnsi="Times New Roman"/>
          <w:sz w:val="24"/>
          <w:szCs w:val="24"/>
          <w:lang w:val="uz-Cyrl-UZ" w:eastAsia="en-US"/>
        </w:rPr>
        <w:t xml:space="preserve"> </w:t>
      </w:r>
      <w:r>
        <w:rPr>
          <w:rFonts w:ascii="Times New Roman" w:eastAsia="Calibri" w:hAnsi="Times New Roman"/>
          <w:color w:val="000000"/>
          <w:sz w:val="28"/>
          <w:szCs w:val="28"/>
          <w:shd w:val="clear" w:color="auto" w:fill="FFFFFF"/>
          <w:lang w:val="uz-Cyrl-UZ"/>
        </w:rPr>
        <w:t xml:space="preserve">amaliy va empirik jihatlarini batafsil ochib berishga qaratilgan. </w:t>
      </w:r>
    </w:p>
    <w:p w14:paraId="534225EE" w14:textId="77777777" w:rsidR="00276CFF" w:rsidRPr="009573B5" w:rsidRDefault="00276CFF" w:rsidP="007B790D">
      <w:pPr>
        <w:spacing w:after="0"/>
        <w:ind w:firstLine="709"/>
        <w:jc w:val="both"/>
        <w:rPr>
          <w:rFonts w:ascii="Times New Roman" w:eastAsia="Times New Roman" w:hAnsi="Times New Roman" w:cs="Times New Roman"/>
          <w:sz w:val="28"/>
          <w:szCs w:val="28"/>
          <w:lang w:val="uz-Cyrl-UZ"/>
        </w:rPr>
      </w:pPr>
      <w:r>
        <w:rPr>
          <w:rFonts w:ascii="Times New Roman" w:eastAsia="Times New Roman" w:hAnsi="Times New Roman" w:cs="Times New Roman"/>
          <w:sz w:val="28"/>
          <w:szCs w:val="28"/>
          <w:lang w:val="uz-Cyrl-UZ"/>
        </w:rPr>
        <w:t>Tadqiqotning usullari.</w:t>
      </w:r>
      <w:r>
        <w:rPr>
          <w:rFonts w:ascii="Times New Roman" w:eastAsia="Times New Roman" w:hAnsi="Times New Roman" w:cs="Times New Roman"/>
          <w:b/>
          <w:sz w:val="28"/>
          <w:szCs w:val="28"/>
          <w:lang w:val="uz-Cyrl-UZ"/>
        </w:rPr>
        <w:t xml:space="preserve"> </w:t>
      </w:r>
      <w:r>
        <w:rPr>
          <w:rFonts w:ascii="Times New Roman" w:eastAsia="Times New Roman" w:hAnsi="Times New Roman" w:cs="Times New Roman"/>
          <w:bCs/>
          <w:sz w:val="28"/>
          <w:szCs w:val="28"/>
          <w:lang w:val="uz-Cyrl-UZ"/>
        </w:rPr>
        <w:t xml:space="preserve">Tadqiqotda </w:t>
      </w:r>
      <w:r>
        <w:rPr>
          <w:rFonts w:ascii="Times New Roman" w:eastAsia="Times New Roman" w:hAnsi="Times New Roman" w:cs="Times New Roman"/>
          <w:sz w:val="28"/>
          <w:szCs w:val="28"/>
          <w:shd w:val="clear" w:color="auto" w:fill="FFFFFF"/>
          <w:lang w:val="uz-Cyrl-UZ"/>
        </w:rPr>
        <w:t>kuzatish, suhbat metodlari,</w:t>
      </w:r>
      <w:r>
        <w:rPr>
          <w:rFonts w:ascii="Times New Roman" w:eastAsia="Times New Roman" w:hAnsi="Times New Roman" w:cs="Times New Roman"/>
          <w:sz w:val="28"/>
          <w:szCs w:val="28"/>
          <w:lang w:val="uz-Cyrl-UZ"/>
        </w:rPr>
        <w:t xml:space="preserve"> «Shaxsiy agressivlik va mojarolarga moyillik» metodikasi (Mualliflar: Y.P.Ilyin va P.A.Kovalyov), O‘z-o‘zini anglash testi (A.Maslou), </w:t>
      </w:r>
      <w:r>
        <w:rPr>
          <w:rFonts w:ascii="Times New Roman" w:eastAsia="Times New Roman" w:hAnsi="Times New Roman" w:cs="Times New Roman"/>
          <w:sz w:val="28"/>
          <w:szCs w:val="28"/>
          <w:highlight w:val="yellow"/>
          <w:lang w:val="uz-Cyrl-UZ"/>
        </w:rPr>
        <w:t xml:space="preserve">K</w:t>
      </w:r>
      <w:r>
        <w:rPr>
          <w:rFonts w:ascii="Times New Roman" w:eastAsia="Times New Roman" w:hAnsi="Times New Roman" w:cs="Times New Roman"/>
          <w:sz w:val="28"/>
          <w:szCs w:val="28"/>
          <w:lang w:val="uz-Cyrl-UZ"/>
        </w:rPr>
        <w:t xml:space="preserve">.Rodjers va R.Daymondlar tomonidan ishlab chiqilgan va T.Snegirev tomonidan moslashtirilgan “ijtimoiy-psixologik moslashuv diagnostikasi” usuli hamda ilmiy rahbarimiz bilan birgalikda ishlab chiqilgan “Oiladagi zoʻravonlik holatlarida jabrlanuvchi ayollar xatti-harakatlarini aniqlovchi psixologik so‘rovnoma”sidan (A.Saidov, S.</w:t>
      </w:r>
      <w:r>
        <w:rPr>
          <w:rFonts w:ascii="Times New Roman" w:eastAsia="Times New Roman" w:hAnsi="Times New Roman" w:cs="Times New Roman"/>
          <w:bCs/>
          <w:color w:val="000000"/>
          <w:sz w:val="28"/>
          <w:szCs w:val="28"/>
          <w:lang w:val="uz-Cyrl-UZ"/>
        </w:rPr>
        <w:t>Isroilova</w:t>
      </w:r>
      <w:r>
        <w:rPr>
          <w:rFonts w:ascii="Times New Roman" w:eastAsia="Times New Roman" w:hAnsi="Times New Roman" w:cs="Times New Roman"/>
          <w:sz w:val="28"/>
          <w:szCs w:val="28"/>
          <w:lang w:val="uz-Cyrl-UZ"/>
        </w:rPr>
        <w:t xml:space="preserve">) foydalanildi</w:t>
      </w:r>
      <w:r>
        <w:rPr>
          <w:rFonts w:ascii="Times New Roman" w:eastAsia="Times New Roman" w:hAnsi="Times New Roman" w:cs="Times New Roman"/>
          <w:b/>
          <w:bCs/>
          <w:spacing w:val="10"/>
          <w:sz w:val="28"/>
          <w:szCs w:val="28"/>
          <w:lang w:val="uz-Cyrl-UZ" w:eastAsia="uz-Cyrl-UZ"/>
        </w:rPr>
        <w:t xml:space="preserve">. </w:t>
      </w:r>
      <w:r>
        <w:rPr>
          <w:rFonts w:ascii="Times New Roman" w:eastAsia="Times New Roman" w:hAnsi="Times New Roman" w:cs="Times New Roman"/>
          <w:sz w:val="28"/>
          <w:szCs w:val="28"/>
          <w:lang w:val="uz-Cyrl-UZ"/>
        </w:rPr>
        <w:t xml:space="preserve">Olingan natijalar </w:t>
      </w:r>
      <w:r>
        <w:rPr>
          <w:rFonts w:ascii="Times New Roman" w:eastAsia="Times New Roman" w:hAnsi="Times New Roman" w:cs="Times New Roman"/>
          <w:bCs/>
          <w:sz w:val="28"/>
          <w:szCs w:val="28"/>
          <w:lang w:val="uz-Cyrl-UZ"/>
        </w:rPr>
        <w:t xml:space="preserve">matematik statistika metodlarini samarali qo‘llashga imkon beruvchi «MS EXCEL», «SPSS 13» </w:t>
      </w:r>
      <w:r>
        <w:rPr>
          <w:rFonts w:ascii="Times New Roman" w:eastAsia="Times New Roman" w:hAnsi="Times New Roman" w:cs="Times New Roman"/>
          <w:sz w:val="28"/>
          <w:szCs w:val="28"/>
          <w:lang w:val="uz-Cyrl-UZ"/>
        </w:rPr>
        <w:t xml:space="preserve">(Styudent t-mezoni bo‘yicha ishonchlilik darajasini aniqlash) </w:t>
      </w:r>
      <w:r>
        <w:rPr>
          <w:rFonts w:ascii="Times New Roman" w:eastAsia="Times New Roman" w:hAnsi="Times New Roman" w:cs="Times New Roman"/>
          <w:bCs/>
          <w:sz w:val="28"/>
          <w:szCs w:val="28"/>
          <w:lang w:val="uz-Cyrl-UZ"/>
        </w:rPr>
        <w:t xml:space="preserve">dasturlari vositasida qayta ishlanganligi </w:t>
      </w:r>
      <w:r>
        <w:rPr>
          <w:rFonts w:ascii="Times New Roman" w:eastAsia="Times New Roman" w:hAnsi="Times New Roman" w:cs="Times New Roman"/>
          <w:sz w:val="28"/>
          <w:szCs w:val="28"/>
          <w:lang w:val="uz-Cyrl-UZ"/>
        </w:rPr>
        <w:t xml:space="preserve">bilan izohlanadi. </w:t>
      </w:r>
    </w:p>
    <w:p w14:paraId="2BB5F29B" w14:textId="77777777" w:rsidR="00276CFF" w:rsidRDefault="00276CFF" w:rsidP="007B790D">
      <w:pPr>
        <w:spacing w:after="0"/>
        <w:ind w:firstLine="709"/>
        <w:contextualSpacing/>
        <w:jc w:val="both"/>
        <w:rPr>
          <w:rFonts w:ascii="Times New Roman" w:eastAsia="Times New Roman" w:hAnsi="Times New Roman" w:cs="Times New Roman"/>
          <w:sz w:val="28"/>
          <w:szCs w:val="28"/>
          <w:lang w:val="uz-Cyrl-UZ"/>
        </w:rPr>
      </w:pPr>
      <w:r>
        <w:rPr>
          <w:rFonts w:ascii="Times New Roman" w:eastAsia="Times New Roman" w:hAnsi="Times New Roman" w:cs="Times New Roman"/>
          <w:sz w:val="28"/>
          <w:szCs w:val="28"/>
          <w:lang w:val="uz-Cyrl-UZ"/>
        </w:rPr>
        <w:t xml:space="preserve">Tadqiqotning ilmiy yangiligi quyidagilardan iborat:</w:t>
      </w:r>
    </w:p>
    <w:p w14:paraId="7E28E14C" w14:textId="77777777" w:rsidR="00276CFF" w:rsidRDefault="00276CFF" w:rsidP="007B790D">
      <w:pPr>
        <w:spacing w:after="0"/>
        <w:ind w:firstLine="567"/>
        <w:jc w:val="both"/>
        <w:rPr>
          <w:rFonts w:ascii="Times New Roman" w:eastAsia="Times New Roman" w:hAnsi="Times New Roman" w:cs="Times New Roman"/>
          <w:bCs/>
          <w:sz w:val="28"/>
          <w:szCs w:val="28"/>
          <w:lang w:val="uz-Cyrl-UZ"/>
        </w:rPr>
      </w:pPr>
      <w:r>
        <w:rPr>
          <w:rFonts w:ascii="Times New Roman" w:eastAsia="Times New Roman" w:hAnsi="Times New Roman" w:cs="Times New Roman"/>
          <w:bCs/>
          <w:color w:val="000000"/>
          <w:sz w:val="28"/>
          <w:szCs w:val="28"/>
          <w:lang w:val="uz-Cyrl-UZ"/>
        </w:rPr>
        <w:t xml:space="preserve">oilalarda zo‘ravonlikka uchragan ayollarning </w:t>
      </w:r>
      <w:r>
        <w:rPr>
          <w:rFonts w:ascii="Times New Roman" w:eastAsia="Times New Roman" w:hAnsi="Times New Roman" w:cs="Times New Roman"/>
          <w:bCs/>
          <w:color w:val="000000"/>
          <w:sz w:val="28"/>
          <w:szCs w:val="28"/>
          <w:highlight w:val="yellow"/>
          <w:lang w:val="uz-Cyrl-UZ"/>
        </w:rPr>
        <w:t xml:space="preserve">xatti-harakatlari</w:t>
      </w:r>
      <w:r>
        <w:rPr>
          <w:rFonts w:ascii="Times New Roman" w:eastAsia="Times New Roman" w:hAnsi="Times New Roman" w:cs="Times New Roman"/>
          <w:bCs/>
          <w:color w:val="000000"/>
          <w:sz w:val="28"/>
          <w:szCs w:val="28"/>
          <w:lang w:val="uz-Cyrl-UZ"/>
        </w:rPr>
        <w:t xml:space="preserve"> hayotiy pozitsiyada optimizmning pastligi, emotsional beqarorlik, ijtimoiy munosabatlardagi qaramlikning kuchli ifodalanishiga bog‘liq ravishda differensial farqlanishi asoslangan</w:t>
      </w:r>
      <w:r>
        <w:rPr>
          <w:rFonts w:ascii="Times New Roman" w:eastAsia="Times New Roman" w:hAnsi="Times New Roman" w:cs="Times New Roman"/>
          <w:sz w:val="28"/>
          <w:szCs w:val="28"/>
          <w:lang w:val="uz-Cyrl-UZ"/>
        </w:rPr>
        <w:t>;</w:t>
      </w:r>
    </w:p>
    <w:p w14:paraId="01581B45" w14:textId="77777777" w:rsidR="00276CFF" w:rsidRDefault="00276CFF" w:rsidP="007B790D">
      <w:pPr>
        <w:spacing w:after="0"/>
        <w:ind w:firstLine="567"/>
        <w:jc w:val="both"/>
        <w:rPr>
          <w:rFonts w:ascii="Times New Roman" w:hAnsi="Times New Roman" w:cs="Times New Roman"/>
          <w:sz w:val="28"/>
          <w:szCs w:val="28"/>
          <w:lang w:val="uz-Cyrl-UZ"/>
        </w:rPr>
      </w:pPr>
      <w:r>
        <w:rPr>
          <w:rFonts w:ascii="Times New Roman" w:eastAsia="Times New Roman" w:hAnsi="Times New Roman" w:cs="Times New Roman"/>
          <w:bCs/>
          <w:color w:val="000000"/>
          <w:sz w:val="28"/>
          <w:szCs w:val="28"/>
          <w:lang w:val="uz-Cyrl-UZ"/>
        </w:rPr>
        <w:t>oilaviy munosabatlarda zo‘ravonlikka uchragan ayollarning ijtimoiy moslashuvi o‘zaro muloqotda boshqalarni qabul qilish ayolning o‘zini qabul qilishiga ta’sir etganligi hamda “munosabatlardagi qaramlik” emotsional diskomfortni kuchaytirganligi tufayli shaxsning emotsional barqarorlik darajasiga bog‘liq ekanligi dalillangan</w:t>
      </w:r>
      <w:r>
        <w:rPr>
          <w:rFonts w:ascii="Times New Roman" w:hAnsi="Times New Roman" w:cs="Times New Roman"/>
          <w:sz w:val="28"/>
          <w:szCs w:val="28"/>
          <w:lang w:val="uz-Cyrl-UZ"/>
        </w:rPr>
        <w:t>;</w:t>
      </w:r>
    </w:p>
    <w:p w14:paraId="2C1AE6E2" w14:textId="77777777" w:rsidR="00276CFF" w:rsidRDefault="00276CFF" w:rsidP="007B790D">
      <w:pPr>
        <w:spacing w:after="0"/>
        <w:ind w:firstLine="567"/>
        <w:jc w:val="both"/>
        <w:rPr>
          <w:rFonts w:ascii="Times New Roman" w:hAnsi="Times New Roman" w:cs="Times New Roman"/>
          <w:sz w:val="28"/>
          <w:szCs w:val="28"/>
          <w:lang w:val="uz-Cyrl-UZ"/>
        </w:rPr>
      </w:pPr>
      <w:r>
        <w:rPr>
          <w:rFonts w:ascii="Times New Roman" w:eastAsia="Times New Roman" w:hAnsi="Times New Roman" w:cs="Times New Roman"/>
          <w:bCs/>
          <w:color w:val="000000"/>
          <w:sz w:val="28"/>
          <w:szCs w:val="28"/>
          <w:lang w:val="uz-Cyrl-UZ"/>
        </w:rPr>
        <w:t xml:space="preserve">oiladagi zo‘ravonlik ayollarning o‘zini o‘zi anglashiga ijtimoiy munosabatlardagi qiyinchiliklar va o‘zini tushunish va bilishga bo‘lgan ehtiyojning pastligi emotsional beqarorlikni, vaqtga orientatsiya olish, sensor sezgirlikning </w:t>
      </w:r>
      <w:r>
        <w:rPr>
          <w:rFonts w:ascii="Times New Roman" w:eastAsia="Times New Roman" w:hAnsi="Times New Roman" w:cs="Times New Roman"/>
          <w:bCs/>
          <w:color w:val="000000"/>
          <w:sz w:val="28"/>
          <w:szCs w:val="28"/>
          <w:highlight w:val="yellow"/>
          <w:lang w:val="uz-Cyrl-UZ"/>
        </w:rPr>
        <w:t xml:space="preserve">kuchliligi</w:t>
      </w:r>
      <w:r>
        <w:rPr>
          <w:rFonts w:ascii="Times New Roman" w:eastAsia="Times New Roman" w:hAnsi="Times New Roman" w:cs="Times New Roman"/>
          <w:bCs/>
          <w:color w:val="000000"/>
          <w:sz w:val="28"/>
          <w:szCs w:val="28"/>
          <w:lang w:val="uz-Cyrl-UZ"/>
        </w:rPr>
        <w:t xml:space="preserve"> hayotga optimistik pozitsiyani kuchaytirish bilan birga qaramlik shaxsning o‘zini qabul qilish darajasini pasaytirganligiga asoslanib differensial ta’sir etishi aniqlangan</w:t>
      </w:r>
      <w:r>
        <w:rPr>
          <w:rFonts w:ascii="Times New Roman" w:hAnsi="Times New Roman" w:cs="Times New Roman"/>
          <w:sz w:val="28"/>
          <w:szCs w:val="28"/>
          <w:lang w:val="uz-Cyrl-UZ"/>
        </w:rPr>
        <w:t>;</w:t>
      </w:r>
    </w:p>
    <w:p w14:paraId="1F182427" w14:textId="77777777" w:rsidR="00276CFF" w:rsidRPr="00F82C80" w:rsidRDefault="00276CFF" w:rsidP="007B790D">
      <w:pPr>
        <w:spacing w:after="0"/>
        <w:ind w:firstLine="567"/>
        <w:jc w:val="both"/>
        <w:rPr>
          <w:rFonts w:ascii="Times New Roman" w:hAnsi="Times New Roman" w:cs="Times New Roman"/>
          <w:sz w:val="28"/>
          <w:szCs w:val="28"/>
          <w:lang w:val="uz-Cyrl-UZ"/>
        </w:rPr>
      </w:pPr>
      <w:r>
        <w:rPr>
          <w:rFonts w:ascii="Times New Roman" w:eastAsia="Times New Roman" w:hAnsi="Times New Roman" w:cs="Times New Roman"/>
          <w:bCs/>
          <w:color w:val="000000"/>
          <w:sz w:val="28"/>
          <w:szCs w:val="28"/>
          <w:lang w:val="uz-Cyrl-UZ"/>
        </w:rPr>
        <w:t xml:space="preserve">zo‘ravonlik qurboni bo‘lgan ayollarning ijtimoiy moslashuvida ijtimoiy qo‘llab-quvvatlash uchun stressni boshqarish, muloqot ko‘nikmalarini, </w:t>
      </w:r>
      <w:r>
        <w:rPr>
          <w:rFonts w:ascii="Times New Roman" w:eastAsia="Times New Roman" w:hAnsi="Times New Roman" w:cs="Times New Roman"/>
          <w:bCs/>
          <w:color w:val="000000"/>
          <w:sz w:val="28"/>
          <w:szCs w:val="28"/>
          <w:highlight w:val="yellow"/>
          <w:lang w:val="uz-Cyrl-UZ"/>
        </w:rPr>
        <w:t xml:space="preserve">o‘zini o‘zi</w:t>
      </w:r>
      <w:r>
        <w:rPr>
          <w:rFonts w:ascii="Times New Roman" w:eastAsia="Times New Roman" w:hAnsi="Times New Roman" w:cs="Times New Roman"/>
          <w:bCs/>
          <w:color w:val="000000"/>
          <w:sz w:val="28"/>
          <w:szCs w:val="28"/>
          <w:lang w:val="uz-Cyrl-UZ"/>
        </w:rPr>
        <w:t xml:space="preserve"> qadrlash bilan bog‘liq ko‘nikmalarni rivojlantirish muhimligi tufayli individual </w:t>
      </w:r>
      <w:r>
        <w:rPr>
          <w:rFonts w:ascii="Times New Roman" w:eastAsia="Times New Roman" w:hAnsi="Times New Roman" w:cs="Times New Roman"/>
          <w:bCs/>
          <w:color w:val="000000"/>
          <w:sz w:val="28"/>
          <w:szCs w:val="28"/>
          <w:highlight w:val="yellow"/>
          <w:lang w:val="uz-Cyrl-UZ"/>
        </w:rPr>
        <w:t xml:space="preserve">korreksion</w:t>
      </w:r>
      <w:r>
        <w:rPr>
          <w:rFonts w:ascii="Times New Roman" w:eastAsia="Times New Roman" w:hAnsi="Times New Roman" w:cs="Times New Roman"/>
          <w:bCs/>
          <w:color w:val="000000"/>
          <w:sz w:val="28"/>
          <w:szCs w:val="28"/>
          <w:lang w:val="uz-Cyrl-UZ"/>
        </w:rPr>
        <w:t xml:space="preserve">-adaptiv ta’sir etishga ierarxik yondashuvning zarurati asoslangan</w:t>
      </w:r>
      <w:r>
        <w:rPr>
          <w:rFonts w:ascii="Times New Roman" w:hAnsi="Times New Roman" w:cs="Times New Roman"/>
          <w:sz w:val="28"/>
          <w:szCs w:val="28"/>
          <w:lang w:val="uz-Cyrl-UZ"/>
        </w:rPr>
        <w:t>.</w:t>
      </w:r>
    </w:p>
    <w:p w14:paraId="67B65BD0" w14:textId="77777777" w:rsidR="00F84A96" w:rsidRPr="00AC22F7" w:rsidRDefault="00F84A96" w:rsidP="00F84A96">
      <w:pPr>
        <w:spacing w:after="0" w:line="240" w:lineRule="auto"/>
        <w:ind w:firstLine="709"/>
        <w:jc w:val="both"/>
        <w:rPr>
          <w:rFonts w:ascii="Times New Roman" w:eastAsia="Times New Roman" w:hAnsi="Times New Roman" w:cs="Times New Roman"/>
          <w:sz w:val="28"/>
          <w:szCs w:val="28"/>
          <w:lang w:val="uz-Cyrl-UZ"/>
        </w:rPr>
      </w:pPr>
      <w:r>
        <w:rPr>
          <w:rFonts w:ascii="Times New Roman" w:eastAsia="Times New Roman" w:hAnsi="Times New Roman" w:cs="Times New Roman"/>
          <w:sz w:val="28"/>
          <w:szCs w:val="28"/>
          <w:lang w:val="uz-Cyrl-UZ"/>
        </w:rPr>
        <w:t>Dissertatsiyaning «</w:t>
      </w:r>
      <w:r>
        <w:rPr>
          <w:rFonts w:ascii="Times New Roman" w:eastAsia="Times New Roman" w:hAnsi="Times New Roman" w:cs="Times New Roman"/>
          <w:b/>
          <w:sz w:val="28"/>
          <w:szCs w:val="28"/>
          <w:lang w:val="uz-Cyrl-UZ"/>
        </w:rPr>
        <w:t xml:space="preserve">Oiladagi zoʻravonlik holatlarida jabrlanuvchi ayollar xatti-harakatlarini </w:t>
      </w:r>
      <w:r>
        <w:rPr>
          <w:rFonts w:ascii="Times New Roman" w:eastAsia="Times New Roman" w:hAnsi="Times New Roman" w:cs="Times New Roman"/>
          <w:b/>
          <w:sz w:val="28"/>
          <w:szCs w:val="28"/>
          <w:highlight w:val="yellow"/>
          <w:lang w:val="uz-Cyrl-UZ"/>
        </w:rPr>
        <w:t xml:space="preserve">o‘rganishning</w:t>
      </w:r>
      <w:r>
        <w:rPr>
          <w:rFonts w:ascii="Times New Roman" w:eastAsia="Times New Roman" w:hAnsi="Times New Roman" w:cs="Times New Roman"/>
          <w:b/>
          <w:sz w:val="28"/>
          <w:szCs w:val="28"/>
          <w:lang w:val="uz-Cyrl-UZ"/>
        </w:rPr>
        <w:t xml:space="preserve"> nazariy asoslari» </w:t>
      </w:r>
      <w:r>
        <w:rPr>
          <w:rFonts w:ascii="Times New Roman" w:eastAsia="Times New Roman" w:hAnsi="Times New Roman" w:cs="Times New Roman"/>
          <w:sz w:val="28"/>
          <w:szCs w:val="28"/>
          <w:lang w:val="uz-Cyrl-UZ"/>
        </w:rPr>
        <w:t xml:space="preserve">deb nomlangan birinchi bobida </w:t>
        <w:lastRenderedPageBreak/>
        <w:t>zo‘ravonlik muammosining ilmiy-nazariy asoslari, zo‘ravonlik</w:t>
      </w:r>
      <w:r>
        <w:rPr>
          <w:rFonts w:ascii="Times New Roman" w:eastAsia="Times New Roman" w:hAnsi="Times New Roman" w:cs="Times New Roman"/>
          <w:b/>
          <w:bCs/>
          <w:sz w:val="28"/>
          <w:szCs w:val="28"/>
          <w:lang w:val="uz-Cyrl-UZ"/>
        </w:rPr>
        <w:t xml:space="preserve"> </w:t>
      </w:r>
      <w:r>
        <w:rPr>
          <w:rFonts w:ascii="Times New Roman" w:eastAsia="Times New Roman" w:hAnsi="Times New Roman" w:cs="Times New Roman"/>
          <w:sz w:val="28"/>
          <w:szCs w:val="28"/>
          <w:lang w:val="uz-Cyrl-UZ"/>
        </w:rPr>
        <w:t>turlari</w:t>
      </w:r>
      <w:r>
        <w:rPr>
          <w:rFonts w:ascii="Times New Roman" w:eastAsia="Times New Roman" w:hAnsi="Times New Roman" w:cs="Times New Roman"/>
          <w:bCs/>
          <w:sz w:val="28"/>
          <w:szCs w:val="28"/>
          <w:lang w:val="uz-Cyrl-UZ"/>
        </w:rPr>
        <w:t xml:space="preserve">, </w:t>
      </w:r>
      <w:r>
        <w:rPr>
          <w:rFonts w:ascii="Times New Roman" w:eastAsia="Times New Roman" w:hAnsi="Times New Roman" w:cs="Times New Roman"/>
          <w:sz w:val="28"/>
          <w:szCs w:val="28"/>
          <w:lang w:val="uz-Cyrl-UZ"/>
        </w:rPr>
        <w:t>zo‘ravonlik muammosining O‘zbekistonda,</w:t>
      </w:r>
      <w:r>
        <w:rPr>
          <w:rFonts w:ascii="Times New Roman" w:eastAsia="Times New Roman" w:hAnsi="Times New Roman" w:cs="Times New Roman"/>
          <w:b/>
          <w:bCs/>
          <w:sz w:val="28"/>
          <w:szCs w:val="28"/>
          <w:lang w:val="uz-Cyrl-UZ"/>
        </w:rPr>
        <w:t xml:space="preserve"> </w:t>
      </w:r>
      <w:r>
        <w:rPr>
          <w:rFonts w:ascii="Times New Roman" w:eastAsia="Times New Roman" w:hAnsi="Times New Roman" w:cs="Times New Roman"/>
          <w:sz w:val="28"/>
          <w:szCs w:val="28"/>
          <w:lang w:val="uz-Cyrl-UZ"/>
        </w:rPr>
        <w:t>yaqin va uzoq xorij mamlakatlarida</w:t>
      </w:r>
      <w:r>
        <w:rPr>
          <w:rFonts w:ascii="Times New Roman" w:eastAsia="Times New Roman" w:hAnsi="Times New Roman" w:cs="Times New Roman"/>
          <w:b/>
          <w:bCs/>
          <w:sz w:val="28"/>
          <w:szCs w:val="28"/>
          <w:lang w:val="uz-Cyrl-UZ"/>
        </w:rPr>
        <w:t xml:space="preserve"> </w:t>
      </w:r>
      <w:r>
        <w:rPr>
          <w:rFonts w:ascii="Times New Roman" w:eastAsia="Times New Roman" w:hAnsi="Times New Roman" w:cs="Times New Roman"/>
          <w:sz w:val="28"/>
          <w:szCs w:val="28"/>
          <w:lang w:val="uz-Cyrl-UZ"/>
        </w:rPr>
        <w:t xml:space="preserve">o‘rganilish holati haqida ma’lumotlar keltirilgan. </w:t>
      </w:r>
    </w:p>
    <w:p w14:paraId="2691CBFA" w14:textId="77777777" w:rsidR="00F84A96" w:rsidRDefault="00F84A96" w:rsidP="00F84A96">
      <w:pPr>
        <w:spacing w:after="0" w:line="240" w:lineRule="auto"/>
        <w:ind w:firstLine="567"/>
        <w:jc w:val="both"/>
        <w:rPr>
          <w:rFonts w:ascii="Times New Roman" w:eastAsia="Times New Roman" w:hAnsi="Times New Roman" w:cs="Times New Roman"/>
          <w:sz w:val="28"/>
          <w:szCs w:val="28"/>
          <w:lang w:val="uz-Cyrl-UZ"/>
        </w:rPr>
      </w:pPr>
      <w:r>
        <w:rPr>
          <w:rFonts w:ascii="Times New Roman" w:eastAsia="Times New Roman" w:hAnsi="Times New Roman" w:cs="Times New Roman"/>
          <w:sz w:val="28"/>
          <w:szCs w:val="28"/>
          <w:lang w:val="uz-Cyrl-UZ"/>
        </w:rPr>
        <w:t>Dissertatsiyaning «</w:t>
      </w:r>
      <w:r>
        <w:rPr>
          <w:rFonts w:ascii="Times New Roman" w:eastAsia="Times New Roman" w:hAnsi="Times New Roman" w:cs="Times New Roman"/>
          <w:b/>
          <w:sz w:val="28"/>
          <w:szCs w:val="28"/>
          <w:lang w:val="uz-Cyrl-UZ"/>
        </w:rPr>
        <w:t xml:space="preserve">Oiladagi zoʻravonlik holatlarida jabrlanuvchi ayollar xatti-harakatlarini tadqiq etishning amaliy jihatlari» </w:t>
      </w:r>
      <w:r>
        <w:rPr>
          <w:rFonts w:ascii="Times New Roman" w:eastAsia="Times New Roman" w:hAnsi="Times New Roman" w:cs="Times New Roman"/>
          <w:sz w:val="28"/>
          <w:szCs w:val="28"/>
          <w:lang w:val="uz-Cyrl-UZ"/>
        </w:rPr>
        <w:t xml:space="preserve">deb nomlangan ikkinchi bobi o‘rganilayotgan muammoning empirik tahliliga bag‘ishlangan bo‘lib, ushbu bobda tadqiqotning nazariy-metodologik asoslari, tadqiqotda qo‘llanilgan metodlarning umumiy tavsifi, o‘tkazish tartibi, olingan natijalarning tahliliga asoslangan korrelyatsion bog‘lanishlar izohi o‘z aksini topgan. </w:t>
      </w:r>
    </w:p>
    <w:p w14:paraId="53FEFF27" w14:textId="77777777" w:rsidR="00F84A96" w:rsidRDefault="00F84A96" w:rsidP="00F84A96">
      <w:pPr>
        <w:spacing w:after="0" w:line="240" w:lineRule="auto"/>
        <w:ind w:firstLine="567"/>
        <w:jc w:val="both"/>
        <w:rPr>
          <w:rFonts w:ascii="Times New Roman" w:eastAsia="Times New Roman" w:hAnsi="Times New Roman" w:cs="Times New Roman"/>
          <w:sz w:val="28"/>
          <w:szCs w:val="28"/>
          <w:lang w:val="uz-Cyrl-UZ"/>
        </w:rPr>
      </w:pPr>
      <w:r>
        <w:rPr>
          <w:rFonts w:ascii="Times New Roman" w:eastAsia="Times New Roman" w:hAnsi="Times New Roman" w:cs="Times New Roman"/>
          <w:sz w:val="28"/>
          <w:szCs w:val="28"/>
          <w:lang w:val="uz-Cyrl-UZ"/>
        </w:rPr>
        <w:t>Dissertatsiyaning «</w:t>
      </w:r>
      <w:r>
        <w:rPr>
          <w:rFonts w:ascii="Times New Roman" w:eastAsia="Times New Roman" w:hAnsi="Times New Roman" w:cs="Times New Roman"/>
          <w:b/>
          <w:sz w:val="28"/>
          <w:szCs w:val="28"/>
          <w:lang w:val="uz-Cyrl-UZ"/>
        </w:rPr>
        <w:t>Oiladagi zoʻravonlik holatlarida jabrlanuvchi ayollar xatti-harakatlarini tadqiq etishning psixoprofilaktik asoslari»</w:t>
      </w:r>
      <w:r>
        <w:rPr>
          <w:rFonts w:ascii="Times New Roman" w:eastAsia="Times New Roman" w:hAnsi="Times New Roman" w:cs="Times New Roman"/>
          <w:sz w:val="28"/>
          <w:szCs w:val="28"/>
          <w:lang w:val="uz-Cyrl-UZ"/>
        </w:rPr>
        <w:t xml:space="preserve">  deb nomlangan uchinchi bobida </w:t>
      </w:r>
      <w:r>
        <w:rPr>
          <w:rFonts w:ascii="Times New Roman" w:eastAsia="Times New Roman" w:hAnsi="Times New Roman" w:cs="Times New Roman"/>
          <w:sz w:val="28"/>
          <w:szCs w:val="28"/>
          <w:highlight w:val="yellow"/>
          <w:lang w:val="uz-Cyrl-UZ"/>
        </w:rPr>
        <w:t xml:space="preserve">zo‘ravonlikka</w:t>
      </w:r>
      <w:r>
        <w:rPr>
          <w:rFonts w:ascii="Times New Roman" w:eastAsia="Times New Roman" w:hAnsi="Times New Roman" w:cs="Times New Roman"/>
          <w:sz w:val="28"/>
          <w:szCs w:val="28"/>
          <w:lang w:val="uz-Cyrl-UZ"/>
        </w:rPr>
        <w:t xml:space="preserve"> uchragan ayollarga psixologik xizmat </w:t>
      </w:r>
      <w:r>
        <w:rPr>
          <w:rFonts w:ascii="Times New Roman" w:eastAsia="Times New Roman" w:hAnsi="Times New Roman" w:cs="Times New Roman"/>
          <w:sz w:val="28"/>
          <w:szCs w:val="28"/>
          <w:highlight w:val="yellow"/>
          <w:lang w:val="uz-Cyrl-UZ"/>
        </w:rPr>
        <w:t xml:space="preserve">ko‘rsatish</w:t>
      </w:r>
      <w:r>
        <w:rPr>
          <w:rFonts w:ascii="Times New Roman" w:eastAsia="Times New Roman" w:hAnsi="Times New Roman" w:cs="Times New Roman"/>
          <w:sz w:val="28"/>
          <w:szCs w:val="28"/>
          <w:lang w:val="uz-Cyrl-UZ"/>
        </w:rPr>
        <w:t xml:space="preserve"> </w:t>
      </w:r>
      <w:r>
        <w:rPr>
          <w:rFonts w:ascii="Times New Roman" w:eastAsia="Times New Roman" w:hAnsi="Times New Roman" w:cs="Times New Roman"/>
          <w:sz w:val="28"/>
          <w:szCs w:val="28"/>
          <w:highlight w:val="yellow"/>
          <w:lang w:val="uz-Cyrl-UZ"/>
        </w:rPr>
        <w:t xml:space="preserve">usullarini</w:t>
      </w:r>
      <w:r>
        <w:rPr>
          <w:rFonts w:ascii="Times New Roman" w:eastAsia="Times New Roman" w:hAnsi="Times New Roman" w:cs="Times New Roman"/>
          <w:sz w:val="28"/>
          <w:szCs w:val="28"/>
          <w:lang w:val="uz-Cyrl-UZ"/>
        </w:rPr>
        <w:t xml:space="preserve"> takomillashtirishning ilmiy-uslubiy asoslari, </w:t>
      </w:r>
      <w:r>
        <w:rPr>
          <w:rFonts w:ascii="Times New Roman" w:eastAsia="Times New Roman" w:hAnsi="Times New Roman" w:cs="Times New Roman"/>
          <w:sz w:val="28"/>
          <w:szCs w:val="28"/>
          <w:highlight w:val="yellow"/>
          <w:lang w:val="uz-Cyrl-UZ"/>
        </w:rPr>
        <w:t xml:space="preserve">zo‘ravonlikka</w:t>
      </w:r>
      <w:r>
        <w:rPr>
          <w:rFonts w:ascii="Times New Roman" w:eastAsia="Times New Roman" w:hAnsi="Times New Roman" w:cs="Times New Roman"/>
          <w:sz w:val="28"/>
          <w:szCs w:val="28"/>
          <w:lang w:val="uz-Cyrl-UZ"/>
        </w:rPr>
        <w:t xml:space="preserve"> sabab </w:t>
      </w:r>
      <w:r>
        <w:rPr>
          <w:rFonts w:ascii="Times New Roman" w:eastAsia="Times New Roman" w:hAnsi="Times New Roman" w:cs="Times New Roman"/>
          <w:sz w:val="28"/>
          <w:szCs w:val="28"/>
          <w:highlight w:val="yellow"/>
          <w:lang w:val="uz-Cyrl-UZ"/>
        </w:rPr>
        <w:t xml:space="preserve">bo‘luvchi</w:t>
      </w:r>
      <w:r>
        <w:rPr>
          <w:rFonts w:ascii="Times New Roman" w:eastAsia="Times New Roman" w:hAnsi="Times New Roman" w:cs="Times New Roman"/>
          <w:sz w:val="28"/>
          <w:szCs w:val="28"/>
          <w:lang w:val="uz-Cyrl-UZ"/>
        </w:rPr>
        <w:t xml:space="preserve"> emotsional </w:t>
      </w:r>
      <w:r>
        <w:rPr>
          <w:rFonts w:ascii="Times New Roman" w:eastAsia="Times New Roman" w:hAnsi="Times New Roman" w:cs="Times New Roman"/>
          <w:sz w:val="28"/>
          <w:szCs w:val="28"/>
          <w:highlight w:val="yellow"/>
          <w:lang w:val="uz-Cyrl-UZ"/>
        </w:rPr>
        <w:t xml:space="preserve">zo‘riqishlarni</w:t>
      </w:r>
      <w:r>
        <w:rPr>
          <w:rFonts w:ascii="Times New Roman" w:eastAsia="Times New Roman" w:hAnsi="Times New Roman" w:cs="Times New Roman"/>
          <w:sz w:val="28"/>
          <w:szCs w:val="28"/>
          <w:lang w:val="uz-Cyrl-UZ"/>
        </w:rPr>
        <w:t xml:space="preserve"> keltirib chiqaradigan omillar tahlillari va tadqiqot </w:t>
      </w:r>
      <w:r>
        <w:rPr>
          <w:rFonts w:ascii="Times New Roman" w:eastAsia="Times New Roman" w:hAnsi="Times New Roman" w:cs="Times New Roman"/>
          <w:sz w:val="28"/>
          <w:szCs w:val="28"/>
          <w:highlight w:val="yellow"/>
          <w:lang w:val="uz-Cyrl-UZ"/>
        </w:rPr>
        <w:t xml:space="preserve">obyektlaridan</w:t>
      </w:r>
      <w:r>
        <w:rPr>
          <w:rFonts w:ascii="Times New Roman" w:eastAsia="Times New Roman" w:hAnsi="Times New Roman" w:cs="Times New Roman"/>
          <w:sz w:val="28"/>
          <w:szCs w:val="28"/>
          <w:lang w:val="uz-Cyrl-UZ"/>
        </w:rPr>
        <w:t xml:space="preserve"> olingan natijalarning qiyosiy tahlili keltirilgan.</w:t>
      </w:r>
    </w:p>
    <w:p w14:paraId="0691FE5C" w14:textId="77777777" w:rsidR="004D6666" w:rsidRPr="00FA2A25" w:rsidRDefault="00F93394" w:rsidP="004D6666">
      <w:pPr>
        <w:autoSpaceDE w:val="0"/>
        <w:autoSpaceDN w:val="0"/>
        <w:adjustRightInd w:val="0"/>
        <w:spacing w:after="0"/>
        <w:ind w:firstLine="567"/>
        <w:jc w:val="both"/>
        <w:rPr>
          <w:rFonts w:ascii="Times New Roman" w:hAnsi="Times New Roman"/>
          <w:sz w:val="28"/>
          <w:szCs w:val="28"/>
          <w:lang w:val="uz-Cyrl-UZ"/>
        </w:rPr>
      </w:pPr>
      <w:r>
        <w:rPr>
          <w:rFonts w:ascii="Times New Roman" w:hAnsi="Times New Roman" w:cs="Times New Roman"/>
          <w:bCs/>
          <w:sz w:val="28"/>
          <w:szCs w:val="28"/>
          <w:lang w:val="uz-Cyrl-UZ"/>
        </w:rPr>
        <w:t xml:space="preserve">        Umuman olganda, tadqiqotchi </w:t>
      </w:r>
      <w:r>
        <w:rPr>
          <w:rFonts w:ascii="Times New Roman" w:eastAsia="SimSun" w:hAnsi="Times New Roman" w:cs="Times New Roman"/>
          <w:sz w:val="28"/>
          <w:szCs w:val="28"/>
          <w:lang w:val="uz-Cyrl-UZ"/>
        </w:rPr>
        <w:t xml:space="preserve">Isroilova Saida Erkinovnaning </w:t>
      </w:r>
      <w:r>
        <w:rPr>
          <w:rFonts w:ascii="Times New Roman" w:hAnsi="Times New Roman" w:cs="Times New Roman"/>
          <w:sz w:val="28"/>
          <w:szCs w:val="28"/>
          <w:lang w:val="uz-Cyrl-UZ"/>
        </w:rPr>
        <w:t>“</w:t>
      </w:r>
      <w:r>
        <w:rPr>
          <w:rFonts w:ascii="Times New Roman" w:eastAsia="SimSun" w:hAnsi="Times New Roman" w:cs="Times New Roman"/>
          <w:sz w:val="28"/>
          <w:szCs w:val="24"/>
          <w:lang w:val="uz-Cyrl-UZ"/>
        </w:rPr>
        <w:t>Oiladagi zoʻravonlik holatlarida jabrlanuvchi ayollar xatti-harakatlarining ijtimoiy-psixologik xususiyatlari</w:t>
      </w:r>
      <w:r>
        <w:rPr>
          <w:rFonts w:ascii="Times New Roman" w:hAnsi="Times New Roman" w:cs="Times New Roman"/>
          <w:sz w:val="28"/>
          <w:szCs w:val="28"/>
          <w:lang w:val="uz-Cyrl-UZ"/>
        </w:rPr>
        <w:t xml:space="preserve">” mavzusidagi 19.00.05 – Ijtimoiy psixologiya. Etnopsixologiya</w:t>
      </w:r>
      <w:r>
        <w:rPr>
          <w:rFonts w:ascii="Times New Roman" w:hAnsi="Times New Roman" w:cs="Times New Roman"/>
          <w:b/>
          <w:sz w:val="28"/>
          <w:szCs w:val="28"/>
          <w:lang w:val="uz-Cyrl-UZ"/>
        </w:rPr>
        <w:t xml:space="preserve"> </w:t>
      </w:r>
      <w:r>
        <w:rPr>
          <w:rFonts w:ascii="Times New Roman" w:hAnsi="Times New Roman" w:cs="Times New Roman"/>
          <w:sz w:val="28"/>
          <w:szCs w:val="28"/>
          <w:lang w:val="uz-Cyrl-UZ"/>
        </w:rPr>
        <w:t xml:space="preserve">ixtisosligi bo‘yicha </w:t>
      </w:r>
      <w:r>
        <w:rPr>
          <w:rFonts w:ascii="Times New Roman" w:hAnsi="Times New Roman" w:cs="Times New Roman"/>
          <w:bCs/>
          <w:sz w:val="28"/>
          <w:szCs w:val="28"/>
          <w:lang w:val="uz-Cyrl-UZ"/>
        </w:rPr>
        <w:t xml:space="preserve">psixologiya fanlari bo‘yicha falsafa doktori (PhD)</w:t>
      </w:r>
      <w:r>
        <w:rPr>
          <w:rFonts w:ascii="Times New Roman" w:hAnsi="Times New Roman" w:cs="Times New Roman"/>
          <w:b/>
          <w:bCs/>
          <w:sz w:val="28"/>
          <w:szCs w:val="28"/>
          <w:lang w:val="uz-Cyrl-UZ"/>
        </w:rPr>
        <w:t xml:space="preserve"> </w:t>
      </w:r>
      <w:r>
        <w:rPr>
          <w:rFonts w:ascii="Times New Roman" w:hAnsi="Times New Roman" w:cs="Times New Roman"/>
          <w:sz w:val="28"/>
          <w:szCs w:val="28"/>
          <w:lang w:val="uz-Cyrl-UZ"/>
        </w:rPr>
        <w:t xml:space="preserve">ilmiy darajasini olish uchun bajargan dissertatsiyasi yakunlangan ilmiy tadqiqot natijasi bo‘lib, mustaqil bajarilgan ish, deb hisoblayman. Mazkur dissertatsiya O‘zbekiston Respublikasi OAKning </w:t>
      </w:r>
      <w:r>
        <w:rPr>
          <w:rFonts w:ascii="Times New Roman" w:hAnsi="Times New Roman" w:cs="Times New Roman"/>
          <w:bCs/>
          <w:sz w:val="28"/>
          <w:szCs w:val="28"/>
          <w:lang w:val="uz-Cyrl-UZ"/>
        </w:rPr>
        <w:t xml:space="preserve">psixologiya fanlari bo‘yicha falsafa doktori (PhD) </w:t>
      </w:r>
      <w:r>
        <w:rPr>
          <w:rFonts w:ascii="Times New Roman" w:hAnsi="Times New Roman" w:cs="Times New Roman"/>
          <w:sz w:val="28"/>
          <w:szCs w:val="28"/>
          <w:lang w:val="uz-Cyrl-UZ"/>
        </w:rPr>
        <w:t xml:space="preserve">ilmiy darajasini olish uchun bajarilayotgan dissertatsiya talablariga javob beradi. </w:t>
      </w:r>
      <w:r>
        <w:rPr>
          <w:rFonts w:ascii="Times New Roman" w:eastAsia="SimSun" w:hAnsi="Times New Roman" w:cs="Times New Roman"/>
          <w:sz w:val="28"/>
          <w:szCs w:val="28"/>
          <w:lang w:val="uz-Cyrl-UZ"/>
        </w:rPr>
        <w:t xml:space="preserve">Isroilova Saida Erkinovnaning </w:t>
      </w:r>
      <w:r>
        <w:rPr>
          <w:rFonts w:ascii="Times New Roman" w:hAnsi="Times New Roman"/>
          <w:sz w:val="28"/>
          <w:szCs w:val="28"/>
          <w:lang w:val="uz-Cyrl-UZ"/>
        </w:rPr>
        <w:t xml:space="preserve">psixologiya fanlari </w:t>
      </w:r>
      <w:r>
        <w:rPr>
          <w:rFonts w:ascii="Times New Roman" w:hAnsi="Times New Roman"/>
          <w:sz w:val="28"/>
          <w:szCs w:val="28"/>
          <w:highlight w:val="yellow"/>
          <w:lang w:val="uz-Cyrl-UZ"/>
        </w:rPr>
        <w:t xml:space="preserve">bo‘yicha</w:t>
      </w:r>
      <w:r>
        <w:rPr>
          <w:rFonts w:ascii="Times New Roman" w:hAnsi="Times New Roman"/>
          <w:sz w:val="28"/>
          <w:szCs w:val="28"/>
          <w:lang w:val="uz-Cyrl-UZ"/>
        </w:rPr>
        <w:t xml:space="preserve"> falsafa doktori (PhD)  ilmiy darajasini  olishga loyiq deb hisoblayman.</w:t>
      </w:r>
      <w:r>
        <w:rPr>
          <w:rFonts w:ascii="Times New Roman" w:hAnsi="Times New Roman"/>
          <w:sz w:val="28"/>
          <w:szCs w:val="28"/>
          <w:lang w:val="uz-Latn-UZ"/>
        </w:rPr>
        <w:t xml:space="preserve"> </w:t>
      </w:r>
    </w:p>
    <w:p w14:paraId="4924159C" w14:textId="29D7D5EE" w:rsidR="00B14124" w:rsidRDefault="00B14124" w:rsidP="007B790D">
      <w:pPr>
        <w:jc w:val="both"/>
        <w:rPr>
          <w:rFonts w:ascii="Times New Roman" w:hAnsi="Times New Roman" w:cs="Times New Roman"/>
          <w:sz w:val="28"/>
          <w:szCs w:val="28"/>
          <w:lang w:val="uz-Cyrl-UZ"/>
        </w:rPr>
      </w:pPr>
    </w:p>
    <w:p w14:paraId="085DE93A" w14:textId="77777777" w:rsidR="00413ADC" w:rsidRDefault="00413ADC" w:rsidP="007B790D">
      <w:pPr>
        <w:pStyle w:val="3"/>
        <w:spacing w:after="0"/>
        <w:ind w:firstLine="567"/>
        <w:jc w:val="both"/>
        <w:rPr>
          <w:rFonts w:ascii="Times New Roman" w:hAnsi="Times New Roman" w:cs="Times New Roman"/>
          <w:sz w:val="28"/>
          <w:szCs w:val="28"/>
          <w:lang w:val="uz-Cyrl-UZ"/>
        </w:rPr>
      </w:pPr>
    </w:p>
    <w:p w14:paraId="651818F3" w14:textId="77777777" w:rsidR="00A42876" w:rsidRPr="00A42876" w:rsidRDefault="00A42876" w:rsidP="00221532">
      <w:pPr>
        <w:spacing w:after="0" w:line="240" w:lineRule="auto"/>
        <w:ind w:firstLine="567"/>
        <w:rPr>
          <w:rFonts w:ascii="Times New Roman" w:hAnsi="Times New Roman" w:cs="Times New Roman"/>
          <w:b/>
          <w:bCs/>
          <w:sz w:val="28"/>
          <w:szCs w:val="28"/>
          <w:lang w:val="uz-Cyrl-UZ"/>
        </w:rPr>
      </w:pPr>
    </w:p>
    <w:p w14:paraId="688208B4" w14:textId="77777777" w:rsidR="00401A3E" w:rsidRPr="00A42876" w:rsidRDefault="00401A3E">
      <w:pPr>
        <w:rPr>
          <w:rFonts w:ascii="Times New Roman" w:hAnsi="Times New Roman" w:cs="Times New Roman"/>
          <w:lang w:val="uz-Cyrl-UZ"/>
        </w:rPr>
      </w:pPr>
    </w:p>
    <w:sectPr w:rsidR="00401A3E" w:rsidRPr="00A42876" w:rsidSect="00083E78">
      <w:pgSz w:w="11906" w:h="16838"/>
      <w:pgMar w:top="1134" w:right="850"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D38FD4" w14:textId="77777777" w:rsidR="006E52EA" w:rsidRDefault="006E52EA" w:rsidP="004367AD">
      <w:pPr>
        <w:spacing w:after="0" w:line="240" w:lineRule="auto"/>
      </w:pPr>
      <w:r>
        <w:separator/>
      </w:r>
    </w:p>
  </w:endnote>
  <w:endnote w:type="continuationSeparator" w:id="0">
    <w:p w14:paraId="2B87D915" w14:textId="77777777" w:rsidR="006E52EA" w:rsidRDefault="006E52EA" w:rsidP="004367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360245" w14:textId="77777777" w:rsidR="006E52EA" w:rsidRDefault="006E52EA" w:rsidP="004367AD">
      <w:pPr>
        <w:spacing w:after="0" w:line="240" w:lineRule="auto"/>
      </w:pPr>
      <w:r>
        <w:separator/>
      </w:r>
    </w:p>
  </w:footnote>
  <w:footnote w:type="continuationSeparator" w:id="0">
    <w:p w14:paraId="759803B8" w14:textId="77777777" w:rsidR="006E52EA" w:rsidRDefault="006E52EA" w:rsidP="004367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6E06A8"/>
    <w:multiLevelType w:val="hybridMultilevel"/>
    <w:tmpl w:val="21343B1A"/>
    <w:lvl w:ilvl="0" w:tplc="B2FE5B54">
      <w:start w:val="1"/>
      <w:numFmt w:val="decimal"/>
      <w:lvlText w:val="%1."/>
      <w:lvlJc w:val="left"/>
      <w:pPr>
        <w:ind w:left="927" w:hanging="360"/>
      </w:pPr>
      <w:rPr>
        <w:rFonts w:hint="default"/>
        <w:b w:val="0"/>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 w15:restartNumberingAfterBreak="0">
    <w:nsid w:val="3589757A"/>
    <w:multiLevelType w:val="hybridMultilevel"/>
    <w:tmpl w:val="700600BC"/>
    <w:lvl w:ilvl="0" w:tplc="F8A80FE0">
      <w:start w:val="1"/>
      <w:numFmt w:val="decimal"/>
      <w:lvlText w:val="%1."/>
      <w:lvlJc w:val="left"/>
      <w:pPr>
        <w:ind w:left="927" w:hanging="360"/>
      </w:pPr>
      <w:rPr>
        <w:rFonts w:cs="Times New Roman" w:hint="default"/>
      </w:rPr>
    </w:lvl>
    <w:lvl w:ilvl="1" w:tplc="04190019" w:tentative="1">
      <w:start w:val="1"/>
      <w:numFmt w:val="lowerLetter"/>
      <w:lvlText w:val="%2."/>
      <w:lvlJc w:val="left"/>
      <w:pPr>
        <w:ind w:left="1647" w:hanging="360"/>
      </w:pPr>
      <w:rPr>
        <w:rFonts w:cs="Times New Roman"/>
      </w:rPr>
    </w:lvl>
    <w:lvl w:ilvl="2" w:tplc="0419001B" w:tentative="1">
      <w:start w:val="1"/>
      <w:numFmt w:val="lowerRoman"/>
      <w:lvlText w:val="%3."/>
      <w:lvlJc w:val="right"/>
      <w:pPr>
        <w:ind w:left="2367" w:hanging="180"/>
      </w:pPr>
      <w:rPr>
        <w:rFonts w:cs="Times New Roman"/>
      </w:rPr>
    </w:lvl>
    <w:lvl w:ilvl="3" w:tplc="0419000F" w:tentative="1">
      <w:start w:val="1"/>
      <w:numFmt w:val="decimal"/>
      <w:lvlText w:val="%4."/>
      <w:lvlJc w:val="left"/>
      <w:pPr>
        <w:ind w:left="3087" w:hanging="360"/>
      </w:pPr>
      <w:rPr>
        <w:rFonts w:cs="Times New Roman"/>
      </w:rPr>
    </w:lvl>
    <w:lvl w:ilvl="4" w:tplc="04190019" w:tentative="1">
      <w:start w:val="1"/>
      <w:numFmt w:val="lowerLetter"/>
      <w:lvlText w:val="%5."/>
      <w:lvlJc w:val="left"/>
      <w:pPr>
        <w:ind w:left="3807" w:hanging="360"/>
      </w:pPr>
      <w:rPr>
        <w:rFonts w:cs="Times New Roman"/>
      </w:rPr>
    </w:lvl>
    <w:lvl w:ilvl="5" w:tplc="0419001B" w:tentative="1">
      <w:start w:val="1"/>
      <w:numFmt w:val="lowerRoman"/>
      <w:lvlText w:val="%6."/>
      <w:lvlJc w:val="right"/>
      <w:pPr>
        <w:ind w:left="4527" w:hanging="180"/>
      </w:pPr>
      <w:rPr>
        <w:rFonts w:cs="Times New Roman"/>
      </w:rPr>
    </w:lvl>
    <w:lvl w:ilvl="6" w:tplc="0419000F" w:tentative="1">
      <w:start w:val="1"/>
      <w:numFmt w:val="decimal"/>
      <w:lvlText w:val="%7."/>
      <w:lvlJc w:val="left"/>
      <w:pPr>
        <w:ind w:left="5247" w:hanging="360"/>
      </w:pPr>
      <w:rPr>
        <w:rFonts w:cs="Times New Roman"/>
      </w:rPr>
    </w:lvl>
    <w:lvl w:ilvl="7" w:tplc="04190019" w:tentative="1">
      <w:start w:val="1"/>
      <w:numFmt w:val="lowerLetter"/>
      <w:lvlText w:val="%8."/>
      <w:lvlJc w:val="left"/>
      <w:pPr>
        <w:ind w:left="5967" w:hanging="360"/>
      </w:pPr>
      <w:rPr>
        <w:rFonts w:cs="Times New Roman"/>
      </w:rPr>
    </w:lvl>
    <w:lvl w:ilvl="8" w:tplc="0419001B" w:tentative="1">
      <w:start w:val="1"/>
      <w:numFmt w:val="lowerRoman"/>
      <w:lvlText w:val="%9."/>
      <w:lvlJc w:val="right"/>
      <w:pPr>
        <w:ind w:left="6687" w:hanging="180"/>
      </w:pPr>
      <w:rPr>
        <w:rFonts w:cs="Times New Roman"/>
      </w:rPr>
    </w:lvl>
  </w:abstractNum>
  <w:abstractNum w:abstractNumId="2" w15:restartNumberingAfterBreak="0">
    <w:nsid w:val="39954D39"/>
    <w:multiLevelType w:val="hybridMultilevel"/>
    <w:tmpl w:val="9D50AC86"/>
    <w:lvl w:ilvl="0" w:tplc="9A00830A">
      <w:start w:val="1"/>
      <w:numFmt w:val="decimal"/>
      <w:lvlText w:val="%1."/>
      <w:lvlJc w:val="left"/>
      <w:pPr>
        <w:ind w:left="927" w:hanging="360"/>
      </w:pPr>
      <w:rPr>
        <w:rFonts w:cs="Times New Roman"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 w15:restartNumberingAfterBreak="0">
    <w:nsid w:val="3FD76507"/>
    <w:multiLevelType w:val="hybridMultilevel"/>
    <w:tmpl w:val="BA5265F6"/>
    <w:lvl w:ilvl="0" w:tplc="E5080E8E">
      <w:start w:val="1"/>
      <w:numFmt w:val="decimal"/>
      <w:lvlText w:val="%1."/>
      <w:lvlJc w:val="left"/>
      <w:pPr>
        <w:ind w:left="720" w:hanging="360"/>
      </w:pPr>
      <w:rPr>
        <w:rFonts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4"/>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532"/>
    <w:rsid w:val="00057EEA"/>
    <w:rsid w:val="000A5812"/>
    <w:rsid w:val="00104C30"/>
    <w:rsid w:val="001C6592"/>
    <w:rsid w:val="00210DF0"/>
    <w:rsid w:val="00221532"/>
    <w:rsid w:val="00252C29"/>
    <w:rsid w:val="002768D1"/>
    <w:rsid w:val="00276CFF"/>
    <w:rsid w:val="002D2348"/>
    <w:rsid w:val="002F3781"/>
    <w:rsid w:val="003734AC"/>
    <w:rsid w:val="0039068E"/>
    <w:rsid w:val="003F688C"/>
    <w:rsid w:val="00401A3E"/>
    <w:rsid w:val="00403EE3"/>
    <w:rsid w:val="00413ADC"/>
    <w:rsid w:val="004367AD"/>
    <w:rsid w:val="00466553"/>
    <w:rsid w:val="004C793E"/>
    <w:rsid w:val="004D6666"/>
    <w:rsid w:val="00551350"/>
    <w:rsid w:val="0059291D"/>
    <w:rsid w:val="00613B58"/>
    <w:rsid w:val="00652E14"/>
    <w:rsid w:val="006658FF"/>
    <w:rsid w:val="00694FDE"/>
    <w:rsid w:val="006C3C20"/>
    <w:rsid w:val="006E4CEA"/>
    <w:rsid w:val="006E52EA"/>
    <w:rsid w:val="00732C97"/>
    <w:rsid w:val="007B790D"/>
    <w:rsid w:val="007D00C1"/>
    <w:rsid w:val="00836432"/>
    <w:rsid w:val="008A0BFA"/>
    <w:rsid w:val="008D00F3"/>
    <w:rsid w:val="00920C11"/>
    <w:rsid w:val="0094261D"/>
    <w:rsid w:val="00974A42"/>
    <w:rsid w:val="009A3386"/>
    <w:rsid w:val="00A06969"/>
    <w:rsid w:val="00A30004"/>
    <w:rsid w:val="00A42876"/>
    <w:rsid w:val="00B14124"/>
    <w:rsid w:val="00BA5F50"/>
    <w:rsid w:val="00C55933"/>
    <w:rsid w:val="00CC4942"/>
    <w:rsid w:val="00CC714F"/>
    <w:rsid w:val="00D14AA6"/>
    <w:rsid w:val="00D17EDD"/>
    <w:rsid w:val="00D8092A"/>
    <w:rsid w:val="00DB536A"/>
    <w:rsid w:val="00DE1D9A"/>
    <w:rsid w:val="00EA2D3B"/>
    <w:rsid w:val="00EC0E3F"/>
    <w:rsid w:val="00F2012F"/>
    <w:rsid w:val="00F30A20"/>
    <w:rsid w:val="00F84A96"/>
    <w:rsid w:val="00F92E67"/>
    <w:rsid w:val="00F93394"/>
    <w:rsid w:val="00FD234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880CC"/>
  <w15:chartTrackingRefBased/>
  <w15:docId w15:val="{AB9FA3BD-988C-48D8-8307-A958EDB46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1532"/>
    <w:pPr>
      <w:spacing w:after="200" w:line="276" w:lineRule="auto"/>
    </w:pPr>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List_Paragraph,Multilevel para_II,List Paragraph (numbered (a)),Numbered list,Bullet Points,Listenabsatz1,Bullet List Paragraph,Level 1 Bullet,Subtítulo tabela,Resume Title,Заголовок 41,Citation List,Liste Paragraf,Ha,ПАРАГРАФ"/>
    <w:basedOn w:val="a"/>
    <w:link w:val="a4"/>
    <w:uiPriority w:val="34"/>
    <w:qFormat/>
    <w:rsid w:val="00221532"/>
    <w:pPr>
      <w:ind w:left="720"/>
      <w:contextualSpacing/>
    </w:pPr>
  </w:style>
  <w:style w:type="paragraph" w:customStyle="1" w:styleId="1">
    <w:name w:val="Без интервала1"/>
    <w:uiPriority w:val="99"/>
    <w:rsid w:val="00221532"/>
    <w:pPr>
      <w:spacing w:after="0" w:line="240" w:lineRule="auto"/>
    </w:pPr>
    <w:rPr>
      <w:rFonts w:ascii="Calibri" w:eastAsia="Times New Roman" w:hAnsi="Calibri" w:cs="Times New Roman"/>
      <w:lang w:eastAsia="ru-RU"/>
    </w:rPr>
  </w:style>
  <w:style w:type="paragraph" w:customStyle="1" w:styleId="NoSpacing2">
    <w:name w:val="No Spacing2"/>
    <w:uiPriority w:val="99"/>
    <w:rsid w:val="00221532"/>
    <w:pPr>
      <w:spacing w:after="0" w:line="240" w:lineRule="auto"/>
    </w:pPr>
    <w:rPr>
      <w:rFonts w:ascii="Calibri" w:eastAsia="Times New Roman" w:hAnsi="Calibri" w:cs="Times New Roman"/>
      <w:lang w:eastAsia="ru-RU"/>
    </w:rPr>
  </w:style>
  <w:style w:type="paragraph" w:styleId="a5">
    <w:name w:val="Body Text"/>
    <w:basedOn w:val="a"/>
    <w:link w:val="a6"/>
    <w:uiPriority w:val="99"/>
    <w:rsid w:val="00221532"/>
    <w:pPr>
      <w:spacing w:after="120" w:line="240" w:lineRule="auto"/>
    </w:pPr>
    <w:rPr>
      <w:rFonts w:ascii="Times New Roman" w:eastAsia="Calibri" w:hAnsi="Times New Roman" w:cs="Times New Roman"/>
      <w:sz w:val="24"/>
      <w:szCs w:val="24"/>
    </w:rPr>
  </w:style>
  <w:style w:type="character" w:customStyle="1" w:styleId="a6">
    <w:name w:val="Основной текст Знак"/>
    <w:basedOn w:val="a0"/>
    <w:link w:val="a5"/>
    <w:uiPriority w:val="99"/>
    <w:rsid w:val="00221532"/>
    <w:rPr>
      <w:rFonts w:ascii="Times New Roman" w:eastAsia="Calibri" w:hAnsi="Times New Roman" w:cs="Times New Roman"/>
      <w:sz w:val="24"/>
      <w:szCs w:val="24"/>
      <w:lang w:eastAsia="ru-RU"/>
    </w:rPr>
  </w:style>
  <w:style w:type="paragraph" w:styleId="3">
    <w:name w:val="Body Text 3"/>
    <w:basedOn w:val="a"/>
    <w:link w:val="30"/>
    <w:uiPriority w:val="99"/>
    <w:unhideWhenUsed/>
    <w:rsid w:val="00221532"/>
    <w:pPr>
      <w:spacing w:after="120"/>
    </w:pPr>
    <w:rPr>
      <w:rFonts w:ascii="Calibri" w:eastAsia="Times New Roman" w:hAnsi="Calibri" w:cs="Calibri"/>
      <w:sz w:val="16"/>
      <w:szCs w:val="16"/>
      <w:lang w:val="en-US" w:eastAsia="en-US"/>
    </w:rPr>
  </w:style>
  <w:style w:type="character" w:customStyle="1" w:styleId="30">
    <w:name w:val="Основной текст 3 Знак"/>
    <w:basedOn w:val="a0"/>
    <w:link w:val="3"/>
    <w:uiPriority w:val="99"/>
    <w:rsid w:val="00221532"/>
    <w:rPr>
      <w:rFonts w:ascii="Calibri" w:eastAsia="Times New Roman" w:hAnsi="Calibri" w:cs="Calibri"/>
      <w:sz w:val="16"/>
      <w:szCs w:val="16"/>
      <w:lang w:val="en-US"/>
    </w:rPr>
  </w:style>
  <w:style w:type="character" w:customStyle="1" w:styleId="FontStyle16">
    <w:name w:val="Font Style16"/>
    <w:uiPriority w:val="99"/>
    <w:rsid w:val="00221532"/>
    <w:rPr>
      <w:rFonts w:ascii="Times New Roman" w:hAnsi="Times New Roman" w:cs="Times New Roman"/>
      <w:b/>
      <w:bCs/>
      <w:spacing w:val="10"/>
      <w:sz w:val="24"/>
      <w:szCs w:val="24"/>
    </w:rPr>
  </w:style>
  <w:style w:type="paragraph" w:customStyle="1" w:styleId="Style2">
    <w:name w:val="Style2"/>
    <w:basedOn w:val="a"/>
    <w:uiPriority w:val="99"/>
    <w:rsid w:val="00221532"/>
    <w:pPr>
      <w:widowControl w:val="0"/>
      <w:autoSpaceDE w:val="0"/>
      <w:autoSpaceDN w:val="0"/>
      <w:adjustRightInd w:val="0"/>
      <w:spacing w:after="0" w:line="486" w:lineRule="exact"/>
      <w:ind w:firstLine="696"/>
      <w:jc w:val="both"/>
    </w:pPr>
    <w:rPr>
      <w:rFonts w:ascii="Times New Roman" w:eastAsia="Times New Roman" w:hAnsi="Times New Roman" w:cs="Times New Roman"/>
      <w:sz w:val="24"/>
      <w:szCs w:val="24"/>
    </w:rPr>
  </w:style>
  <w:style w:type="paragraph" w:customStyle="1" w:styleId="Default">
    <w:name w:val="Default"/>
    <w:rsid w:val="00221532"/>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a7">
    <w:name w:val="footnote text"/>
    <w:aliases w:val="список,snoska,Знак Знак Знак,Знак Знак,Знак,Текст сноски Знак1 Знак,Текст сноски Знак1 Знак Знак,Текст сноски Знак1 Знак Знак Знак,Знак Знак Знак Знак Знак Знак,Знак Знак Знак Знак Знак,список1,Знак Знак Знак Знак Знак Знак1,Зна,ft,Geneva 9"/>
    <w:basedOn w:val="a"/>
    <w:link w:val="a8"/>
    <w:uiPriority w:val="99"/>
    <w:unhideWhenUsed/>
    <w:qFormat/>
    <w:rsid w:val="004367AD"/>
    <w:pPr>
      <w:spacing w:after="0" w:line="240" w:lineRule="auto"/>
    </w:pPr>
    <w:rPr>
      <w:rFonts w:eastAsiaTheme="minorHAnsi"/>
      <w:sz w:val="20"/>
      <w:szCs w:val="20"/>
      <w:lang w:eastAsia="en-US"/>
    </w:rPr>
  </w:style>
  <w:style w:type="character" w:customStyle="1" w:styleId="a8">
    <w:name w:val="Текст сноски Знак"/>
    <w:aliases w:val="список Знак,snoska Знак,Знак Знак Знак Знак,Знак Знак Знак1,Знак Знак1,Текст сноски Знак1 Знак Знак1,Текст сноски Знак1 Знак Знак Знак1,Текст сноски Знак1 Знак Знак Знак Знак,Знак Знак Знак Знак Знак Знак Знак,список1 Знак,Зна Знак"/>
    <w:basedOn w:val="a0"/>
    <w:link w:val="a7"/>
    <w:uiPriority w:val="99"/>
    <w:rsid w:val="004367AD"/>
    <w:rPr>
      <w:sz w:val="20"/>
      <w:szCs w:val="20"/>
    </w:rPr>
  </w:style>
  <w:style w:type="character" w:styleId="a9">
    <w:name w:val="footnote reference"/>
    <w:aliases w:val="ftref,16 Point,Superscript 6 Point,ftref1,16 Point1,Superscript 6 Point1,ftref2,16 Point2,Superscript 6 Point2,FZ,Footnote Text Char1,Текст сноски Знак Знак Знак Знак Знак Знак,Текст сноски Знак Знак Знак Знак Знак Знак Знак Знак Знак,fr,Ref"/>
    <w:basedOn w:val="a0"/>
    <w:unhideWhenUsed/>
    <w:qFormat/>
    <w:rsid w:val="004367AD"/>
    <w:rPr>
      <w:vertAlign w:val="superscript"/>
    </w:rPr>
  </w:style>
  <w:style w:type="character" w:styleId="aa">
    <w:name w:val="Hyperlink"/>
    <w:basedOn w:val="a0"/>
    <w:uiPriority w:val="99"/>
    <w:unhideWhenUsed/>
    <w:rsid w:val="004367AD"/>
    <w:rPr>
      <w:color w:val="0563C1" w:themeColor="hyperlink"/>
      <w:u w:val="single"/>
    </w:rPr>
  </w:style>
  <w:style w:type="character" w:customStyle="1" w:styleId="a4">
    <w:name w:val="Абзац списка Знак"/>
    <w:aliases w:val="List_Paragraph Знак,Multilevel para_II Знак,List Paragraph (numbered (a)) Знак,Numbered list Знак,Bullet Points Знак,Listenabsatz1 Знак,Bullet List Paragraph Знак,Level 1 Bullet Знак,Subtítulo tabela Знак,Resume Title Знак,Ha Знак"/>
    <w:link w:val="a3"/>
    <w:uiPriority w:val="34"/>
    <w:qFormat/>
    <w:locked/>
    <w:rsid w:val="00B14124"/>
    <w:rPr>
      <w:rFonts w:eastAsiaTheme="minorEastAsia"/>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80AEC6-4EF7-4F14-BD0F-3F2EF4B5B1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3</Pages>
  <Words>1173</Words>
  <Characters>6691</Characters>
  <Application>Microsoft Office Word</Application>
  <DocSecurity>0</DocSecurity>
  <Lines>55</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User</cp:lastModifiedBy>
  <cp:revision>19</cp:revision>
  <dcterms:created xsi:type="dcterms:W3CDTF">2024-06-19T09:28:00Z</dcterms:created>
  <dcterms:modified xsi:type="dcterms:W3CDTF">2026-10-22T04:39:00Z</dcterms:modified>
</cp:coreProperties>
</file>