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Справочник Налогоплательщика (Тестовый)</w:t>
      </w:r>
    </w:p>
    <w:p>
      <w:r>
        <w:t xml:space="preserve">Этот документ создан для тестирования системы SoliqAI. </w:t>
      </w:r>
      <w:r>
        <w:rPr>
          <w:b/>
        </w:rPr>
        <w:t>Он содержит базовые примеры статей и правил.</w:t>
      </w:r>
    </w:p>
    <w:p>
      <w:pPr>
        <w:pStyle w:val="Heading1"/>
      </w:pPr>
      <w:r>
        <w:t>Статья 1. Общие положения</w:t>
      </w:r>
    </w:p>
    <w:p>
      <w:r>
        <w:t>Налог — это обязательный, индивидуально безвозмездный платеж, взимаемый с организаций и физических лиц в форме отчуждения принадлежащих им на праве собственности денежных средств.</w:t>
      </w:r>
    </w:p>
    <w:p>
      <w:pPr>
        <w:pStyle w:val="Heading1"/>
      </w:pPr>
      <w:r>
        <w:t>Статья 2. Налог на прибыль</w:t>
      </w:r>
    </w:p>
    <w:p>
      <w:r>
        <w:t>1. Объектом налогообложения признается прибыль, полученная налогоплательщиком.</w:t>
        <w:br/>
        <w:t>2. Стандартная ставка налога на прибыль устанавливается в размере 15%.</w:t>
        <w:br/>
        <w:t>3. Для IT-компаний действует льготная ставка в размере 7.5% при условии аккредитации.</w:t>
      </w:r>
    </w:p>
    <w:p>
      <w:pPr>
        <w:pStyle w:val="Heading1"/>
      </w:pPr>
      <w:r>
        <w:t>Статья 3. Сроки уплаты</w:t>
      </w:r>
    </w:p>
    <w:p>
      <w:r>
        <w:t>Налоговый период составляет один календарный год. Авансовые платежи должны быть внесены не позднее 28 числа месяца, следующего за отчетным периодом.</w:t>
      </w:r>
    </w:p>
    <w:p>
      <w:pPr>
        <w:pStyle w:val="Heading1"/>
      </w:pPr>
      <w:r>
        <w:t>Часто задаваемые вопросы (FAQ)</w:t>
      </w:r>
    </w:p>
    <w:p>
      <w:pPr>
        <w:pStyle w:val="ListBullet"/>
      </w:pPr>
      <w:r>
        <w:t>Вопрос: Какие льготы есть для стартапов?</w:t>
      </w:r>
    </w:p>
    <w:p>
      <w:pPr>
        <w:pStyle w:val="ListBullet"/>
      </w:pPr>
      <w:r>
        <w:t>Ответ: Стартапы освобождаются от проверок на 2 года.</w:t>
      </w:r>
    </w:p>
    <w:p>
      <w:pPr>
        <w:pStyle w:val="ListBullet"/>
      </w:pPr>
      <w:r>
        <w:t>Вопрос: Какой штраф за просрочку декларации?</w:t>
      </w:r>
    </w:p>
    <w:p>
      <w:pPr>
        <w:pStyle w:val="ListBullet"/>
      </w:pPr>
      <w:r>
        <w:t>Ответ: Штраф составляет 5% от суммы налога за каждый месяц просрочки.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