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2457FF"/>
          <w:sz w:val="56"/>
        </w:rPr>
        <w:t>⚡ Pulse HRMS</w:t>
      </w:r>
    </w:p>
    <w:p>
      <w:r>
        <w:rPr>
          <w:rFonts w:ascii="Arial" w:hAnsi="Arial"/>
          <w:i/>
          <w:color w:val="1E293B"/>
          <w:sz w:val="26"/>
        </w:rPr>
        <w:t>Human Resource Management System — Solution Architecture Document</w:t>
        <w:br/>
        <w:t>Built for Odoo x NMIT Bangalore Hackathon 2026</w:t>
      </w:r>
    </w:p>
    <w:p/>
    <w:p>
      <w:pPr>
        <w:pStyle w:val="Heading1"/>
      </w:pPr>
      <w:r>
        <w:rPr>
          <w:rFonts w:ascii="Arial" w:hAnsi="Arial"/>
          <w:color w:val="2457FF"/>
        </w:rPr>
        <w:t>1. Executive Summary &amp; Problem Statement</w:t>
      </w:r>
    </w:p>
    <w:p>
      <w:r>
        <w:t>Organizations frequently rely on fragmented or manual workflows for core HR operations — employee onboarding, attendance tracking, leave reviews, and payroll visibility. This causes duplication of effort, delayed manager approvals, and poor visibility for both employees and HR administrators.</w:t>
        <w:br/>
        <w:br/>
      </w:r>
      <w:r>
        <w:t>Pulse HRMS digitizes these workflows into a single, unified enterprise platform built on Odoo 17. By extending Odoo’s native model suite with glassmorphic React and OWL frontends, Pulse provides regular employees and HR officers with role-tailored workspaces powered by real-time bidirectional backend synchronization.</w:t>
      </w:r>
    </w:p>
    <w:p>
      <w:pPr>
        <w:pStyle w:val="Heading1"/>
      </w:pPr>
      <w:r>
        <w:rPr>
          <w:rFonts w:ascii="Arial" w:hAnsi="Arial"/>
          <w:color w:val="2457FF"/>
        </w:rPr>
        <w:t>2. Solution Overview &amp; Unified Architecture</w:t>
      </w:r>
    </w:p>
    <w:p>
      <w:r>
        <w:t>Pulse is built on a unified Odoo 17 PostgreSQL architecture featuring custom HTTP controllers, REST API endpoints, and a brand-aligned visual design token engine (pulse_design_system.css).</w:t>
        <w:br/>
        <w:br/>
      </w:r>
      <w:r>
        <w:t>The application consists of three primary interaction surfaces:</w:t>
        <w:br/>
      </w:r>
    </w:p>
    <w:p>
      <w:pPr>
        <w:pStyle w:val="ListBullet"/>
      </w:pPr>
      <w:r>
        <w:rPr>
          <w:b/>
        </w:rPr>
        <w:t xml:space="preserve">Custom Pulse Login Portal (/web/login): </w:t>
      </w:r>
      <w:r>
        <w:t>Features an interactive workspace role switcher ([ Employee Workspace ] vs [ HR Officer Workspace ]) with strict server-side credential enforcement.</w:t>
      </w:r>
    </w:p>
    <w:p>
      <w:pPr>
        <w:pStyle w:val="ListBullet"/>
      </w:pPr>
      <w:r>
        <w:rPr>
          <w:b/>
        </w:rPr>
        <w:t xml:space="preserve">Employee Mission Control (/employee/dashboard): </w:t>
      </w:r>
      <w:r>
        <w:t>Ram’s completed React frontend for regular staff to check-in/out, submit leave requests, view payslips, verify digital QR badges, and interact with the Pulse AI Copilot.</w:t>
      </w:r>
    </w:p>
    <w:p>
      <w:pPr>
        <w:pStyle w:val="ListBullet"/>
      </w:pPr>
      <w:r>
        <w:rPr>
          <w:b/>
        </w:rPr>
        <w:t xml:space="preserve">HR Officer Command Center (/hr/dashboard): </w:t>
      </w:r>
      <w:r>
        <w:t>Yokesh’s completed HR management suite featuring an executive 3D telemetry dashboard, employee directory roster, attendance anomaly tracking, smart leave reviews, and payroll auditing.</w:t>
      </w:r>
    </w:p>
    <w:p>
      <w:pPr>
        <w:pStyle w:val="Heading1"/>
      </w:pPr>
      <w:r>
        <w:rPr>
          <w:rFonts w:ascii="Arial" w:hAnsi="Arial"/>
          <w:color w:val="2457FF"/>
        </w:rPr>
        <w:t>3. Implemented Core Modules &amp;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457FF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040"/>
            <w:shd w:val="clear" w:color="auto" w:fill="2457FF"/>
          </w:tcPr>
          <w:p>
            <w:r>
              <w:rPr>
                <w:b/>
                <w:color w:val="FFFFFF"/>
              </w:rPr>
              <w:t>Implemented Functionality</w:t>
            </w:r>
          </w:p>
        </w:tc>
        <w:tc>
          <w:tcPr>
            <w:tcW w:type="dxa" w:w="2160"/>
            <w:shd w:val="clear" w:color="auto" w:fill="2457FF"/>
          </w:tcPr>
          <w:p>
            <w:r>
              <w:rPr>
                <w:b/>
                <w:color w:val="FFFFFF"/>
              </w:rPr>
              <w:t>Access Control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t>Authentication &amp; Routing</w:t>
            </w:r>
          </w:p>
        </w:tc>
        <w:tc>
          <w:tcPr>
            <w:tcW w:type="dxa" w:w="5040"/>
            <w:shd w:val="clear" w:color="auto" w:fill="F8FAFC"/>
          </w:tcPr>
          <w:p>
            <w:r>
              <w:t>Workspace role switcher tabs, Odoo session authentication, strict credential validation, and role redirection.</w:t>
            </w:r>
          </w:p>
        </w:tc>
        <w:tc>
          <w:tcPr>
            <w:tcW w:type="dxa" w:w="2160"/>
            <w:shd w:val="clear" w:color="auto" w:fill="F8FAFC"/>
          </w:tcPr>
          <w:p>
            <w:r>
              <w:t>All Users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Employee Profiles</w:t>
            </w:r>
          </w:p>
        </w:tc>
        <w:tc>
          <w:tcPr>
            <w:tcW w:type="dxa" w:w="5040"/>
            <w:shd w:val="clear" w:color="auto" w:fill="FFFFFF"/>
          </w:tcPr>
          <w:p>
            <w:r>
              <w:t>Personal details, emergency contacts, job tier, salary breakdown, signed tax documents (W-2, NDA Tier-4), and avatar updates.</w:t>
            </w:r>
          </w:p>
        </w:tc>
        <w:tc>
          <w:tcPr>
            <w:tcW w:type="dxa" w:w="2160"/>
            <w:shd w:val="clear" w:color="auto" w:fill="FFFFFF"/>
          </w:tcPr>
          <w:p>
            <w:r>
              <w:t>Employee (Own) / HR (All)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t>Attendance Intelligence</w:t>
            </w:r>
          </w:p>
        </w:tc>
        <w:tc>
          <w:tcPr>
            <w:tcW w:type="dxa" w:w="5040"/>
            <w:shd w:val="clear" w:color="auto" w:fill="F8FAFC"/>
          </w:tcPr>
          <w:p>
            <w:r>
              <w:t>Biometric check-in/check-out with live timestamp logging, worked hours calculation, and department anomaly alerts.</w:t>
            </w:r>
          </w:p>
        </w:tc>
        <w:tc>
          <w:tcPr>
            <w:tcW w:type="dxa" w:w="2160"/>
            <w:shd w:val="clear" w:color="auto" w:fill="F8FAFC"/>
          </w:tcPr>
          <w:p>
            <w:r>
              <w:t>Employee (Own) / HR (All)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Smart Leave Management</w:t>
            </w:r>
          </w:p>
        </w:tc>
        <w:tc>
          <w:tcPr>
            <w:tcW w:type="dxa" w:w="5040"/>
            <w:shd w:val="clear" w:color="auto" w:fill="FFFFFF"/>
          </w:tcPr>
          <w:p>
            <w:r>
              <w:t>Apply for Casual, Sick, or Paid Leave with date range; HR review queue with one-click Approve/Reject actions.</w:t>
            </w:r>
          </w:p>
        </w:tc>
        <w:tc>
          <w:tcPr>
            <w:tcW w:type="dxa" w:w="2160"/>
            <w:shd w:val="clear" w:color="auto" w:fill="FFFFFF"/>
          </w:tcPr>
          <w:p>
            <w:r>
              <w:t>Employee (Apply) / HR (Approve)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t>Payroll Intelligence</w:t>
            </w:r>
          </w:p>
        </w:tc>
        <w:tc>
          <w:tcPr>
            <w:tcW w:type="dxa" w:w="5040"/>
            <w:shd w:val="clear" w:color="auto" w:fill="F8FAFC"/>
          </w:tcPr>
          <w:p>
            <w:r>
              <w:t>Read-only payslip summaries for employees; monthly disbursement tracking (₹24.8L) and tax verification for HR.</w:t>
            </w:r>
          </w:p>
        </w:tc>
        <w:tc>
          <w:tcPr>
            <w:tcW w:type="dxa" w:w="2160"/>
            <w:shd w:val="clear" w:color="auto" w:fill="F8FAFC"/>
          </w:tcPr>
          <w:p>
            <w:r>
              <w:t>Employee (Read) / HR (Manage)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AI Workforce Copilot</w:t>
            </w:r>
          </w:p>
        </w:tc>
        <w:tc>
          <w:tcPr>
            <w:tcW w:type="dxa" w:w="5040"/>
            <w:shd w:val="clear" w:color="auto" w:fill="FFFFFF"/>
          </w:tcPr>
          <w:p>
            <w:r>
              <w:t>Interactive AI chat modal (AiAssistantModal) for instant leave balance, payslip, policy, and duty status queries.</w:t>
            </w:r>
          </w:p>
        </w:tc>
        <w:tc>
          <w:tcPr>
            <w:tcW w:type="dxa" w:w="2160"/>
            <w:shd w:val="clear" w:color="auto" w:fill="FFFFFF"/>
          </w:tcPr>
          <w:p>
            <w:r>
              <w:t>All Users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t>Digital ID QR Badge</w:t>
            </w:r>
          </w:p>
        </w:tc>
        <w:tc>
          <w:tcPr>
            <w:tcW w:type="dxa" w:w="5040"/>
            <w:shd w:val="clear" w:color="auto" w:fill="F8FAFC"/>
          </w:tcPr>
          <w:p>
            <w:r>
              <w:t>Personnel QR clearance verification badge featuring an active Privacy Shield.</w:t>
            </w:r>
          </w:p>
        </w:tc>
        <w:tc>
          <w:tcPr>
            <w:tcW w:type="dxa" w:w="2160"/>
            <w:shd w:val="clear" w:color="auto" w:fill="F8FAFC"/>
          </w:tcPr>
          <w:p>
            <w:r>
              <w:t>Employee Workspace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457FF"/>
        </w:rPr>
        <w:t>4. Key Differentiator: Deterministic Employee ID Generation</w:t>
      </w:r>
    </w:p>
    <w:p>
      <w:r>
        <w:t>To prevent self-registration fraud and manual ID assignment errors, Pulse enforces an automated Employee ID generation engine upon account creation:</w:t>
        <w:br/>
      </w:r>
      <w:r>
        <w:rPr>
          <w:b/>
        </w:rPr>
        <w:t xml:space="preserve">• Format: </w:t>
      </w:r>
      <w:r>
        <w:t>[Company Code][First 2 Letters of First &amp; Last Name][Year of Joining][Serial Number]</w:t>
        <w:br/>
      </w:r>
      <w:r>
        <w:rPr>
          <w:b/>
        </w:rPr>
        <w:t xml:space="preserve">• Example: </w:t>
      </w:r>
      <w:r>
        <w:t>OIJODO20260001 (or pre-seeded demo IDs alex_employee and hr_officer).</w:t>
        <w:br/>
      </w:r>
      <w:r>
        <w:t>This ensures an auditable identity scheme across all attendance, leave, and payroll records.</w:t>
      </w:r>
    </w:p>
    <w:p>
      <w:pPr>
        <w:pStyle w:val="Heading1"/>
      </w:pPr>
      <w:r>
        <w:rPr>
          <w:rFonts w:ascii="Arial" w:hAnsi="Arial"/>
          <w:color w:val="2457FF"/>
        </w:rPr>
        <w:t>5. Technology Stack &amp; Implementation</w:t>
      </w:r>
    </w:p>
    <w:p>
      <w:r>
        <w:rPr>
          <w:b/>
        </w:rPr>
        <w:t xml:space="preserve">• Backend Engine: </w:t>
      </w:r>
      <w:r>
        <w:t>Odoo 17 Community Edition (Python 3.10+, PostgreSQL 15+)</w:t>
        <w:br/>
      </w:r>
      <w:r>
        <w:rPr>
          <w:b/>
        </w:rPr>
        <w:t xml:space="preserve">• Containerization: </w:t>
      </w:r>
      <w:r>
        <w:t>Docker &amp; Docker Compose</w:t>
        <w:br/>
      </w:r>
      <w:r>
        <w:rPr>
          <w:b/>
        </w:rPr>
        <w:t xml:space="preserve">• Frontend Web Tech: </w:t>
      </w:r>
      <w:r>
        <w:t>HTML5, Vanilla JavaScript (ES6+), React 18, Tailwind CSS, Three.js</w:t>
        <w:br/>
      </w:r>
      <w:r>
        <w:rPr>
          <w:b/>
        </w:rPr>
        <w:t xml:space="preserve">• Styling Token Engine: </w:t>
      </w:r>
      <w:r>
        <w:t>pulse_design_system.css (#050816 dark navy, #0B1020 surfaces, #1E2A4A borders, #2457FF blue, #22D3EE cyan, #7C3AED violet)</w:t>
        <w:br/>
      </w:r>
      <w:r>
        <w:rPr>
          <w:b/>
        </w:rPr>
        <w:t xml:space="preserve">• Odoo ORM Models: </w:t>
      </w:r>
      <w:r>
        <w:t>hr.employee, hr.attendance, hr.leave, pulse.payroll.record, pulse.notification, pulse.attendance.punch</w:t>
      </w:r>
    </w:p>
    <w:p>
      <w:pPr>
        <w:pStyle w:val="Heading1"/>
      </w:pPr>
      <w:r>
        <w:rPr>
          <w:rFonts w:ascii="Arial" w:hAnsi="Arial"/>
          <w:color w:val="2457FF"/>
        </w:rPr>
        <w:t>6. Future Enhancements</w:t>
      </w:r>
    </w:p>
    <w:p>
      <w:pPr>
        <w:pStyle w:val="ListBullet"/>
      </w:pPr>
      <w:r>
        <w:t>SMTP &amp; SMS Alert Integration for instant leave status push notifications.</w:t>
      </w:r>
    </w:p>
    <w:p>
      <w:pPr>
        <w:pStyle w:val="ListBullet"/>
      </w:pPr>
      <w:r>
        <w:t>Automated PDF Payslip &amp; W-2 Export Generation directly from Odoo payroll rules.</w:t>
      </w:r>
    </w:p>
    <w:p>
      <w:pPr>
        <w:pStyle w:val="ListBullet"/>
      </w:pPr>
      <w:r>
        <w:t>Mobile Native PWA Check-In with Geofencing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