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Learning Journal Unit 3</w:t>
      </w:r>
    </w:p>
    <w:p w:rsidR="00000000" w:rsidDel="00000000" w:rsidP="00000000" w:rsidRDefault="00000000" w:rsidRPr="00000000" w14:paraId="00000009">
      <w:pPr>
        <w:ind w:left="216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36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Daniel Endale</w:t>
      </w:r>
    </w:p>
    <w:p w:rsidR="00000000" w:rsidDel="00000000" w:rsidP="00000000" w:rsidRDefault="00000000" w:rsidRPr="00000000" w14:paraId="0000000B">
      <w:pPr>
        <w:spacing w:line="36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science,university of the people</w:t>
      </w:r>
    </w:p>
    <w:p w:rsidR="00000000" w:rsidDel="00000000" w:rsidP="00000000" w:rsidRDefault="00000000" w:rsidRPr="00000000" w14:paraId="0000000C">
      <w:pPr>
        <w:spacing w:line="360" w:lineRule="auto"/>
        <w:ind w:left="2160" w:firstLine="72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rtl w:val="0"/>
        </w:rPr>
        <w:t xml:space="preserve">BUS 1101-01 Principles of Business Management - AY2025-T2</w:t>
      </w:r>
      <w:r w:rsidDel="00000000" w:rsidR="00000000" w:rsidRPr="00000000">
        <w:rPr>
          <w:rtl w:val="0"/>
        </w:rPr>
      </w:r>
    </w:p>
    <w:p w:rsidR="00000000" w:rsidDel="00000000" w:rsidP="00000000" w:rsidRDefault="00000000" w:rsidRPr="00000000" w14:paraId="0000000D">
      <w:pPr>
        <w:spacing w:line="480" w:lineRule="auto"/>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Uko Uko</w:t>
      </w:r>
      <w:r w:rsidDel="00000000" w:rsidR="00000000" w:rsidRPr="00000000">
        <w:rPr>
          <w:rtl w:val="0"/>
        </w:rPr>
      </w:r>
    </w:p>
    <w:p w:rsidR="00000000" w:rsidDel="00000000" w:rsidP="00000000" w:rsidRDefault="00000000" w:rsidRPr="00000000" w14:paraId="0000000E">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 5,2024</w:t>
      </w:r>
      <w:r w:rsidDel="00000000" w:rsidR="00000000" w:rsidRPr="00000000">
        <w:rPr>
          <w:rtl w:val="0"/>
        </w:rPr>
      </w:r>
    </w:p>
    <w:p w:rsidR="00000000" w:rsidDel="00000000" w:rsidP="00000000" w:rsidRDefault="00000000" w:rsidRPr="00000000" w14:paraId="0000000F">
      <w:pPr>
        <w:ind w:left="216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60" w:before="26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260" w:before="26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Organization: Building Blocks and Challenge</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learning organization is crucial, and I believe the multiple examples of such organizations are at the forefront of pushing technology to its limits, making a significant leap for humanity. These organizations have become essential in modern life, especially over the last 50 years, from the period after World War II to the present, and they will likely continue to dominate in the future. In this assignment, I will explore what learning organizations are, the five building blocks of a learning organization, and distinguish between learning and non-learning organizations. I will then focus on one of the building blocks, explaining it in more detail. Finally, I will outline the challenges and opportunities facing learning organizations in the short and long term.</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Learning Organization?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learning organization is defined as "an organization skilled at creating, acquiring, and transferring knowledge, and at modifying its behavior to reflect new knowledge and insights" (Garvin, D., 1993). This definition suggests that a learning organization is an evolving company whose existence is based on knowledge. Unlike other organizations, such as banks or the manufacturing coal industry in the early 1900s, a learning organization thrives on continuous learning and innovation.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what differentiates a learning organization from others, we will examine its building blocks.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5 Building Blocks of a Learning Organization</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Problem Solving: A learning organization uses a consistent method for solving problems, relying on data and statistical tools rather than assumptions. For example, many technology companies, such as Google, use methodologies like Agile Scrum or Waterfall to approach specific problems.</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Experimentation: Experiments are a way to test ideas in small steps, helping organizations explore new knowledge and ways of doing things, such as recycling processes or incentive programs.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from Past Experiences: Organizations need to review projects and products to understand what worked and what didn’t, learning from their successes and failures.</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from Others: A learning organization recognizes that good ideas can come from anywhere, not just within the company. It actively networks with other organizations to adapt and adopt successful strategies and innovations.</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Transferring Knowledge: Sharing knowledge throughout the organization ensures that everyone can contribute to the organization's success.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Learning Organizations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building blocks should not be viewed as a simple checklist. They represent a dynamic process that reflects an organization’s past, present, and future activities. Learning organizations stand out not just because of their ability to learn from past experiences or external sources, but because of their commitment to experimentation and having clear problem-solving methodologies.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Google exemplifies a learning organization. It has invested heavily in experimentation through projects like Google DeepMind, which won the 2024 Nobel Prize in Chemistry for its groundbreaking research on computational 3D protein models. This demonstrates how Google continuously pushes the boundaries of research and experimentation.</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on Systematic Problem Solving</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five building blocks, I will focus on systematic problem solving because it is the foundation of other blocks such as experimentation and learning from past experiences. A systematic approach allows organizations to break down complex problems and develop innovative solutions.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plan to implement systematic problem solving:</w:t>
      </w:r>
    </w:p>
    <w:p w:rsidR="00000000" w:rsidDel="00000000" w:rsidP="00000000" w:rsidRDefault="00000000" w:rsidRPr="00000000" w14:paraId="0000003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Analytical Foundations: Develop skills in data analysis and statistical tools.</w:t>
      </w:r>
    </w:p>
    <w:p w:rsidR="00000000" w:rsidDel="00000000" w:rsidP="00000000" w:rsidRDefault="00000000" w:rsidRPr="00000000" w14:paraId="0000004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Standardizing Problem-Solving Processes: Establish clear processes for approaching and solving problems.</w:t>
      </w:r>
    </w:p>
    <w:p w:rsidR="00000000" w:rsidDel="00000000" w:rsidP="00000000" w:rsidRDefault="00000000" w:rsidRPr="00000000" w14:paraId="0000004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a Data-Driven Culture: Foster a culture where decisions are based on data and regular monitoring and refining of processes.</w:t>
      </w:r>
    </w:p>
    <w:p w:rsidR="00000000" w:rsidDel="00000000" w:rsidP="00000000" w:rsidRDefault="00000000" w:rsidRPr="00000000" w14:paraId="0000004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Problems into Smaller Pieces: Deconstruct problems into manageable parts and tackle each piece to build a comprehensive solution.</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Opportunities for Learning Organizations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Short-Term Challenges: A significant challenge is transferring knowledge effectively across the organization. Skill gaps can arise as employees need to learn new technologies or methodologies. For instance, when a company creates a new framework, it often trains its employees first before making the product available to the public.</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challenge for learning organizations is sustaining a focus on worthy problems. Without continuous experimentation and a commitment to solving critical issues, organizations risk stagnating. Adapting to change and maintaining innovative processes are also long-term challenges.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The opportunities for learning organizations are vast. By focusing on innovation and adapting new technologies like AI and augmented reality (e.g., Meta’s work), they gain a competitive advantage. When successful products are launched, these organizations often capture significant market share.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learning organizations are dynamic, knowledge-driven entities that continuously evolve by experimenting and pushing the limits of what is possible. They create job opportunities and contribute to technological advancement. However, this comes at a cost, as the process of experimentation and innovation often requires patience, investment, and a willingness to fail and learn.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Chemical Society. (2024, October). Baker, Hassabis, and Jumper win 2024 Nobel Prize in Chemistry. Chemical &amp; Engineering News. Retrieved December 5, 2024, from</w:t>
      </w:r>
      <w:hyperlink r:id="rId6">
        <w:r w:rsidDel="00000000" w:rsidR="00000000" w:rsidRPr="00000000">
          <w:rPr>
            <w:rFonts w:ascii="Times New Roman" w:cs="Times New Roman" w:eastAsia="Times New Roman" w:hAnsi="Times New Roman"/>
            <w:color w:val="1155cc"/>
            <w:sz w:val="24"/>
            <w:szCs w:val="24"/>
            <w:u w:val="single"/>
            <w:rtl w:val="0"/>
          </w:rPr>
          <w:t xml:space="preserve"> https://cen.acs.org/people/nobel-prize/Baker-Hassabis-and-Jumper-win-2024-Nobel-Prize-in-Chemistry/102/web/2024/10</w:t>
        </w:r>
      </w:hyperlink>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Carpenter, M., Bauer, T., &amp; Erdogan, B. (2010). Management principles, v. 1.1. [Chapter 3, Section 3]</w:t>
      </w:r>
      <w:hyperlink r:id="rId7">
        <w:r w:rsidDel="00000000" w:rsidR="00000000" w:rsidRPr="00000000">
          <w:rPr>
            <w:rFonts w:ascii="Times New Roman" w:cs="Times New Roman" w:eastAsia="Times New Roman" w:hAnsi="Times New Roman"/>
            <w:color w:val="1155cc"/>
            <w:sz w:val="24"/>
            <w:szCs w:val="24"/>
            <w:u w:val="single"/>
            <w:rtl w:val="0"/>
          </w:rPr>
          <w:t xml:space="preserve"> https://2012books.lardbucket.org/books/management-principles-v1.1/index.html</w:t>
        </w:r>
      </w:hyperlink>
      <w:r w:rsidDel="00000000" w:rsidR="00000000" w:rsidRPr="00000000">
        <w:rPr>
          <w:rtl w:val="0"/>
        </w:rPr>
      </w:r>
    </w:p>
    <w:p w:rsidR="00000000" w:rsidDel="00000000" w:rsidP="00000000" w:rsidRDefault="00000000" w:rsidRPr="00000000" w14:paraId="00000058">
      <w:pPr>
        <w:spacing w:line="480" w:lineRule="auto"/>
        <w:rPr>
          <w:color w:val="1d2125"/>
          <w:sz w:val="24"/>
          <w:szCs w:val="24"/>
          <w:shd w:fill="f8f9fa" w:val="clea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en.acs.org/people/nobel-prize/Baker-Hassabis-and-Jumper-win-2024-Nobel-Prize-in-Chemistry/102/web/2024/10" TargetMode="External"/><Relationship Id="rId7" Type="http://schemas.openxmlformats.org/officeDocument/2006/relationships/hyperlink" Target="https://2012books.lardbucket.org/books/management-principles-v1.1/index.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