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0" w:line="240" w:lineRule="auto"/>
        <w:jc w:val="center"/>
      </w:pPr>
      <w:r>
        <w:drawing>
          <wp:inline distT="0" distB="0" distL="0" distR="0">
            <wp:extent cx="5976000" cy="8451771"/>
            <wp:docPr id="1" name="Gambar1" descr="Sampul Modul Ajar"/>
            <a:graphic xmlns:a="http://schemas.openxmlformats.org/drawingml/2006/main">
              <a:graphicData uri="http://schemas.openxmlformats.org/drawingml/2006/picture">
                <pic:pic xmlns:pic="http://schemas.openxmlformats.org/drawingml/2006/picture">
                  <pic:nvPicPr>
                    <pic:cNvPr id="1" name="Gambar1"/>
                    <pic:cNvPicPr/>
                  </pic:nvPicPr>
                  <pic:blipFill>
                    <a:blip r:embed="rId101"/>
                    <a:stretch>
                      <a:fillRect/>
                    </a:stretch>
                  </pic:blipFill>
                  <pic:spPr>
                    <a:xfrm>
                      <a:off x="0" y="0"/>
                      <a:ext cx="5976000" cy="8451771"/>
                    </a:xfrm>
                    <a:prstGeom prst="rect">
                      <a:avLst/>
                    </a:prstGeom>
                  </pic:spPr>
                </pic:pic>
              </a:graphicData>
            </a:graphic>
          </wp:inline>
        </w:drawing>
      </w:r>
    </w:p>
    <w:p>
      <w:pPr>
        <w:sectPr>
          <w:pgSz w:w="11907" w:h="16840"/>
          <w:pgMar w:top="2268" w:right="964" w:bottom="1134" w:left="964" w:header="851" w:footer="624" w:gutter="0"/>
          <w:cols w:space="708"/>
          <w:docGrid w:linePitch="360"/>
        </w:sectPr>
      </w:pPr>
    </w:p>
    <w:tbl>
      <w:tblPr>
        <w:tblW w:w="0" w:type="auto"/>
        <w:jc w:val="center"/>
        <w:tblBorders/>
        <w:tblCellMar>
          <w:top w:w="70" w:type="dxa"/>
          <w:left w:w="300" w:type="dxa"/>
          <w:bottom w:w="70" w:type="dxa"/>
          <w:right w:w="300" w:type="dxa"/>
        </w:tblCellMar>
      </w:tblPr>
      <w:tblGrid>
        <w:gridCol w:w="3100"/>
      </w:tblGrid>
      <w:tr>
        <w:trPr>
          <w:jc w:val="center"/>
          <w:cantSplit/>
        </w:trPr>
        <w:tc>
          <w:tcPr>
            <w:tcW w:w="3100" w:type="dxa"/>
            <w:shd w:val="clear" w:color="auto" w:fill="2F5D2E"/>
          </w:tcPr>
          <w:p>
            <w:pPr>
              <w:spacing w:before="0" w:after="0" w:line="240" w:lineRule="auto"/>
              <w:jc w:val="center"/>
            </w:pPr>
            <w:r>
              <w:rPr>
                <w:rFonts w:ascii="Arial" w:hAnsi="Arial" w:cs="Arial"/>
                <w:b/>
                <w:sz w:val="20"/>
                <w:szCs w:val="20"/>
                <w:color w:val="FFFFFF"/>
                <w:spacing w:val="24"/>
              </w:rPr>
              <w:t xml:space="preserve">MODUL AJAR</w:t>
            </w:r>
          </w:p>
        </w:tc>
      </w:tr>
    </w:tbl>
    <w:p>
      <w:pPr>
        <w:keepNext/>
        <w:spacing w:before="0" w:after="0" w:line="120" w:lineRule="auto"/>
      </w:pPr>
      <w:r>
        <w:rPr>
          <w:sz w:val="12"/>
          <w:szCs w:val="12"/>
        </w:rPr>
        <w:t xml:space="preserve"/>
      </w:r>
    </w:p>
    <w:p>
      <w:pPr>
        <w:keepNext/>
        <w:spacing w:before="0" w:after="40" w:line="260" w:lineRule="auto"/>
        <w:jc w:val="center"/>
      </w:pPr>
      <w:r>
        <w:rPr>
          <w:b/>
          <w:sz w:val="38"/>
          <w:szCs w:val="38"/>
          <w:color w:val="2F5D2E"/>
        </w:rPr>
        <w:t xml:space="preserve">Teks Prosedur</w:t>
      </w:r>
    </w:p>
    <w:p>
      <w:pPr>
        <w:keepNext/>
        <w:spacing w:before="0" w:after="160" w:line="240" w:lineRule="auto"/>
        <w:jc w:val="center"/>
      </w:pPr>
      <w:r>
        <w:rPr>
          <w:sz w:val="18"/>
          <w:szCs w:val="18"/>
          <w:color w:val="5A6A52"/>
        </w:rPr>
        <w:t xml:space="preserve">Bahasa Indonesia · Fase F · Kelas XI · Kurikulum Merdeka · Pembelajaran Mendalam</w:t>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A.  IDENTITAS MODUL</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93"/>
        <w:gridCol w:w="6586"/>
      </w:tblGrid>
      <w:tr>
        <w:trPr>
          <w:cantSplit/>
        </w:trPr>
        <w:tc>
          <w:tcPr>
            <w:tcW w:w="3393" w:type="dxa"/>
            <w:shd w:val="clear" w:color="auto" w:fill="F3F5EE"/>
            <w:vAlign w:val="top"/>
          </w:tcPr>
          <w:p>
            <w:pPr>
              <w:spacing w:before="0" w:after="0" w:line="316" w:lineRule="auto"/>
            </w:pPr>
            <w:r>
              <w:rPr>
                <w:b/>
                <w:sz w:val="22"/>
                <w:szCs w:val="22"/>
              </w:rPr>
              <w:t xml:space="preserve">Penyusun</w:t>
            </w:r>
          </w:p>
        </w:tc>
        <w:tc>
          <w:tcPr>
            <w:tcW w:w="6586" w:type="dxa"/>
            <w:vAlign w:val="top"/>
          </w:tcPr>
          <w:p>
            <w:pPr>
              <w:spacing w:before="0" w:after="0" w:line="316" w:lineRule="auto"/>
            </w:pPr>
            <w:r>
              <w:rPr>
                <w:b/>
                <w:sz w:val="22"/>
                <w:szCs w:val="22"/>
                <w:color w:val="B8912B"/>
              </w:rPr>
              <w:t xml:space="preserve">Sheshilia Putri damanik</w:t>
            </w:r>
          </w:p>
        </w:tc>
      </w:tr>
      <w:tr>
        <w:trPr>
          <w:cantSplit/>
        </w:trPr>
        <w:tc>
          <w:tcPr>
            <w:tcW w:w="3393" w:type="dxa"/>
            <w:shd w:val="clear" w:color="auto" w:fill="F3F5EE"/>
            <w:vAlign w:val="top"/>
          </w:tcPr>
          <w:p>
            <w:pPr>
              <w:spacing w:before="0" w:after="0" w:line="316" w:lineRule="auto"/>
            </w:pPr>
            <w:r>
              <w:rPr>
                <w:b/>
                <w:sz w:val="22"/>
                <w:szCs w:val="22"/>
              </w:rPr>
              <w:t xml:space="preserve">Satuan Pendidikan</w:t>
            </w:r>
          </w:p>
        </w:tc>
        <w:tc>
          <w:tcPr>
            <w:tcW w:w="6586" w:type="dxa"/>
            <w:vAlign w:val="top"/>
          </w:tcPr>
          <w:p>
            <w:pPr>
              <w:spacing w:before="0" w:after="0" w:line="316" w:lineRule="auto"/>
            </w:pPr>
            <w:r>
              <w:rPr>
                <w:sz w:val="22"/>
                <w:szCs w:val="22"/>
              </w:rPr>
              <w:t xml:space="preserve">SMK Negeri 1 medan</w:t>
            </w:r>
          </w:p>
        </w:tc>
      </w:tr>
      <w:tr>
        <w:trPr>
          <w:cantSplit/>
        </w:trPr>
        <w:tc>
          <w:tcPr>
            <w:tcW w:w="3393" w:type="dxa"/>
            <w:shd w:val="clear" w:color="auto" w:fill="F3F5EE"/>
            <w:vAlign w:val="top"/>
          </w:tcPr>
          <w:p>
            <w:pPr>
              <w:spacing w:before="0" w:after="0" w:line="316" w:lineRule="auto"/>
            </w:pPr>
            <w:r>
              <w:rPr>
                <w:b/>
                <w:sz w:val="22"/>
                <w:szCs w:val="22"/>
              </w:rPr>
              <w:t xml:space="preserve">Mata Pelajaran</w:t>
            </w:r>
          </w:p>
        </w:tc>
        <w:tc>
          <w:tcPr>
            <w:tcW w:w="6586" w:type="dxa"/>
            <w:vAlign w:val="top"/>
          </w:tcPr>
          <w:p>
            <w:pPr>
              <w:spacing w:before="0" w:after="0" w:line="316" w:lineRule="auto"/>
            </w:pPr>
            <w:r>
              <w:rPr>
                <w:sz w:val="22"/>
                <w:szCs w:val="22"/>
              </w:rPr>
              <w:t xml:space="preserve">Bahasa Indonesia</w:t>
            </w:r>
          </w:p>
        </w:tc>
      </w:tr>
      <w:tr>
        <w:trPr>
          <w:cantSplit/>
        </w:trPr>
        <w:tc>
          <w:tcPr>
            <w:tcW w:w="3393" w:type="dxa"/>
            <w:shd w:val="clear" w:color="auto" w:fill="F3F5EE"/>
            <w:vAlign w:val="top"/>
          </w:tcPr>
          <w:p>
            <w:pPr>
              <w:spacing w:before="0" w:after="0" w:line="316" w:lineRule="auto"/>
            </w:pPr>
            <w:r>
              <w:rPr>
                <w:b/>
                <w:sz w:val="22"/>
                <w:szCs w:val="22"/>
              </w:rPr>
              <w:t xml:space="preserve">Fase / Kelas</w:t>
            </w:r>
          </w:p>
        </w:tc>
        <w:tc>
          <w:tcPr>
            <w:tcW w:w="6586" w:type="dxa"/>
            <w:vAlign w:val="top"/>
          </w:tcPr>
          <w:p>
            <w:pPr>
              <w:spacing w:before="0" w:after="0" w:line="316" w:lineRule="auto"/>
            </w:pPr>
            <w:r>
              <w:rPr>
                <w:sz w:val="22"/>
                <w:szCs w:val="22"/>
              </w:rPr>
              <w:t xml:space="preserve">F / XI</w:t>
            </w:r>
          </w:p>
        </w:tc>
      </w:tr>
      <w:tr>
        <w:trPr>
          <w:cantSplit/>
        </w:trPr>
        <w:tc>
          <w:tcPr>
            <w:tcW w:w="3393" w:type="dxa"/>
            <w:shd w:val="clear" w:color="auto" w:fill="F3F5EE"/>
            <w:vAlign w:val="top"/>
          </w:tcPr>
          <w:p>
            <w:pPr>
              <w:spacing w:before="0" w:after="0" w:line="316" w:lineRule="auto"/>
            </w:pPr>
            <w:r>
              <w:rPr>
                <w:b/>
                <w:sz w:val="22"/>
                <w:szCs w:val="22"/>
              </w:rPr>
              <w:t xml:space="preserve">Semester</w:t>
            </w:r>
          </w:p>
        </w:tc>
        <w:tc>
          <w:tcPr>
            <w:tcW w:w="6586" w:type="dxa"/>
            <w:vAlign w:val="top"/>
          </w:tcPr>
          <w:p>
            <w:pPr>
              <w:spacing w:before="0" w:after="0" w:line="316" w:lineRule="auto"/>
            </w:pPr>
            <w:r>
              <w:rPr>
                <w:sz w:val="22"/>
                <w:szCs w:val="22"/>
              </w:rPr>
              <w:t xml:space="preserve">1 / Ganjil</w:t>
            </w:r>
          </w:p>
        </w:tc>
      </w:tr>
      <w:tr>
        <w:trPr>
          <w:cantSplit/>
        </w:trPr>
        <w:tc>
          <w:tcPr>
            <w:tcW w:w="3393" w:type="dxa"/>
            <w:shd w:val="clear" w:color="auto" w:fill="F3F5EE"/>
            <w:vAlign w:val="top"/>
          </w:tcPr>
          <w:p>
            <w:pPr>
              <w:spacing w:before="0" w:after="0" w:line="316" w:lineRule="auto"/>
            </w:pPr>
            <w:r>
              <w:rPr>
                <w:b/>
                <w:sz w:val="22"/>
                <w:szCs w:val="22"/>
              </w:rPr>
              <w:t xml:space="preserve">Materi Pokok</w:t>
            </w:r>
          </w:p>
        </w:tc>
        <w:tc>
          <w:tcPr>
            <w:tcW w:w="6586" w:type="dxa"/>
            <w:vAlign w:val="top"/>
          </w:tcPr>
          <w:p>
            <w:pPr>
              <w:spacing w:before="0" w:after="0" w:line="316" w:lineRule="auto"/>
            </w:pPr>
            <w:r>
              <w:rPr>
                <w:sz w:val="22"/>
                <w:szCs w:val="22"/>
              </w:rPr>
              <w:t xml:space="preserve">Teks Prosedur</w:t>
            </w:r>
          </w:p>
        </w:tc>
      </w:tr>
      <w:tr>
        <w:trPr>
          <w:cantSplit/>
        </w:trPr>
        <w:tc>
          <w:tcPr>
            <w:tcW w:w="3393" w:type="dxa"/>
            <w:shd w:val="clear" w:color="auto" w:fill="F3F5EE"/>
            <w:vAlign w:val="top"/>
          </w:tcPr>
          <w:p>
            <w:pPr>
              <w:spacing w:before="0" w:after="0" w:line="316" w:lineRule="auto"/>
            </w:pPr>
            <w:r>
              <w:rPr>
                <w:b/>
                <w:sz w:val="22"/>
                <w:szCs w:val="22"/>
              </w:rPr>
              <w:t xml:space="preserve">Alokasi Waktu</w:t>
            </w:r>
          </w:p>
        </w:tc>
        <w:tc>
          <w:tcPr>
            <w:tcW w:w="6586" w:type="dxa"/>
            <w:vAlign w:val="top"/>
          </w:tcPr>
          <w:p>
            <w:pPr>
              <w:spacing w:before="0" w:after="0" w:line="316" w:lineRule="auto"/>
            </w:pPr>
            <w:r>
              <w:rPr>
                <w:sz w:val="22"/>
                <w:szCs w:val="22"/>
              </w:rPr>
              <w:t xml:space="preserve">2 Pertemuan (6 JP: 3 JP × 45 menit = 135 menit per pertemuan)</w:t>
            </w:r>
          </w:p>
        </w:tc>
      </w:tr>
      <w:tr>
        <w:trPr>
          <w:cantSplit/>
        </w:trPr>
        <w:tc>
          <w:tcPr>
            <w:tcW w:w="3393" w:type="dxa"/>
            <w:shd w:val="clear" w:color="auto" w:fill="F3F5EE"/>
            <w:vAlign w:val="top"/>
          </w:tcPr>
          <w:p>
            <w:pPr>
              <w:spacing w:before="0" w:after="0" w:line="316" w:lineRule="auto"/>
            </w:pPr>
            <w:r>
              <w:rPr>
                <w:b/>
                <w:sz w:val="22"/>
                <w:szCs w:val="22"/>
              </w:rPr>
              <w:t xml:space="preserve">Tahun Pelajaran</w:t>
            </w:r>
          </w:p>
        </w:tc>
        <w:tc>
          <w:tcPr>
            <w:tcW w:w="6586" w:type="dxa"/>
            <w:vAlign w:val="top"/>
          </w:tcPr>
          <w:p>
            <w:pPr>
              <w:spacing w:before="0" w:after="0" w:line="316" w:lineRule="auto"/>
            </w:pPr>
            <w:r>
              <w:rPr>
                <w:sz w:val="22"/>
                <w:szCs w:val="22"/>
              </w:rPr>
              <w:t xml:space="preserve">2026/2027</w:t>
            </w:r>
          </w:p>
        </w:tc>
      </w:tr>
      <w:tr>
        <w:trPr>
          <w:cantSplit/>
        </w:trPr>
        <w:tc>
          <w:tcPr>
            <w:tcW w:w="3393" w:type="dxa"/>
            <w:shd w:val="clear" w:color="auto" w:fill="F3F5EE"/>
            <w:vAlign w:val="top"/>
          </w:tcPr>
          <w:p>
            <w:pPr>
              <w:spacing w:before="0" w:after="0" w:line="316" w:lineRule="auto"/>
            </w:pPr>
            <w:r>
              <w:rPr>
                <w:b/>
                <w:sz w:val="22"/>
                <w:szCs w:val="22"/>
              </w:rPr>
              <w:t xml:space="preserve">Pendekatan</w:t>
            </w:r>
          </w:p>
        </w:tc>
        <w:tc>
          <w:tcPr>
            <w:tcW w:w="6586" w:type="dxa"/>
            <w:vAlign w:val="top"/>
          </w:tcPr>
          <w:p>
            <w:pPr>
              <w:spacing w:before="0" w:after="0" w:line="316" w:lineRule="auto"/>
            </w:pPr>
            <w:r>
              <w:rPr>
                <w:sz w:val="22"/>
                <w:szCs w:val="22"/>
              </w:rPr>
              <w:t xml:space="preserve">Pembelajaran Mendalam</w:t>
            </w:r>
          </w:p>
        </w:tc>
      </w:tr>
      <w:tr>
        <w:trPr>
          <w:cantSplit/>
        </w:trPr>
        <w:tc>
          <w:tcPr>
            <w:tcW w:w="3393" w:type="dxa"/>
            <w:shd w:val="clear" w:color="auto" w:fill="F3F5EE"/>
            <w:vAlign w:val="top"/>
          </w:tcPr>
          <w:p>
            <w:pPr>
              <w:spacing w:before="0" w:after="0" w:line="316" w:lineRule="auto"/>
            </w:pPr>
            <w:r>
              <w:rPr>
                <w:b/>
                <w:sz w:val="22"/>
                <w:szCs w:val="22"/>
              </w:rPr>
              <w:t xml:space="preserve">Model Pembelajaran</w:t>
            </w:r>
          </w:p>
        </w:tc>
        <w:tc>
          <w:tcPr>
            <w:tcW w:w="6586" w:type="dxa"/>
            <w:vAlign w:val="top"/>
          </w:tcPr>
          <w:p>
            <w:pPr>
              <w:spacing w:before="0" w:after="0" w:line="316" w:lineRule="auto"/>
            </w:pPr>
            <w:r>
              <w:rPr>
                <w:sz w:val="22"/>
                <w:szCs w:val="22"/>
              </w:rPr>
              <w:t xml:space="preserve">Project-Based Learning (PjBL) + praktik</w:t>
            </w:r>
          </w:p>
        </w:tc>
      </w:tr>
      <w:tr>
        <w:trPr>
          <w:cantSplit/>
        </w:trPr>
        <w:tc>
          <w:tcPr>
            <w:tcW w:w="3393" w:type="dxa"/>
            <w:shd w:val="clear" w:color="auto" w:fill="F3F5EE"/>
            <w:vAlign w:val="top"/>
          </w:tcPr>
          <w:p>
            <w:pPr>
              <w:spacing w:before="0" w:after="0" w:line="316" w:lineRule="auto"/>
            </w:pPr>
            <w:r>
              <w:rPr>
                <w:b/>
                <w:sz w:val="22"/>
                <w:szCs w:val="22"/>
              </w:rPr>
              <w:t xml:space="preserve">Bentuk Dokumen</w:t>
            </w:r>
          </w:p>
        </w:tc>
        <w:tc>
          <w:tcPr>
            <w:tcW w:w="6586" w:type="dxa"/>
            <w:vAlign w:val="top"/>
          </w:tcPr>
          <w:p>
            <w:pPr>
              <w:spacing w:before="0" w:after="0" w:line="316" w:lineRule="auto"/>
            </w:pPr>
            <w:r>
              <w:rPr>
                <w:sz w:val="22"/>
                <w:szCs w:val="22"/>
              </w:rPr>
              <w:t xml:space="preserve">Modul Ajar — memuat RPP</w:t>
            </w:r>
          </w:p>
        </w:tc>
      </w:tr>
    </w:tbl>
    <w:p>
      <w:pPr>
        <w:spacing w:before="0" w:after="0" w:line="330" w:lineRule="auto"/>
      </w:pPr>
      <w:r>
        <w:rPr>
          <w:sz w:val="12"/>
          <w:szCs w:val="12"/>
        </w:rPr>
        <w:t xml:space="preserve"/>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B.  KOMPONEN INTI</w:t>
      </w:r>
    </w:p>
    <w:p>
      <w:pPr>
        <w:keepNext/>
        <w:spacing w:before="0" w:after="0" w:line="120" w:lineRule="auto"/>
      </w:pPr>
      <w:r>
        <w:rPr>
          <w:sz w:val="16"/>
          <w:szCs w:val="16"/>
        </w:rPr>
        <w:t xml:space="preserve"/>
      </w:r>
    </w:p>
    <w:p>
      <w:pPr>
        <w:keepNext/>
        <w:spacing w:before="120" w:after="40" w:line="330" w:lineRule="auto"/>
      </w:pPr>
      <w:r>
        <w:rPr>
          <w:b/>
          <w:sz w:val="23"/>
          <w:szCs w:val="23"/>
        </w:rPr>
        <w:t xml:space="preserve">Identifikasi Peserta Didik:</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93"/>
        <w:gridCol w:w="6586"/>
      </w:tblGrid>
      <w:tr>
        <w:trPr>
          <w:cantSplit/>
        </w:trPr>
        <w:tc>
          <w:tcPr>
            <w:tcW w:w="3393" w:type="dxa"/>
            <w:shd w:val="clear" w:color="auto" w:fill="F3F5EE"/>
            <w:vAlign w:val="top"/>
          </w:tcPr>
          <w:p>
            <w:pPr>
              <w:spacing w:before="0" w:after="0" w:line="316" w:lineRule="auto"/>
            </w:pPr>
            <w:r>
              <w:rPr>
                <w:b/>
                <w:sz w:val="22"/>
                <w:szCs w:val="22"/>
              </w:rPr>
              <w:t xml:space="preserve">Kesiapan belajar (kompetensi awal)</w:t>
            </w:r>
          </w:p>
        </w:tc>
        <w:tc>
          <w:tcPr>
            <w:tcW w:w="6586" w:type="dxa"/>
            <w:vAlign w:val="top"/>
          </w:tcPr>
          <w:p>
            <w:pPr>
              <w:spacing w:before="0" w:after="0" w:line="316" w:lineRule="auto"/>
            </w:pPr>
            <w:r>
              <w:rPr>
                <w:sz w:val="22"/>
                <w:szCs w:val="22"/>
              </w:rPr>
              <w:t xml:space="preserve">Peserta didik telah memahami fungsi dan struktur dasar berbagai jenis teks nonfiksi sederhana dalam kehidupan sehari-hari.</w:t>
            </w:r>
          </w:p>
        </w:tc>
      </w:tr>
    </w:tbl>
    <w:p>
      <w:pPr>
        <w:spacing w:before="0" w:after="0" w:line="330" w:lineRule="auto"/>
      </w:pPr>
      <w:r>
        <w:rPr>
          <w:sz w:val="12"/>
          <w:szCs w:val="12"/>
        </w:rPr>
        <w:t xml:space="preserve"/>
      </w:r>
    </w:p>
    <w:p>
      <w:pPr>
        <w:keepNext/>
        <w:spacing w:before="120" w:after="40" w:line="330" w:lineRule="auto"/>
      </w:pPr>
      <w:r>
        <w:rPr>
          <w:b/>
          <w:sz w:val="23"/>
          <w:szCs w:val="23"/>
        </w:rPr>
        <w:t xml:space="preserve">Dimensi Profil Lulusan yang dikembangkan:</w:t>
      </w:r>
    </w:p>
    <w:p>
      <w:pPr>
        <w:spacing w:before="0" w:after="40" w:line="330" w:lineRule="auto"/>
        <w:ind w:left="220"/>
      </w:pPr>
      <w:r>
        <w:rPr>
          <w:sz w:val="23"/>
          <w:szCs w:val="23"/>
        </w:rPr>
        <w:t xml:space="preserve">1. Komunikasi — menyampaikan dan menerima gagasan secara jelas dan santun</w:t>
      </w:r>
    </w:p>
    <w:p>
      <w:pPr>
        <w:spacing w:before="0" w:after="40" w:line="330" w:lineRule="auto"/>
        <w:ind w:left="220"/>
      </w:pPr>
      <w:r>
        <w:rPr>
          <w:sz w:val="23"/>
          <w:szCs w:val="23"/>
        </w:rPr>
        <w:t xml:space="preserve">2. Penalaran kritis — mengolah informasi, menganalisis, dan menarik simpulan secara logis</w:t>
      </w:r>
    </w:p>
    <w:p>
      <w:pPr>
        <w:spacing w:before="0" w:after="40" w:line="330" w:lineRule="auto"/>
        <w:ind w:left="220"/>
      </w:pPr>
      <w:r>
        <w:rPr>
          <w:sz w:val="23"/>
          <w:szCs w:val="23"/>
        </w:rPr>
        <w:t xml:space="preserve">3. Kreativitas — menghasilkan gagasan dan karya yang orisinal serta bermanfaat</w:t>
      </w:r>
    </w:p>
    <w:p>
      <w:pPr>
        <w:spacing w:before="20" w:after="100" w:line="330" w:lineRule="auto"/>
      </w:pPr>
      <w:r>
        <w:rPr>
          <w:sz w:val="18"/>
          <w:szCs w:val="18"/>
          <w:color w:val="8A6D1F"/>
        </w:rPr>
        <w:t xml:space="preserve">🔒 Elemen tiap dimensi beserta wujudnya pada materi ini tersedia di Paket Lengkap.</w:t>
      </w:r>
    </w:p>
    <w:p>
      <w:pPr>
        <w:keepNext/>
        <w:spacing w:before="120" w:after="40" w:line="330" w:lineRule="auto"/>
      </w:pPr>
      <w:r>
        <w:rPr>
          <w:b/>
          <w:sz w:val="23"/>
          <w:szCs w:val="23"/>
        </w:rPr>
        <w:t xml:space="preserve">Capaian Pembelajaran (CP):</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2395"/>
        <w:gridCol w:w="7584"/>
      </w:tblGrid>
      <w:tr>
        <w:trPr>
          <w:cantSplit/>
        </w:trPr>
        <w:tc>
          <w:tcPr>
            <w:tcW w:w="2395" w:type="dxa"/>
            <w:shd w:val="clear" w:color="auto" w:fill="F3F5EE"/>
            <w:vAlign w:val="top"/>
          </w:tcPr>
          <w:p>
            <w:pPr>
              <w:spacing w:before="0" w:after="0" w:line="316" w:lineRule="auto"/>
            </w:pPr>
            <w:r>
              <w:rPr>
                <w:b/>
                <w:sz w:val="22"/>
                <w:szCs w:val="22"/>
              </w:rPr>
              <w:t xml:space="preserve">Acuan</w:t>
            </w:r>
          </w:p>
        </w:tc>
        <w:tc>
          <w:tcPr>
            <w:tcW w:w="7584" w:type="dxa"/>
            <w:vAlign w:val="top"/>
          </w:tcPr>
          <w:p>
            <w:pPr>
              <w:spacing w:before="0" w:after="0" w:line="316" w:lineRule="auto"/>
            </w:pPr>
            <w:r>
              <w:rPr>
                <w:sz w:val="22"/>
                <w:szCs w:val="22"/>
              </w:rPr>
              <w:t xml:space="preserve">Keputusan Kepala BSKAP Nomor 046/H/KR/2025</w:t>
            </w:r>
          </w:p>
        </w:tc>
      </w:tr>
      <w:tr>
        <w:trPr>
          <w:cantSplit/>
        </w:trPr>
        <w:tc>
          <w:tcPr>
            <w:tcW w:w="2395" w:type="dxa"/>
            <w:shd w:val="clear" w:color="auto" w:fill="F3F5EE"/>
            <w:vAlign w:val="top"/>
          </w:tcPr>
          <w:p>
            <w:pPr>
              <w:spacing w:before="0" w:after="0" w:line="316" w:lineRule="auto"/>
            </w:pPr>
            <w:r>
              <w:rPr>
                <w:b/>
                <w:sz w:val="22"/>
                <w:szCs w:val="22"/>
              </w:rPr>
              <w:t xml:space="preserve">Elemen / Domain</w:t>
            </w:r>
          </w:p>
        </w:tc>
        <w:tc>
          <w:tcPr>
            <w:tcW w:w="7584" w:type="dxa"/>
            <w:vAlign w:val="top"/>
          </w:tcPr>
          <w:p>
            <w:pPr>
              <w:spacing w:before="0" w:after="0" w:line="316" w:lineRule="auto"/>
            </w:pPr>
            <w:r>
              <w:rPr>
                <w:sz w:val="22"/>
                <w:szCs w:val="22"/>
              </w:rPr>
              <w:t xml:space="preserve">Menyimak, Membaca dan Memirsa, Berbicara dan Mempresentasikan, Menulis</w:t>
            </w:r>
          </w:p>
        </w:tc>
      </w:tr>
      <w:tr>
        <w:trPr>
          <w:cantSplit/>
        </w:trPr>
        <w:tc>
          <w:tcPr>
            <w:tcW w:w="2395" w:type="dxa"/>
            <w:shd w:val="clear" w:color="auto" w:fill="F3F5EE"/>
            <w:vAlign w:val="top"/>
          </w:tcPr>
          <w:p>
            <w:pPr>
              <w:spacing w:before="0" w:after="0" w:line="316" w:lineRule="auto"/>
            </w:pPr>
            <w:r>
              <w:rPr>
                <w:b/>
                <w:sz w:val="22"/>
                <w:szCs w:val="22"/>
              </w:rPr>
              <w:t xml:space="preserve">Rumusan CP Fase</w:t>
            </w:r>
          </w:p>
        </w:tc>
        <w:tc>
          <w:tcPr>
            <w:tcW w:w="7584" w:type="dxa"/>
            <w:vAlign w:val="top"/>
          </w:tcPr>
          <w:p>
            <w:pPr>
              <w:spacing w:before="0" w:after="0" w:line="316" w:lineRule="auto"/>
            </w:pPr>
            <w:r>
              <w:rPr>
                <w:sz w:val="22"/>
                <w:szCs w:val="22"/>
              </w:rPr>
              <w:t xml:space="preserve">Peserta didik mampu mengevaluasi dan menciptakan berbagai jenis teks informatif dan persuasif, termasuk teks prosedur, secara mandiri dan berkolaborasi, dengan mempertimbangkan konteks, tujuan, dan khalayak untuk menyampaikan gagasan dan informasi secara efektif.</w:t>
            </w:r>
          </w:p>
        </w:tc>
      </w:tr>
    </w:tbl>
    <w:p>
      <w:pPr>
        <w:spacing w:before="0" w:after="0" w:line="330" w:lineRule="auto"/>
      </w:pPr>
      <w:r>
        <w:rPr>
          <w:sz w:val="12"/>
          <w:szCs w:val="12"/>
        </w:rPr>
        <w:t xml:space="preserve"/>
      </w:r>
    </w:p>
    <w:p>
      <w:pPr>
        <w:keepNext/>
        <w:spacing w:before="120" w:after="40" w:line="330" w:lineRule="auto"/>
      </w:pPr>
      <w:r>
        <w:rPr>
          <w:b/>
          <w:sz w:val="23"/>
          <w:szCs w:val="23"/>
        </w:rPr>
        <w:t xml:space="preserve">Identifikasi materi — 4 dimensi pengetahuan:</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2395"/>
        <w:gridCol w:w="7584"/>
      </w:tblGrid>
      <w:tr>
        <w:trPr>
          <w:cantSplit/>
        </w:trPr>
        <w:tc>
          <w:tcPr>
            <w:tcW w:w="2395" w:type="dxa"/>
            <w:shd w:val="clear" w:color="auto" w:fill="F3F5EE"/>
            <w:vAlign w:val="top"/>
          </w:tcPr>
          <w:p>
            <w:pPr>
              <w:spacing w:before="0" w:after="0" w:line="316" w:lineRule="auto"/>
            </w:pPr>
            <w:r>
              <w:rPr>
                <w:b/>
                <w:sz w:val="22"/>
                <w:szCs w:val="22"/>
              </w:rPr>
              <w:t xml:space="preserve">Faktual</w:t>
            </w:r>
          </w:p>
        </w:tc>
        <w:tc>
          <w:tcPr>
            <w:tcW w:w="7584" w:type="dxa"/>
            <w:vAlign w:val="top"/>
          </w:tcPr>
          <w:p>
            <w:pPr>
              <w:spacing w:before="0" w:after="0" w:line="316" w:lineRule="auto"/>
            </w:pPr>
            <w:r>
              <w:rPr>
                <w:sz w:val="22"/>
                <w:szCs w:val="22"/>
              </w:rPr>
              <w:t xml:space="preserve">Banyak produk di sekitar kita dilengkapi dengan petunjuk penggunaan atau perakitan yang merupakan contoh teks prosedur.</w:t>
            </w:r>
          </w:p>
        </w:tc>
      </w:tr>
      <w:tr>
        <w:trPr>
          <w:cantSplit/>
        </w:trPr>
        <w:tc>
          <w:tcPr>
            <w:tcW w:w="2395" w:type="dxa"/>
            <w:shd w:val="clear" w:color="auto" w:fill="F3F5EE"/>
            <w:vAlign w:val="top"/>
          </w:tcPr>
          <w:p>
            <w:pPr>
              <w:spacing w:before="0" w:after="0" w:line="316" w:lineRule="auto"/>
            </w:pPr>
            <w:r>
              <w:rPr>
                <w:b/>
                <w:sz w:val="22"/>
                <w:szCs w:val="22"/>
              </w:rPr>
              <w:t xml:space="preserve">Konseptual</w:t>
            </w:r>
          </w:p>
        </w:tc>
        <w:tc>
          <w:tcPr>
            <w:tcW w:w="7584" w:type="dxa"/>
            <w:vAlign w:val="top"/>
          </w:tcPr>
          <w:p>
            <w:pPr>
              <w:spacing w:before="0" w:after="0" w:line="316" w:lineRule="auto"/>
            </w:pPr>
            <w:r>
              <w:rPr>
                <w:sz w:val="22"/>
                <w:szCs w:val="22"/>
              </w:rPr>
              <w:t xml:space="preserve">Teks prosedur adalah jenis teks yang berisi langkah-langkah atau tahapan untuk melakukan atau membuat sesuatu secara berurutan dan sistematis.</w:t>
            </w:r>
          </w:p>
        </w:tc>
      </w:tr>
      <w:tr>
        <w:trPr>
          <w:cantSplit/>
        </w:trPr>
        <w:tc>
          <w:tcPr>
            <w:tcW w:w="2395" w:type="dxa"/>
            <w:shd w:val="clear" w:color="auto" w:fill="F3F5EE"/>
            <w:vAlign w:val="top"/>
          </w:tcPr>
          <w:p>
            <w:pPr>
              <w:spacing w:before="0" w:after="0" w:line="316" w:lineRule="auto"/>
            </w:pPr>
            <w:r>
              <w:rPr>
                <w:b/>
                <w:sz w:val="22"/>
                <w:szCs w:val="22"/>
              </w:rPr>
              <w:t xml:space="preserve">Prosedural</w:t>
            </w:r>
          </w:p>
        </w:tc>
        <w:tc>
          <w:tcPr>
            <w:tcW w:w="7584" w:type="dxa"/>
            <w:vAlign w:val="top"/>
          </w:tcPr>
          <w:p>
            <w:pPr>
              <w:spacing w:before="0" w:after="0" w:line="316" w:lineRule="auto"/>
            </w:pPr>
            <w:r>
              <w:rPr>
                <w:sz w:val="22"/>
                <w:szCs w:val="22"/>
              </w:rPr>
              <w:t xml:space="preserve">Peserta didik akan mempelajari cara mengidentifikasi, menganalisis, dan menyusun teks prosedur yang efektif dan mudah diikuti.</w:t>
            </w:r>
          </w:p>
        </w:tc>
      </w:tr>
      <w:tr>
        <w:trPr>
          <w:cantSplit/>
        </w:trPr>
        <w:tc>
          <w:tcPr>
            <w:tcW w:w="2395" w:type="dxa"/>
            <w:shd w:val="clear" w:color="auto" w:fill="F3F5EE"/>
            <w:vAlign w:val="top"/>
          </w:tcPr>
          <w:p>
            <w:pPr>
              <w:spacing w:before="0" w:after="0" w:line="316" w:lineRule="auto"/>
            </w:pPr>
            <w:r>
              <w:rPr>
                <w:b/>
                <w:sz w:val="22"/>
                <w:szCs w:val="22"/>
              </w:rPr>
              <w:t xml:space="preserve">Metakognitif</w:t>
            </w:r>
          </w:p>
        </w:tc>
        <w:tc>
          <w:tcPr>
            <w:tcW w:w="7584" w:type="dxa"/>
            <w:vAlign w:val="top"/>
          </w:tcPr>
          <w:p>
            <w:pPr>
              <w:spacing w:before="0" w:after="0" w:line="316" w:lineRule="auto"/>
            </w:pPr>
            <w:r>
              <w:rPr>
                <w:sz w:val="22"/>
                <w:szCs w:val="22"/>
              </w:rPr>
              <w:t xml:space="preserve">Peserta didik akan menyadari pentingnya kemampuan menyusun instruksi yang jelas dan terstruktur untuk berbagai konteks serta bagaimana strategi ini dapat diterapkan dalam pembelajaran lain.</w:t>
            </w:r>
          </w:p>
        </w:tc>
      </w:tr>
    </w:tbl>
    <w:p>
      <w:pPr>
        <w:spacing w:before="0" w:after="0" w:line="330" w:lineRule="auto"/>
      </w:pPr>
      <w:r>
        <w:rPr>
          <w:sz w:val="12"/>
          <w:szCs w:val="12"/>
        </w:rPr>
        <w:t xml:space="preserve"/>
      </w:r>
    </w:p>
    <w:p>
      <w:pPr>
        <w:keepNext/>
        <w:spacing w:before="120" w:after="40" w:line="330" w:lineRule="auto"/>
      </w:pPr>
      <w:r>
        <w:rPr>
          <w:b/>
          <w:sz w:val="23"/>
          <w:szCs w:val="23"/>
        </w:rPr>
        <w:t xml:space="preserve">Tujuan Pembelajaran:</w:t>
      </w:r>
    </w:p>
    <w:p>
      <w:pPr>
        <w:spacing w:before="0" w:after="40" w:line="330" w:lineRule="auto"/>
        <w:ind w:left="220"/>
      </w:pPr>
      <w:r>
        <w:rPr>
          <w:sz w:val="23"/>
          <w:szCs w:val="23"/>
        </w:rPr>
        <w:t xml:space="preserve">1. Menganalisis struktur dan ciri kebahasaan teks prosedur kompleks dengan tepat.</w:t>
      </w:r>
    </w:p>
    <w:p>
      <w:pPr>
        <w:spacing w:before="0" w:after="40" w:line="330" w:lineRule="auto"/>
        <w:ind w:left="220"/>
      </w:pPr>
      <w:r>
        <w:rPr>
          <w:sz w:val="23"/>
          <w:szCs w:val="23"/>
        </w:rPr>
        <w:t xml:space="preserve">2. Mengidentifikasi informasi penting dan langkah-langkah dalam teks prosedur yang disajikan.</w:t>
      </w:r>
    </w:p>
    <w:p>
      <w:pPr>
        <w:spacing w:before="0" w:after="40" w:line="330" w:lineRule="auto"/>
        <w:ind w:left="220"/>
      </w:pPr>
      <w:r>
        <w:rPr>
          <w:sz w:val="23"/>
          <w:szCs w:val="23"/>
        </w:rPr>
        <w:t xml:space="preserve">3. Merancang kerangka teks prosedur berdasarkan tema yang relevan dengan bidang keahlian.</w:t>
      </w:r>
    </w:p>
    <w:p>
      <w:pPr>
        <w:spacing w:before="0" w:after="40" w:line="330" w:lineRule="auto"/>
        <w:ind w:left="220"/>
      </w:pPr>
      <w:r>
        <w:rPr>
          <w:sz w:val="23"/>
          <w:szCs w:val="23"/>
        </w:rPr>
        <w:t xml:space="preserve">4. Menyusun teks prosedur kompleks secara mandiri dengan memperhatikan struktur, kebahasaan, dan isi yang akurat.</w:t>
      </w:r>
    </w:p>
    <w:p>
      <w:pPr>
        <w:spacing w:before="0" w:after="40" w:line="330" w:lineRule="auto"/>
        <w:ind w:left="220"/>
      </w:pPr>
      <w:r>
        <w:rPr>
          <w:sz w:val="23"/>
          <w:szCs w:val="23"/>
        </w:rPr>
        <w:t xml:space="preserve">5. Mempresentasikan teks prosedur yang telah disusun dengan percaya diri dan jelas.</w:t>
      </w:r>
    </w:p>
    <w:p>
      <w:pPr>
        <w:spacing w:before="0" w:after="100" w:line="330" w:lineRule="auto"/>
      </w:pPr>
      <w:r>
        <w:rPr>
          <w:b/>
          <w:sz w:val="23"/>
          <w:szCs w:val="23"/>
        </w:rPr>
        <w:t xml:space="preserve">Pemahaman bermakna: </w:t>
      </w:r>
      <w:r>
        <w:rPr>
          <w:sz w:val="23"/>
          <w:szCs w:val="23"/>
        </w:rPr>
        <w:t xml:space="preserve">Memahami dan mampu menyusun teks prosedur yang efektif akan membantu peserta didik dalam berbagai situasi, baik dalam kehidupan pribadi, akademik, maupun profesional, terutama dalam menjelaskan proses kerja atau penggunaan alat.</w:t>
      </w:r>
    </w:p>
    <w:p>
      <w:pPr>
        <w:spacing w:before="0" w:after="100" w:line="330" w:lineRule="auto"/>
      </w:pPr>
      <w:r>
        <w:rPr>
          <w:b/>
          <w:sz w:val="23"/>
          <w:szCs w:val="23"/>
        </w:rPr>
        <w:t xml:space="preserve">Pertanyaan pemantik: </w:t>
      </w:r>
      <w:r>
        <w:rPr>
          <w:i/>
          <w:sz w:val="23"/>
          <w:szCs w:val="23"/>
        </w:rPr>
        <w:t xml:space="preserve">"Pernahkah kalian merasa kesulitan mengikuti petunjuk atau tutorial yang tidak jelas? Mengapa petunjuk yang baik itu penting?"</w:t>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C.  DESAIN PEMBELAJARAN</w:t>
      </w:r>
      <w:r>
        <w:rPr>
          <w:rFonts w:ascii="Arial" w:hAnsi="Arial" w:cs="Arial"/>
          <w:caps/>
          <w:sz w:val="16"/>
          <w:szCs w:val="16"/>
          <w:color w:val="D9E6D4"/>
        </w:rPr>
        <w:t xml:space="preserve"/>
        <w:br/>
        <w:t xml:space="preserve">4 Kerangka Pembelajaran Mendalam</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93"/>
        <w:gridCol w:w="6586"/>
      </w:tblGrid>
      <w:tr>
        <w:trPr>
          <w:cantSplit/>
        </w:trPr>
        <w:tc>
          <w:tcPr>
            <w:tcW w:w="3393" w:type="dxa"/>
            <w:shd w:val="clear" w:color="auto" w:fill="F3F5EE"/>
            <w:vAlign w:val="top"/>
          </w:tcPr>
          <w:p>
            <w:pPr>
              <w:spacing w:before="0" w:after="0" w:line="316" w:lineRule="auto"/>
            </w:pPr>
            <w:r>
              <w:rPr>
                <w:b/>
                <w:sz w:val="22"/>
                <w:szCs w:val="22"/>
              </w:rPr>
              <w:t xml:space="preserve">Praktik Pedagogis</w:t>
            </w:r>
          </w:p>
        </w:tc>
        <w:tc>
          <w:tcPr>
            <w:tcW w:w="6586" w:type="dxa"/>
            <w:vAlign w:val="top"/>
          </w:tcPr>
          <w:p>
            <w:pPr>
              <w:spacing w:before="0" w:after="0" w:line="316" w:lineRule="auto"/>
            </w:pPr>
            <w:r>
              <w:rPr>
                <w:sz w:val="22"/>
                <w:szCs w:val="22"/>
              </w:rPr>
              <w:t xml:space="preserve">Project-Based Learning (PjBL) + praktik</w:t>
            </w:r>
          </w:p>
        </w:tc>
      </w:tr>
      <w:tr>
        <w:trPr>
          <w:cantSplit/>
        </w:trPr>
        <w:tc>
          <w:tcPr>
            <w:tcW w:w="3393" w:type="dxa"/>
            <w:shd w:val="clear" w:color="auto" w:fill="F3F5EE"/>
            <w:vAlign w:val="top"/>
          </w:tcPr>
          <w:p>
            <w:pPr>
              <w:spacing w:before="0" w:after="0" w:line="316" w:lineRule="auto"/>
            </w:pPr>
            <w:r>
              <w:rPr>
                <w:b/>
                <w:sz w:val="22"/>
                <w:szCs w:val="22"/>
              </w:rPr>
              <w:t xml:space="preserve">Lintas Disiplin Ilmu</w:t>
            </w:r>
          </w:p>
        </w:tc>
        <w:tc>
          <w:tcPr>
            <w:tcW w:w="6586" w:type="dxa"/>
            <w:vAlign w:val="top"/>
          </w:tcPr>
          <w:p>
            <w:pPr>
              <w:spacing w:before="0" w:after="0" w:line="316" w:lineRule="auto"/>
            </w:pPr>
            <w:r>
              <w:rPr>
                <w:sz w:val="22"/>
                <w:szCs w:val="22"/>
              </w:rPr>
              <w:t xml:space="preserve">Teknologi Informasi dan Komunikasi: Pemanfaatan software pengolah kata dan presentasi untuk menyusun dan menyajikan teks prosedur secara profesional.</w:t>
              <w:br/>
              <w:t xml:space="preserve">Pendidikan Vokasi (misal: Tata Boga, Otomotif, Multimedia): Penerapan langsung dalam pembuatan resep, panduan perbaikan, atau tutorial penggunaan aplikasi yang relevan dengan bidang keahlian.</w:t>
              <w:br/>
              <w:t xml:space="preserve">Kewirausahaan: Penyusunan panduan produk atau layanan untuk pelanggan, serta prosedur operasional standar (SOP) untuk bisnis rintisan.</w:t>
            </w:r>
          </w:p>
        </w:tc>
      </w:tr>
      <w:tr>
        <w:trPr>
          <w:cantSplit/>
        </w:trPr>
        <w:tc>
          <w:tcPr>
            <w:tcW w:w="3393" w:type="dxa"/>
            <w:shd w:val="clear" w:color="auto" w:fill="F3F5EE"/>
            <w:vAlign w:val="top"/>
          </w:tcPr>
          <w:p>
            <w:pPr>
              <w:spacing w:before="0" w:after="0" w:line="316" w:lineRule="auto"/>
            </w:pPr>
            <w:r>
              <w:rPr>
                <w:b/>
                <w:sz w:val="22"/>
                <w:szCs w:val="22"/>
              </w:rPr>
              <w:t xml:space="preserve">Kemitraan Pembelajaran</w:t>
            </w:r>
          </w:p>
        </w:tc>
        <w:tc>
          <w:tcPr>
            <w:tcW w:w="6586" w:type="dxa"/>
            <w:vAlign w:val="top"/>
          </w:tcPr>
          <w:p>
            <w:pPr>
              <w:spacing w:before="0" w:after="0" w:line="316" w:lineRule="auto"/>
            </w:pPr>
            <w:r>
              <w:rPr>
                <w:sz w:val="22"/>
                <w:szCs w:val="22"/>
              </w:rPr>
              <w:t xml:space="preserve">Orang tua atau praktisi di bidang keahlian SMK dapat diundang sebagai narasumber untuk berbagi pengalaman dalam menyusun panduan kerja atau prosedur operasional standar (SOP) di dunia industri.</w:t>
            </w:r>
          </w:p>
        </w:tc>
      </w:tr>
      <w:tr>
        <w:trPr>
          <w:cantSplit/>
        </w:trPr>
        <w:tc>
          <w:tcPr>
            <w:tcW w:w="3393" w:type="dxa"/>
            <w:shd w:val="clear" w:color="auto" w:fill="F3F5EE"/>
            <w:vAlign w:val="top"/>
          </w:tcPr>
          <w:p>
            <w:pPr>
              <w:spacing w:before="0" w:after="0" w:line="316" w:lineRule="auto"/>
            </w:pPr>
            <w:r>
              <w:rPr>
                <w:b/>
                <w:sz w:val="22"/>
                <w:szCs w:val="22"/>
              </w:rPr>
              <w:t xml:space="preserve">Lingkungan Pembelajaran</w:t>
            </w:r>
          </w:p>
        </w:tc>
        <w:tc>
          <w:tcPr>
            <w:tcW w:w="6586" w:type="dxa"/>
            <w:vAlign w:val="top"/>
          </w:tcPr>
          <w:p>
            <w:pPr>
              <w:spacing w:before="0" w:after="0" w:line="316" w:lineRule="auto"/>
            </w:pPr>
            <w:r>
              <w:rPr>
                <w:sz w:val="22"/>
                <w:szCs w:val="22"/>
              </w:rPr>
              <w:t xml:space="preserve">Kelas diatur agar memungkinkan diskusi kelompok yang fleksibel dan presentasi. Sudut baca dengan contoh-contoh teks prosedur dari berbagai sumber (majalah, buku manual) disediakan untuk eksplorasi mandiri.</w:t>
            </w:r>
          </w:p>
        </w:tc>
      </w:tr>
      <w:tr>
        <w:trPr>
          <w:cantSplit/>
        </w:trPr>
        <w:tc>
          <w:tcPr>
            <w:tcW w:w="3393" w:type="dxa"/>
            <w:shd w:val="clear" w:color="auto" w:fill="F3F5EE"/>
            <w:vAlign w:val="top"/>
          </w:tcPr>
          <w:p>
            <w:pPr>
              <w:spacing w:before="0" w:after="0" w:line="316" w:lineRule="auto"/>
            </w:pPr>
            <w:r>
              <w:rPr>
                <w:b/>
                <w:sz w:val="22"/>
                <w:szCs w:val="22"/>
              </w:rPr>
              <w:t xml:space="preserve">Pemanfaatan Teknologi Digital</w:t>
            </w:r>
          </w:p>
        </w:tc>
        <w:tc>
          <w:tcPr>
            <w:tcW w:w="6586" w:type="dxa"/>
            <w:vAlign w:val="top"/>
          </w:tcPr>
          <w:p>
            <w:pPr>
              <w:spacing w:before="0" w:after="0" w:line="316" w:lineRule="auto"/>
            </w:pPr>
            <w:r>
              <w:rPr>
                <w:sz w:val="22"/>
                <w:szCs w:val="22"/>
              </w:rPr>
              <w:t xml:space="preserve">Pemanfaatan aplikasi pengolah kata atau presentasi (misalnya Google Docs, Canva) untuk menyusun dan memvisualisasikan teks prosedur. Peserta didik juga dapat mencari referensi teks prosedur melalui mesin pencari atau platform video tutorial.</w:t>
            </w:r>
          </w:p>
        </w:tc>
      </w:tr>
    </w:tbl>
    <w:p>
      <w:pPr>
        <w:spacing w:before="0" w:after="0" w:line="330" w:lineRule="auto"/>
      </w:pPr>
      <w:r>
        <w:rPr>
          <w:sz w:val="12"/>
          <w:szCs w:val="12"/>
        </w:rPr>
        <w:t xml:space="preserve"/>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D.1  KEGIATAN PEMBELAJARAN — PERTEMUAN 1</w:t>
      </w:r>
      <w:r>
        <w:rPr>
          <w:rFonts w:ascii="Arial" w:hAnsi="Arial" w:cs="Arial"/>
          <w:caps/>
          <w:sz w:val="16"/>
          <w:szCs w:val="16"/>
          <w:color w:val="D9E6D4"/>
        </w:rPr>
        <w:t xml:space="preserve"/>
        <w:br/>
        <w:t xml:space="preserve">total 135 menit · awal 25 · inti 85 · penutup 25</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93"/>
        <w:gridCol w:w="6586"/>
      </w:tblGrid>
      <w:tr>
        <w:trPr>
          <w:cantSplit/>
        </w:trPr>
        <w:tc>
          <w:tcPr>
            <w:tcW w:w="3393" w:type="dxa"/>
            <w:shd w:val="clear" w:color="auto" w:fill="F3F5EE"/>
            <w:vAlign w:val="top"/>
          </w:tcPr>
          <w:p>
            <w:pPr>
              <w:spacing w:before="0" w:after="0" w:line="316" w:lineRule="auto"/>
            </w:pPr>
            <w:r>
              <w:rPr>
                <w:b/>
                <w:sz w:val="22"/>
                <w:szCs w:val="22"/>
              </w:rPr>
              <w:t xml:space="preserve">Model Pembelajaran</w:t>
            </w:r>
          </w:p>
        </w:tc>
        <w:tc>
          <w:tcPr>
            <w:tcW w:w="6586" w:type="dxa"/>
            <w:vAlign w:val="top"/>
          </w:tcPr>
          <w:p>
            <w:pPr>
              <w:spacing w:before="0" w:after="0" w:line="316" w:lineRule="auto"/>
            </w:pPr>
            <w:r>
              <w:rPr>
                <w:sz w:val="22"/>
                <w:szCs w:val="22"/>
              </w:rPr>
              <w:t xml:space="preserve">Discovery Learning</w:t>
            </w:r>
          </w:p>
        </w:tc>
      </w:tr>
      <w:tr>
        <w:trPr>
          <w:cantSplit/>
        </w:trPr>
        <w:tc>
          <w:tcPr>
            <w:tcW w:w="3393" w:type="dxa"/>
            <w:shd w:val="clear" w:color="auto" w:fill="F3F5EE"/>
            <w:vAlign w:val="top"/>
          </w:tcPr>
          <w:p>
            <w:pPr>
              <w:spacing w:before="0" w:after="0" w:line="316" w:lineRule="auto"/>
            </w:pPr>
            <w:r>
              <w:rPr>
                <w:b/>
                <w:sz w:val="22"/>
                <w:szCs w:val="22"/>
              </w:rPr>
              <w:t xml:space="preserve">Tujuan Pertemuan 1</w:t>
            </w:r>
          </w:p>
        </w:tc>
        <w:tc>
          <w:tcPr>
            <w:tcW w:w="6586" w:type="dxa"/>
            <w:vAlign w:val="top"/>
          </w:tcPr>
          <w:p>
            <w:pPr>
              <w:spacing w:before="0" w:after="0" w:line="316" w:lineRule="auto"/>
            </w:pPr>
            <w:r>
              <w:rPr>
                <w:sz w:val="22"/>
                <w:szCs w:val="22"/>
              </w:rPr>
              <w:t xml:space="preserve">Menganalisis struktur dan ciri kebahasaan teks prosedur kompleks dengan tepat serta mengidentifikasi informasi penting dan langkah-langkah dalam teks prosedur yang disajikan.</w:t>
            </w:r>
          </w:p>
        </w:tc>
      </w:tr>
    </w:tbl>
    <w:p>
      <w:pPr>
        <w:spacing w:before="0" w:after="0" w:line="330" w:lineRule="auto"/>
      </w:pPr>
      <w:r>
        <w:rPr>
          <w:sz w:val="12"/>
          <w:szCs w:val="12"/>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2395"/>
        <w:gridCol w:w="1297"/>
        <w:gridCol w:w="6287"/>
      </w:tblGrid>
      <w:tr>
        <w:trPr>
          <w:cantSplit/>
          <w:tblHeader/>
        </w:trPr>
        <w:tc>
          <w:tcPr>
            <w:tcW w:w="2395" w:type="dxa"/>
            <w:shd w:val="clear" w:color="auto" w:fill="2F5D2E"/>
            <w:vAlign w:val="top"/>
          </w:tcPr>
          <w:p>
            <w:pPr>
              <w:spacing w:before="0" w:after="0" w:line="316" w:lineRule="auto"/>
              <w:jc w:val="center"/>
            </w:pPr>
            <w:r>
              <w:rPr>
                <w:b/>
                <w:sz w:val="20"/>
                <w:szCs w:val="20"/>
                <w:color w:val="FFFFFF"/>
              </w:rPr>
              <w:t xml:space="preserve">Tahapan</w:t>
            </w:r>
          </w:p>
        </w:tc>
        <w:tc>
          <w:tcPr>
            <w:tcW w:w="1297" w:type="dxa"/>
            <w:shd w:val="clear" w:color="auto" w:fill="2F5D2E"/>
            <w:vAlign w:val="top"/>
          </w:tcPr>
          <w:p>
            <w:pPr>
              <w:spacing w:before="0" w:after="0" w:line="316" w:lineRule="auto"/>
              <w:jc w:val="center"/>
            </w:pPr>
            <w:r>
              <w:rPr>
                <w:b/>
                <w:sz w:val="20"/>
                <w:szCs w:val="20"/>
                <w:color w:val="FFFFFF"/>
              </w:rPr>
              <w:t xml:space="preserve">Alokasi</w:t>
            </w:r>
          </w:p>
        </w:tc>
        <w:tc>
          <w:tcPr>
            <w:tcW w:w="6287" w:type="dxa"/>
            <w:shd w:val="clear" w:color="auto" w:fill="2F5D2E"/>
            <w:vAlign w:val="top"/>
          </w:tcPr>
          <w:p>
            <w:pPr>
              <w:spacing w:before="0" w:after="0" w:line="316" w:lineRule="auto"/>
              <w:jc w:val="center"/>
            </w:pPr>
            <w:r>
              <w:rPr>
                <w:b/>
                <w:sz w:val="20"/>
                <w:szCs w:val="20"/>
                <w:color w:val="FFFFFF"/>
              </w:rPr>
              <w:t xml:space="preserve">Kegiatan Pembelajaran</w:t>
            </w:r>
          </w:p>
        </w:tc>
      </w:tr>
      <w:tr>
        <w:trPr>
          <w:cantSplit/>
        </w:trPr>
        <w:tc>
          <w:tcPr>
            <w:tcW w:w="2395" w:type="dxa"/>
            <w:shd w:val="clear" w:color="auto" w:fill="F3F5EE"/>
            <w:vAlign w:val="top"/>
          </w:tcPr>
          <w:p>
            <w:pPr>
              <w:spacing w:before="0" w:after="0" w:line="240" w:lineRule="auto"/>
            </w:pPr>
            <w:r>
              <w:rPr>
                <w:b/>
                <w:sz w:val="20"/>
                <w:szCs w:val="20"/>
              </w:rPr>
              <w:t xml:space="preserve">Kegiatan Awal</w:t>
            </w:r>
          </w:p>
          <w:p>
            <w:pPr>
              <w:spacing w:before="0" w:after="0" w:line="220" w:lineRule="auto"/>
            </w:pPr>
            <w:r>
              <w:rPr>
                <w:sz w:val="16"/>
                <w:szCs w:val="16"/>
                <w:color w:val="6C7F5E"/>
              </w:rPr>
              <w:t xml:space="preserve">Berkesadaran (Mindful)</w:t>
            </w:r>
          </w:p>
        </w:tc>
        <w:tc>
          <w:tcPr>
            <w:tcW w:w="1297" w:type="dxa"/>
            <w:shd w:val="clear" w:color="auto" w:fill="FBFCF8"/>
            <w:vAlign w:val="top"/>
          </w:tcPr>
          <w:p>
            <w:pPr>
              <w:spacing w:before="0" w:after="0" w:line="316" w:lineRule="auto"/>
              <w:jc w:val="center"/>
            </w:pPr>
            <w:r>
              <w:rPr>
                <w:sz w:val="20"/>
                <w:szCs w:val="20"/>
              </w:rPr>
              <w:t xml:space="preserve">25 menit</w:t>
            </w:r>
          </w:p>
        </w:tc>
        <w:tc>
          <w:tcPr>
            <w:tcW w:w="6287" w:type="dxa"/>
            <w:vAlign w:val="top"/>
          </w:tcPr>
          <w:p>
            <w:pPr>
              <w:spacing w:before="0" w:after="0" w:line="316" w:lineRule="auto"/>
            </w:pPr>
            <w:r>
              <w:rPr>
                <w:sz w:val="22"/>
                <w:szCs w:val="22"/>
              </w:rPr>
              <w:t xml:space="preserve">Guru mengucapkan salam dan mengajak peserta didik berdoa. Melakukan presensi dan menanyakan kabar. Guru menampilkan video atau gambar produk yang dilengkapi panduan penggunaan, lalu bertanya, 'Apa yang kalian lihat dari gambar/video ini? Apa fungsinya?' Guru menyampaikan tujuan pembelajaran hari ini dan pertanyaan pemantik, 'Mengapa kita perlu memahami cara membuat petunjuk yang baik?'</w:t>
            </w:r>
          </w:p>
        </w:tc>
      </w:tr>
      <w:tr>
        <w:trPr>
          <w:cantSplit/>
        </w:trPr>
        <w:tc>
          <w:tcPr>
            <w:tcW w:w="2395" w:type="dxa"/>
            <w:shd w:val="clear" w:color="auto" w:fill="F3F5EE"/>
            <w:vAlign w:val="top"/>
          </w:tcPr>
          <w:p>
            <w:pPr>
              <w:spacing w:before="0" w:after="0" w:line="240" w:lineRule="auto"/>
            </w:pPr>
            <w:r>
              <w:rPr>
                <w:b/>
                <w:sz w:val="20"/>
                <w:szCs w:val="20"/>
              </w:rPr>
              <w:t xml:space="preserve">Inti — Memahami</w:t>
            </w:r>
          </w:p>
          <w:p>
            <w:pPr>
              <w:spacing w:before="0" w:after="0" w:line="220" w:lineRule="auto"/>
            </w:pPr>
            <w:r>
              <w:rPr>
                <w:sz w:val="16"/>
                <w:szCs w:val="16"/>
                <w:color w:val="6C7F5E"/>
              </w:rPr>
              <w:t xml:space="preserve">Bermakna (Meaningful)</w:t>
            </w:r>
          </w:p>
        </w:tc>
        <w:tc>
          <w:tcPr>
            <w:tcW w:w="1297" w:type="dxa"/>
            <w:shd w:val="clear" w:color="auto" w:fill="FBFCF8"/>
            <w:vAlign w:val="top"/>
          </w:tcPr>
          <w:p>
            <w:pPr>
              <w:spacing w:before="0" w:after="0" w:line="316" w:lineRule="auto"/>
              <w:jc w:val="center"/>
            </w:pPr>
            <w:r>
              <w:rPr>
                <w:sz w:val="20"/>
                <w:szCs w:val="20"/>
              </w:rPr>
              <w:t xml:space="preserve">25 menit</w:t>
            </w:r>
          </w:p>
        </w:tc>
        <w:tc>
          <w:tcPr>
            <w:tcW w:w="6287" w:type="dxa"/>
            <w:vAlign w:val="top"/>
          </w:tcPr>
          <w:p>
            <w:pPr>
              <w:spacing w:before="0" w:after="0" w:line="316" w:lineRule="auto"/>
            </w:pPr>
            <w:r>
              <w:rPr>
                <w:sz w:val="22"/>
                <w:szCs w:val="22"/>
              </w:rPr>
              <w:t xml:space="preserve">Peserta didik dibagi menjadi kelompok kecil. Setiap kelompok menerima beberapa contoh teks prosedur dari berbagai bidang (misalnya, panduan perakitan, resep masakan, tutorial penggunaan aplikasi). Peserta didik secara mandiri mengeksplorasi dan mendiskusikan ciri-ciri umum, struktur, dan pola kebahasaan yang ditemukan dalam teks-teks tersebut.</w:t>
            </w:r>
          </w:p>
        </w:tc>
      </w:tr>
      <w:tr>
        <w:trPr>
          <w:cantSplit/>
        </w:trPr>
        <w:tc>
          <w:tcPr>
            <w:tcW w:w="2395" w:type="dxa"/>
            <w:shd w:val="clear" w:color="auto" w:fill="F3F5EE"/>
            <w:vAlign w:val="top"/>
          </w:tcPr>
          <w:p>
            <w:pPr>
              <w:spacing w:before="0" w:after="0" w:line="240" w:lineRule="auto"/>
            </w:pPr>
            <w:r>
              <w:rPr>
                <w:b/>
                <w:sz w:val="20"/>
                <w:szCs w:val="20"/>
              </w:rPr>
              <w:t xml:space="preserve">Inti — Mengaplikasi</w:t>
            </w:r>
          </w:p>
          <w:p>
            <w:pPr>
              <w:spacing w:before="0" w:after="0" w:line="220" w:lineRule="auto"/>
            </w:pPr>
            <w:r>
              <w:rPr>
                <w:sz w:val="16"/>
                <w:szCs w:val="16"/>
                <w:color w:val="6C7F5E"/>
              </w:rPr>
              <w:t xml:space="preserve">Bermakna (Meaningful)</w:t>
            </w:r>
          </w:p>
        </w:tc>
        <w:tc>
          <w:tcPr>
            <w:tcW w:w="1297" w:type="dxa"/>
            <w:shd w:val="clear" w:color="auto" w:fill="FBFCF8"/>
            <w:vAlign w:val="top"/>
          </w:tcPr>
          <w:p>
            <w:pPr>
              <w:spacing w:before="0" w:after="0" w:line="316" w:lineRule="auto"/>
              <w:jc w:val="center"/>
            </w:pPr>
            <w:r>
              <w:rPr>
                <w:sz w:val="20"/>
                <w:szCs w:val="20"/>
              </w:rPr>
              <w:t xml:space="preserve">40 menit</w:t>
            </w:r>
          </w:p>
        </w:tc>
        <w:tc>
          <w:tcPr>
            <w:tcW w:w="6287" w:type="dxa"/>
            <w:vAlign w:val="top"/>
          </w:tcPr>
          <w:p>
            <w:pPr>
              <w:spacing w:before="0" w:after="0" w:line="316" w:lineRule="auto"/>
            </w:pPr>
            <w:r>
              <w:rPr>
                <w:sz w:val="22"/>
                <w:szCs w:val="22"/>
              </w:rPr>
              <w:t xml:space="preserve">Setiap kelompok diminta untuk menganalisis satu teks prosedur secara mendalam, mengidentifikasi bagian tujuan, alat/bahan, langkah-langkah, serta ciri kebahasaan (misalnya, kalimat imperatif, konjungsi temporal, verba material). Hasil analisis dicatat dalam lembar kerja kelompok.</w:t>
            </w:r>
          </w:p>
        </w:tc>
      </w:tr>
      <w:tr>
        <w:trPr>
          <w:cantSplit/>
        </w:trPr>
        <w:tc>
          <w:tcPr>
            <w:tcW w:w="2395" w:type="dxa"/>
            <w:shd w:val="clear" w:color="auto" w:fill="F3F5EE"/>
            <w:vAlign w:val="top"/>
          </w:tcPr>
          <w:p>
            <w:pPr>
              <w:spacing w:before="0" w:after="0" w:line="240" w:lineRule="auto"/>
            </w:pPr>
            <w:r>
              <w:rPr>
                <w:b/>
                <w:sz w:val="20"/>
                <w:szCs w:val="20"/>
              </w:rPr>
              <w:t xml:space="preserve">Inti — Merefleksi</w:t>
            </w:r>
          </w:p>
          <w:p>
            <w:pPr>
              <w:spacing w:before="0" w:after="0" w:line="220" w:lineRule="auto"/>
            </w:pPr>
            <w:r>
              <w:rPr>
                <w:sz w:val="16"/>
                <w:szCs w:val="16"/>
                <w:color w:val="6C7F5E"/>
              </w:rPr>
              <w:t xml:space="preserve">Bermakna (Meaningful)</w:t>
            </w:r>
          </w:p>
        </w:tc>
        <w:tc>
          <w:tcPr>
            <w:tcW w:w="1297" w:type="dxa"/>
            <w:shd w:val="clear" w:color="auto" w:fill="FBFCF8"/>
            <w:vAlign w:val="top"/>
          </w:tcPr>
          <w:p>
            <w:pPr>
              <w:spacing w:before="0" w:after="0" w:line="316" w:lineRule="auto"/>
              <w:jc w:val="center"/>
            </w:pPr>
            <w:r>
              <w:rPr>
                <w:sz w:val="20"/>
                <w:szCs w:val="20"/>
              </w:rPr>
              <w:t xml:space="preserve">20 menit</w:t>
            </w:r>
          </w:p>
        </w:tc>
        <w:tc>
          <w:tcPr>
            <w:tcW w:w="6287" w:type="dxa"/>
            <w:vAlign w:val="top"/>
          </w:tcPr>
          <w:p>
            <w:pPr>
              <w:spacing w:before="0" w:after="0" w:line="316" w:lineRule="auto"/>
            </w:pPr>
            <w:r>
              <w:rPr>
                <w:sz w:val="22"/>
                <w:szCs w:val="22"/>
              </w:rPr>
              <w:t xml:space="preserve">Perwakilan kelompok mempresentasikan hasil analisis mereka. Kelompok lain memberikan tanggapan dan masukan. Guru memberikan penguatan konsep tentang struktur dan ciri kebahasaan teks prosedur, serta meluruskan miskonsepsi yang mungkin muncul.</w:t>
            </w:r>
          </w:p>
        </w:tc>
      </w:tr>
      <w:tr>
        <w:trPr>
          <w:cantSplit/>
        </w:trPr>
        <w:tc>
          <w:tcPr>
            <w:tcW w:w="2395" w:type="dxa"/>
            <w:shd w:val="clear" w:color="auto" w:fill="F3F5EE"/>
            <w:vAlign w:val="top"/>
          </w:tcPr>
          <w:p>
            <w:pPr>
              <w:spacing w:before="0" w:after="0" w:line="240" w:lineRule="auto"/>
            </w:pPr>
            <w:r>
              <w:rPr>
                <w:b/>
                <w:sz w:val="20"/>
                <w:szCs w:val="20"/>
              </w:rPr>
              <w:t xml:space="preserve">Kegiatan Penutup</w:t>
            </w:r>
          </w:p>
          <w:p>
            <w:pPr>
              <w:spacing w:before="0" w:after="0" w:line="220" w:lineRule="auto"/>
            </w:pPr>
            <w:r>
              <w:rPr>
                <w:sz w:val="16"/>
                <w:szCs w:val="16"/>
                <w:color w:val="6C7F5E"/>
              </w:rPr>
              <w:t xml:space="preserve">Menggembirakan (Joyful)</w:t>
            </w:r>
          </w:p>
        </w:tc>
        <w:tc>
          <w:tcPr>
            <w:tcW w:w="1297" w:type="dxa"/>
            <w:shd w:val="clear" w:color="auto" w:fill="FBFCF8"/>
            <w:vAlign w:val="top"/>
          </w:tcPr>
          <w:p>
            <w:pPr>
              <w:spacing w:before="0" w:after="0" w:line="316" w:lineRule="auto"/>
              <w:jc w:val="center"/>
            </w:pPr>
            <w:r>
              <w:rPr>
                <w:sz w:val="20"/>
                <w:szCs w:val="20"/>
              </w:rPr>
              <w:t xml:space="preserve">25 menit</w:t>
            </w:r>
          </w:p>
        </w:tc>
        <w:tc>
          <w:tcPr>
            <w:tcW w:w="6287" w:type="dxa"/>
            <w:vAlign w:val="top"/>
          </w:tcPr>
          <w:p>
            <w:pPr>
              <w:spacing w:before="0" w:after="0" w:line="316" w:lineRule="auto"/>
            </w:pPr>
            <w:r>
              <w:rPr>
                <w:sz w:val="22"/>
                <w:szCs w:val="22"/>
              </w:rPr>
              <w:t xml:space="preserve">Guru membimbing peserta didik menyimpulkan materi hari ini. Guru memberikan apresiasi atas partisipasi aktif peserta didik dan mengingatkan pentingnya memahami petunjuk dalam kehidupan sehari-hari. Guru menyampaikan materi untuk pertemuan berikutnya dan menutup dengan doa.</w:t>
            </w:r>
          </w:p>
        </w:tc>
      </w:tr>
    </w:tbl>
    <w:p>
      <w:pPr>
        <w:spacing w:before="80" w:after="0" w:line="240" w:lineRule="auto"/>
      </w:pPr>
      <w:r>
        <w:rPr>
          <w:sz w:val="16"/>
          <w:szCs w:val="16"/>
          <w:color w:val="54644E"/>
        </w:rPr>
        <w:t xml:space="preserve">Tahapan inti mengikuti 3 Pengalaman Belajar Pembelajaran Mendalam: memahami → mengaplikasi → merefleksi; label di kolom kiri menunjukkan prinsip yang diwujudkan tiap tahapan.</w:t>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D.2  KEGIATAN PEMBELAJARAN — PERTEMUAN 2</w:t>
      </w:r>
      <w:r>
        <w:rPr>
          <w:rFonts w:ascii="Arial" w:hAnsi="Arial" w:cs="Arial"/>
          <w:caps/>
          <w:sz w:val="16"/>
          <w:szCs w:val="16"/>
          <w:color w:val="D9E6D4"/>
        </w:rPr>
        <w:t xml:space="preserve"/>
        <w:br/>
        <w:t xml:space="preserve">total 135 menit · awal 25 · inti 85 · penutup 25</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93"/>
        <w:gridCol w:w="6586"/>
      </w:tblGrid>
      <w:tr>
        <w:trPr>
          <w:cantSplit/>
        </w:trPr>
        <w:tc>
          <w:tcPr>
            <w:tcW w:w="3393" w:type="dxa"/>
            <w:shd w:val="clear" w:color="auto" w:fill="F3F5EE"/>
            <w:vAlign w:val="top"/>
          </w:tcPr>
          <w:p>
            <w:pPr>
              <w:spacing w:before="0" w:after="0" w:line="316" w:lineRule="auto"/>
            </w:pPr>
            <w:r>
              <w:rPr>
                <w:b/>
                <w:sz w:val="22"/>
                <w:szCs w:val="22"/>
              </w:rPr>
              <w:t xml:space="preserve">Model Pembelajaran</w:t>
            </w:r>
          </w:p>
        </w:tc>
        <w:tc>
          <w:tcPr>
            <w:tcW w:w="6586" w:type="dxa"/>
            <w:vAlign w:val="top"/>
          </w:tcPr>
          <w:p>
            <w:pPr>
              <w:spacing w:before="0" w:after="0" w:line="316" w:lineRule="auto"/>
            </w:pPr>
            <w:r>
              <w:rPr>
                <w:sz w:val="22"/>
                <w:szCs w:val="22"/>
              </w:rPr>
              <w:t xml:space="preserve">Problem-Based Learning</w:t>
            </w:r>
          </w:p>
        </w:tc>
      </w:tr>
      <w:tr>
        <w:trPr>
          <w:cantSplit/>
        </w:trPr>
        <w:tc>
          <w:tcPr>
            <w:tcW w:w="3393" w:type="dxa"/>
            <w:shd w:val="clear" w:color="auto" w:fill="F3F5EE"/>
            <w:vAlign w:val="top"/>
          </w:tcPr>
          <w:p>
            <w:pPr>
              <w:spacing w:before="0" w:after="0" w:line="316" w:lineRule="auto"/>
            </w:pPr>
            <w:r>
              <w:rPr>
                <w:b/>
                <w:sz w:val="22"/>
                <w:szCs w:val="22"/>
              </w:rPr>
              <w:t xml:space="preserve">Tujuan Pertemuan 2</w:t>
            </w:r>
          </w:p>
        </w:tc>
        <w:tc>
          <w:tcPr>
            <w:tcW w:w="6586" w:type="dxa"/>
            <w:vAlign w:val="top"/>
          </w:tcPr>
          <w:p>
            <w:pPr>
              <w:spacing w:before="0" w:after="0" w:line="316" w:lineRule="auto"/>
            </w:pPr>
            <w:r>
              <w:rPr>
                <w:sz w:val="22"/>
                <w:szCs w:val="22"/>
              </w:rPr>
              <w:t xml:space="preserve">Merancang kerangka teks prosedur berdasarkan tema yang relevan dengan bidang keahlian dan menyusun teks prosedur kompleks secara mandiri dengan memperhatikan struktur, kebahasaan, dan isi yang akurat.</w:t>
            </w:r>
          </w:p>
        </w:tc>
      </w:tr>
    </w:tbl>
    <w:p>
      <w:pPr>
        <w:spacing w:before="0" w:after="0" w:line="330" w:lineRule="auto"/>
      </w:pPr>
      <w:r>
        <w:rPr>
          <w:sz w:val="12"/>
          <w:szCs w:val="12"/>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2395"/>
        <w:gridCol w:w="1297"/>
        <w:gridCol w:w="6287"/>
      </w:tblGrid>
      <w:tr>
        <w:trPr>
          <w:cantSplit/>
          <w:tblHeader/>
        </w:trPr>
        <w:tc>
          <w:tcPr>
            <w:tcW w:w="2395" w:type="dxa"/>
            <w:shd w:val="clear" w:color="auto" w:fill="2F5D2E"/>
            <w:vAlign w:val="top"/>
          </w:tcPr>
          <w:p>
            <w:pPr>
              <w:spacing w:before="0" w:after="0" w:line="316" w:lineRule="auto"/>
              <w:jc w:val="center"/>
            </w:pPr>
            <w:r>
              <w:rPr>
                <w:b/>
                <w:sz w:val="20"/>
                <w:szCs w:val="20"/>
                <w:color w:val="FFFFFF"/>
              </w:rPr>
              <w:t xml:space="preserve">Tahapan</w:t>
            </w:r>
          </w:p>
        </w:tc>
        <w:tc>
          <w:tcPr>
            <w:tcW w:w="1297" w:type="dxa"/>
            <w:shd w:val="clear" w:color="auto" w:fill="2F5D2E"/>
            <w:vAlign w:val="top"/>
          </w:tcPr>
          <w:p>
            <w:pPr>
              <w:spacing w:before="0" w:after="0" w:line="316" w:lineRule="auto"/>
              <w:jc w:val="center"/>
            </w:pPr>
            <w:r>
              <w:rPr>
                <w:b/>
                <w:sz w:val="20"/>
                <w:szCs w:val="20"/>
                <w:color w:val="FFFFFF"/>
              </w:rPr>
              <w:t xml:space="preserve">Alokasi</w:t>
            </w:r>
          </w:p>
        </w:tc>
        <w:tc>
          <w:tcPr>
            <w:tcW w:w="6287" w:type="dxa"/>
            <w:shd w:val="clear" w:color="auto" w:fill="2F5D2E"/>
            <w:vAlign w:val="top"/>
          </w:tcPr>
          <w:p>
            <w:pPr>
              <w:spacing w:before="0" w:after="0" w:line="316" w:lineRule="auto"/>
              <w:jc w:val="center"/>
            </w:pPr>
            <w:r>
              <w:rPr>
                <w:b/>
                <w:sz w:val="20"/>
                <w:szCs w:val="20"/>
                <w:color w:val="FFFFFF"/>
              </w:rPr>
              <w:t xml:space="preserve">Kegiatan Pembelajaran</w:t>
            </w:r>
          </w:p>
        </w:tc>
      </w:tr>
      <w:tr>
        <w:trPr>
          <w:cantSplit/>
        </w:trPr>
        <w:tc>
          <w:tcPr>
            <w:tcW w:w="2395" w:type="dxa"/>
            <w:shd w:val="clear" w:color="auto" w:fill="F3F5EE"/>
            <w:vAlign w:val="top"/>
          </w:tcPr>
          <w:p>
            <w:pPr>
              <w:spacing w:before="0" w:after="0" w:line="240" w:lineRule="auto"/>
            </w:pPr>
            <w:r>
              <w:rPr>
                <w:b/>
                <w:sz w:val="20"/>
                <w:szCs w:val="20"/>
              </w:rPr>
              <w:t xml:space="preserve">Kegiatan Awal</w:t>
            </w:r>
          </w:p>
          <w:p>
            <w:pPr>
              <w:spacing w:before="0" w:after="0" w:line="220" w:lineRule="auto"/>
            </w:pPr>
            <w:r>
              <w:rPr>
                <w:sz w:val="16"/>
                <w:szCs w:val="16"/>
                <w:color w:val="6C7F5E"/>
              </w:rPr>
              <w:t xml:space="preserve">Berkesadaran (Mindful)</w:t>
            </w:r>
          </w:p>
        </w:tc>
        <w:tc>
          <w:tcPr>
            <w:tcW w:w="1297" w:type="dxa"/>
            <w:shd w:val="clear" w:color="auto" w:fill="FBFCF8"/>
            <w:vAlign w:val="top"/>
          </w:tcPr>
          <w:p>
            <w:pPr>
              <w:spacing w:before="0" w:after="0" w:line="316" w:lineRule="auto"/>
              <w:jc w:val="center"/>
            </w:pPr>
            <w:r>
              <w:rPr>
                <w:sz w:val="20"/>
                <w:szCs w:val="20"/>
              </w:rPr>
              <w:t xml:space="preserve">25 menit</w:t>
            </w:r>
          </w:p>
        </w:tc>
        <w:tc>
          <w:tcPr>
            <w:tcW w:w="6287" w:type="dxa"/>
            <w:vAlign w:val="top"/>
          </w:tcPr>
          <w:p>
            <w:pPr>
              <w:spacing w:before="0" w:after="0" w:line="316" w:lineRule="auto"/>
            </w:pPr>
            <w:r>
              <w:rPr>
                <w:sz w:val="22"/>
                <w:szCs w:val="22"/>
              </w:rPr>
              <w:t xml:space="preserve">Guru mengucapkan salam, berdoa, dan melakukan presensi. Guru mengulas singkat materi pertemuan sebelumnya tentang struktur dan ciri kebahasaan teks prosedur. Guru menyampaikan tujuan pembelajaran hari ini, yaitu merancang dan menyusun teks prosedur. Guru kembali mengajukan pertanyaan pemantik, 'Bagaimana cara kita memastikan petunjuk yang kita buat mudah dipahami orang lain?'</w:t>
            </w:r>
          </w:p>
        </w:tc>
      </w:tr>
      <w:tr>
        <w:trPr>
          <w:cantSplit/>
        </w:trPr>
        <w:tc>
          <w:tcPr>
            <w:tcW w:w="2395" w:type="dxa"/>
            <w:shd w:val="clear" w:color="auto" w:fill="F3F5EE"/>
            <w:vAlign w:val="top"/>
          </w:tcPr>
          <w:p>
            <w:pPr>
              <w:spacing w:before="0" w:after="0" w:line="240" w:lineRule="auto"/>
            </w:pPr>
            <w:r>
              <w:rPr>
                <w:b/>
                <w:sz w:val="20"/>
                <w:szCs w:val="20"/>
              </w:rPr>
              <w:t xml:space="preserve">Inti — Memahami</w:t>
            </w:r>
          </w:p>
          <w:p>
            <w:pPr>
              <w:spacing w:before="0" w:after="0" w:line="220" w:lineRule="auto"/>
            </w:pPr>
            <w:r>
              <w:rPr>
                <w:sz w:val="16"/>
                <w:szCs w:val="16"/>
                <w:color w:val="6C7F5E"/>
              </w:rPr>
              <w:t xml:space="preserve">Bermakna (Meaningful)</w:t>
            </w:r>
          </w:p>
        </w:tc>
        <w:tc>
          <w:tcPr>
            <w:tcW w:w="1297" w:type="dxa"/>
            <w:shd w:val="clear" w:color="auto" w:fill="FBFCF8"/>
            <w:vAlign w:val="top"/>
          </w:tcPr>
          <w:p>
            <w:pPr>
              <w:spacing w:before="0" w:after="0" w:line="316" w:lineRule="auto"/>
              <w:jc w:val="center"/>
            </w:pPr>
            <w:r>
              <w:rPr>
                <w:sz w:val="20"/>
                <w:szCs w:val="20"/>
              </w:rPr>
              <w:t xml:space="preserve">25 menit</w:t>
            </w:r>
          </w:p>
        </w:tc>
        <w:tc>
          <w:tcPr>
            <w:tcW w:w="6287" w:type="dxa"/>
            <w:vAlign w:val="top"/>
          </w:tcPr>
          <w:p>
            <w:pPr>
              <w:spacing w:before="0" w:after="0" w:line="316" w:lineRule="auto"/>
            </w:pPr>
            <w:r>
              <w:rPr>
                <w:sz w:val="22"/>
                <w:szCs w:val="22"/>
              </w:rPr>
              <w:t xml:space="preserve">Guru menyajikan studi kasus atau masalah nyata yang membutuhkan solusi berupa teks prosedur, misalnya 'Bagaimana cara membuat produk kerajinan tangan khas daerah yang akan dijual?' atau 'Bagaimana cara menggunakan alat baru di bengkel/laboratorium?' Peserta didik berdiskusi dalam kelompok untuk memahami masalah dan mengidentifikasi informasi yang dibutuhkan.</w:t>
            </w:r>
          </w:p>
        </w:tc>
      </w:tr>
      <w:tr>
        <w:trPr>
          <w:cantSplit/>
        </w:trPr>
        <w:tc>
          <w:tcPr>
            <w:tcW w:w="2395" w:type="dxa"/>
            <w:shd w:val="clear" w:color="auto" w:fill="F3F5EE"/>
            <w:vAlign w:val="top"/>
          </w:tcPr>
          <w:p>
            <w:pPr>
              <w:spacing w:before="0" w:after="0" w:line="240" w:lineRule="auto"/>
            </w:pPr>
            <w:r>
              <w:rPr>
                <w:b/>
                <w:sz w:val="20"/>
                <w:szCs w:val="20"/>
              </w:rPr>
              <w:t xml:space="preserve">Inti — Mengaplikasi</w:t>
            </w:r>
          </w:p>
          <w:p>
            <w:pPr>
              <w:spacing w:before="0" w:after="0" w:line="220" w:lineRule="auto"/>
            </w:pPr>
            <w:r>
              <w:rPr>
                <w:sz w:val="16"/>
                <w:szCs w:val="16"/>
                <w:color w:val="6C7F5E"/>
              </w:rPr>
              <w:t xml:space="preserve">Bermakna (Meaningful)</w:t>
            </w:r>
          </w:p>
        </w:tc>
        <w:tc>
          <w:tcPr>
            <w:tcW w:w="1297" w:type="dxa"/>
            <w:shd w:val="clear" w:color="auto" w:fill="FBFCF8"/>
            <w:vAlign w:val="top"/>
          </w:tcPr>
          <w:p>
            <w:pPr>
              <w:spacing w:before="0" w:after="0" w:line="316" w:lineRule="auto"/>
              <w:jc w:val="center"/>
            </w:pPr>
            <w:r>
              <w:rPr>
                <w:sz w:val="20"/>
                <w:szCs w:val="20"/>
              </w:rPr>
              <w:t xml:space="preserve">40 menit</w:t>
            </w:r>
          </w:p>
        </w:tc>
        <w:tc>
          <w:tcPr>
            <w:tcW w:w="6287" w:type="dxa"/>
            <w:vAlign w:val="top"/>
          </w:tcPr>
          <w:p>
            <w:pPr>
              <w:spacing w:before="0" w:after="0" w:line="316" w:lineRule="auto"/>
            </w:pPr>
            <w:r>
              <w:rPr>
                <w:sz w:val="22"/>
                <w:szCs w:val="22"/>
              </w:rPr>
              <w:t xml:space="preserve">Setiap kelompok memilih satu tema atau masalah yang relevan dengan bidang keahlian mereka (misalnya, tata boga, otomotif, multimedia). Berdasarkan tema tersebut, kelompok merancang kerangka teks prosedur, meliputi tujuan, alat/bahan, dan langkah-langkah yang detail. Kemudian, kelompok mulai menyusun draf teks prosedur dengan memperhatikan struktur dan kaidah kebahasaan yang telah dipelajari.</w:t>
            </w:r>
          </w:p>
        </w:tc>
      </w:tr>
      <w:tr>
        <w:trPr>
          <w:cantSplit/>
        </w:trPr>
        <w:tc>
          <w:tcPr>
            <w:tcW w:w="2395" w:type="dxa"/>
            <w:shd w:val="clear" w:color="auto" w:fill="F3F5EE"/>
            <w:vAlign w:val="top"/>
          </w:tcPr>
          <w:p>
            <w:pPr>
              <w:spacing w:before="0" w:after="0" w:line="240" w:lineRule="auto"/>
            </w:pPr>
            <w:r>
              <w:rPr>
                <w:b/>
                <w:sz w:val="20"/>
                <w:szCs w:val="20"/>
              </w:rPr>
              <w:t xml:space="preserve">Inti — Merefleksi</w:t>
            </w:r>
          </w:p>
          <w:p>
            <w:pPr>
              <w:spacing w:before="0" w:after="0" w:line="220" w:lineRule="auto"/>
            </w:pPr>
            <w:r>
              <w:rPr>
                <w:sz w:val="16"/>
                <w:szCs w:val="16"/>
                <w:color w:val="6C7F5E"/>
              </w:rPr>
              <w:t xml:space="preserve">Bermakna (Meaningful)</w:t>
            </w:r>
          </w:p>
        </w:tc>
        <w:tc>
          <w:tcPr>
            <w:tcW w:w="1297" w:type="dxa"/>
            <w:shd w:val="clear" w:color="auto" w:fill="FBFCF8"/>
            <w:vAlign w:val="top"/>
          </w:tcPr>
          <w:p>
            <w:pPr>
              <w:spacing w:before="0" w:after="0" w:line="316" w:lineRule="auto"/>
              <w:jc w:val="center"/>
            </w:pPr>
            <w:r>
              <w:rPr>
                <w:sz w:val="20"/>
                <w:szCs w:val="20"/>
              </w:rPr>
              <w:t xml:space="preserve">20 menit</w:t>
            </w:r>
          </w:p>
        </w:tc>
        <w:tc>
          <w:tcPr>
            <w:tcW w:w="6287" w:type="dxa"/>
            <w:vAlign w:val="top"/>
          </w:tcPr>
          <w:p>
            <w:pPr>
              <w:spacing w:before="0" w:after="0" w:line="316" w:lineRule="auto"/>
            </w:pPr>
            <w:r>
              <w:rPr>
                <w:sz w:val="22"/>
                <w:szCs w:val="22"/>
              </w:rPr>
              <w:t xml:space="preserve">Setiap kelompok melakukan peer-review terhadap draf teks prosedur kelompok lain. Mereka memberikan masukan konstruktif terkait kejelasan, kelengkapan, dan ketepatan bahasa. Guru memfasilitasi diskusi dan memberikan bimbingan untuk perbaikan draf.</w:t>
            </w:r>
          </w:p>
        </w:tc>
      </w:tr>
      <w:tr>
        <w:trPr>
          <w:cantSplit/>
        </w:trPr>
        <w:tc>
          <w:tcPr>
            <w:tcW w:w="2395" w:type="dxa"/>
            <w:shd w:val="clear" w:color="auto" w:fill="F3F5EE"/>
            <w:vAlign w:val="top"/>
          </w:tcPr>
          <w:p>
            <w:pPr>
              <w:spacing w:before="0" w:after="0" w:line="240" w:lineRule="auto"/>
            </w:pPr>
            <w:r>
              <w:rPr>
                <w:b/>
                <w:sz w:val="20"/>
                <w:szCs w:val="20"/>
              </w:rPr>
              <w:t xml:space="preserve">Kegiatan Penutup</w:t>
            </w:r>
          </w:p>
          <w:p>
            <w:pPr>
              <w:spacing w:before="0" w:after="0" w:line="220" w:lineRule="auto"/>
            </w:pPr>
            <w:r>
              <w:rPr>
                <w:sz w:val="16"/>
                <w:szCs w:val="16"/>
                <w:color w:val="6C7F5E"/>
              </w:rPr>
              <w:t xml:space="preserve">Menggembirakan (Joyful)</w:t>
            </w:r>
          </w:p>
        </w:tc>
        <w:tc>
          <w:tcPr>
            <w:tcW w:w="1297" w:type="dxa"/>
            <w:shd w:val="clear" w:color="auto" w:fill="FBFCF8"/>
            <w:vAlign w:val="top"/>
          </w:tcPr>
          <w:p>
            <w:pPr>
              <w:spacing w:before="0" w:after="0" w:line="316" w:lineRule="auto"/>
              <w:jc w:val="center"/>
            </w:pPr>
            <w:r>
              <w:rPr>
                <w:sz w:val="20"/>
                <w:szCs w:val="20"/>
              </w:rPr>
              <w:t xml:space="preserve">25 menit</w:t>
            </w:r>
          </w:p>
        </w:tc>
        <w:tc>
          <w:tcPr>
            <w:tcW w:w="6287" w:type="dxa"/>
            <w:vAlign w:val="top"/>
          </w:tcPr>
          <w:p>
            <w:pPr>
              <w:spacing w:before="0" w:after="0" w:line="316" w:lineRule="auto"/>
            </w:pPr>
            <w:r>
              <w:rPr>
                <w:sz w:val="22"/>
                <w:szCs w:val="22"/>
              </w:rPr>
              <w:t xml:space="preserve">Guru dan peserta didik menyimpulkan pentingnya perencanaan dan revisi dalam menyusun teks prosedur. Guru memberikan motivasi untuk terus berlatih menulis dan menyampaikan tugas untuk menyempurnakan draf teks prosedur sebagai persiapan presentasi di pertemuan berikutnya. Guru menutup dengan apresiasi dan doa.</w:t>
            </w:r>
          </w:p>
        </w:tc>
      </w:tr>
    </w:tbl>
    <w:p>
      <w:pPr>
        <w:spacing w:before="80" w:after="0" w:line="240" w:lineRule="auto"/>
      </w:pPr>
      <w:r>
        <w:rPr>
          <w:sz w:val="16"/>
          <w:szCs w:val="16"/>
          <w:color w:val="54644E"/>
        </w:rPr>
        <w:t xml:space="preserve">Tahapan inti mengikuti 3 Pengalaman Belajar Pembelajaran Mendalam: memahami → mengaplikasi → merefleksi; label di kolom kiri menunjukkan prinsip yang diwujudkan tiap tahapan.</w:t>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LKPD — LEMBAR KERJA PESERTA DIDIK</w:t>
      </w:r>
      <w:r>
        <w:rPr>
          <w:rFonts w:ascii="Arial" w:hAnsi="Arial" w:cs="Arial"/>
          <w:caps/>
          <w:sz w:val="16"/>
          <w:szCs w:val="16"/>
          <w:color w:val="D9E6D4"/>
        </w:rPr>
        <w:t xml:space="preserve"/>
        <w:br/>
        <w:t xml:space="preserve">Diperbanyak untuk peserta didik</w:t>
      </w:r>
    </w:p>
    <w:p>
      <w:pPr>
        <w:keepNext/>
        <w:spacing w:before="0" w:after="0" w:line="120" w:lineRule="auto"/>
      </w:pPr>
      <w:r>
        <w:rPr>
          <w:sz w:val="16"/>
          <w:szCs w:val="16"/>
        </w:rPr>
        <w:t xml:space="preserve"/>
      </w:r>
    </w:p>
    <w:p>
      <w:pPr>
        <w:shd w:val="clear" w:color="auto" w:fill="E0F3EA"/>
        <w:spacing w:before="60" w:after="120" w:line="330" w:lineRule="auto"/>
      </w:pPr>
      <w:r>
        <w:rPr>
          <w:b/>
          <w:sz w:val="23"/>
          <w:szCs w:val="23"/>
        </w:rPr>
        <w:t xml:space="preserve">Tujuan: </w:t>
      </w:r>
      <w:r>
        <w:rPr>
          <w:sz w:val="23"/>
          <w:szCs w:val="23"/>
        </w:rPr>
        <w:t xml:space="preserve">Menganalisis struktur dan ciri kebahasaan teks prosedur serta menyusun kerangka teks prosedur.</w:t>
      </w:r>
    </w:p>
    <w:p>
      <w:pPr>
        <w:spacing w:before="0" w:after="100" w:line="330" w:lineRule="auto"/>
      </w:pPr>
      <w:r>
        <w:rPr>
          <w:b/>
          <w:sz w:val="23"/>
          <w:szCs w:val="23"/>
        </w:rPr>
        <w:t xml:space="preserve">Alat &amp; bahan: </w:t>
      </w:r>
      <w:r>
        <w:rPr>
          <w:sz w:val="23"/>
          <w:szCs w:val="23"/>
        </w:rPr>
        <w:t xml:space="preserve">Contoh teks prosedur cetak/digital, alat tulis, kertas flipchart/papan tulis mini, spidol.</w:t>
      </w:r>
    </w:p>
    <w:p>
      <w:pPr>
        <w:keepNext/>
        <w:spacing w:before="120" w:after="40" w:line="330" w:lineRule="auto"/>
      </w:pPr>
      <w:r>
        <w:rPr>
          <w:b/>
          <w:sz w:val="23"/>
          <w:szCs w:val="23"/>
        </w:rPr>
        <w:t xml:space="preserve">Langkah kerja:</w:t>
      </w:r>
    </w:p>
    <w:p>
      <w:pPr>
        <w:keepNext/>
        <w:spacing w:before="0" w:after="40" w:line="330" w:lineRule="auto"/>
        <w:ind w:left="220"/>
      </w:pPr>
      <w:r>
        <w:rPr>
          <w:b/>
          <w:sz w:val="23"/>
          <w:szCs w:val="23"/>
          <w:color w:val="1F7A60"/>
        </w:rPr>
        <w:t xml:space="preserve">1. </w:t>
      </w:r>
      <w:r>
        <w:rPr>
          <w:sz w:val="23"/>
          <w:szCs w:val="23"/>
        </w:rPr>
        <w:t xml:space="preserve">Lengkapi struktur teks prosedur pada gambar, lalu jelaskan isi setiap bagiannya.</w:t>
      </w:r>
    </w:p>
    <w:p>
      <w:pPr>
        <w:keepNext/>
        <w:spacing w:before="60" w:after="100" w:line="240" w:lineRule="auto"/>
        <w:ind w:left="220"/>
      </w:pPr>
      <w:r>
        <w:drawing>
          <wp:inline distT="0" distB="0" distL="0" distR="0">
            <wp:extent cx="6196190" cy="1148245"/>
            <wp:docPr id="10" name="Gambar10" descr="Gambar lkpd1"/>
            <a:graphic xmlns:a="http://schemas.openxmlformats.org/drawingml/2006/main">
              <a:graphicData uri="http://schemas.openxmlformats.org/drawingml/2006/picture">
                <pic:pic xmlns:pic="http://schemas.openxmlformats.org/drawingml/2006/picture">
                  <pic:nvPicPr>
                    <pic:cNvPr id="10" name="Gambar10"/>
                    <pic:cNvPicPr/>
                  </pic:nvPicPr>
                  <pic:blipFill>
                    <a:blip r:embed="rId110"/>
                    <a:stretch>
                      <a:fillRect/>
                    </a:stretch>
                  </pic:blipFill>
                  <pic:spPr>
                    <a:xfrm>
                      <a:off x="0" y="0"/>
                      <a:ext cx="6196190" cy="1148245"/>
                    </a:xfrm>
                    <a:prstGeom prst="rect">
                      <a:avLst/>
                    </a:prstGeom>
                  </pic:spPr>
                </pic:pic>
              </a:graphicData>
            </a:graphic>
          </wp:inline>
        </w:drawing>
      </w:r>
    </w:p>
    <w:p>
      <w:pPr>
        <w:spacing w:before="0" w:after="80" w:line="220" w:lineRule="auto"/>
        <w:ind w:left="220"/>
      </w:pPr>
      <w:r>
        <w:rPr>
          <w:rFonts w:ascii="Arial" w:hAnsi="Arial" w:cs="Arial"/>
          <w:i/>
          <w:sz w:val="18"/>
          <w:szCs w:val="18"/>
          <w:color w:val="4A5650"/>
        </w:rPr>
        <w:t xml:space="preserve">Gambar 1. Alur</w:t>
      </w:r>
    </w:p>
    <w:p>
      <w:pPr>
        <w:spacing w:before="0" w:after="80" w:line="260" w:lineRule="auto"/>
        <w:ind w:left="220"/>
      </w:pPr>
      <w:r>
        <w:rPr>
          <w:rFonts w:ascii="Arial" w:hAnsi="Arial" w:cs="Arial"/>
          <w:b/>
          <w:sz w:val="20"/>
          <w:szCs w:val="20"/>
          <w:color w:val="1F7A60"/>
        </w:rPr>
        <w:t xml:space="preserve">Jawabanku: </w:t>
      </w:r>
      <w:r>
        <w:rPr>
          <w:sz w:val="20"/>
          <w:szCs w:val="20"/>
          <w:color w:val="9AA5A0"/>
        </w:rPr>
        <w:t xml:space="preserve">..................................................</w:t>
      </w:r>
    </w:p>
    <w:p>
      <w:pPr>
        <w:spacing w:before="0" w:after="40" w:line="330" w:lineRule="auto"/>
        <w:ind w:left="220"/>
      </w:pPr>
      <w:r>
        <w:rPr>
          <w:b/>
          <w:sz w:val="23"/>
          <w:szCs w:val="23"/>
          <w:color w:val="1F7A60"/>
        </w:rPr>
        <w:t xml:space="preserve">2. </w:t>
      </w:r>
      <w:r>
        <w:rPr>
          <w:sz w:val="23"/>
          <w:szCs w:val="23"/>
        </w:rPr>
        <w:t xml:space="preserve">Baca dan cermati contoh teks prosedur yang diberikan (misal: 'Cara Membuat Nasi Goreng', 'Panduan Mengganti Ban Mobil').</w:t>
      </w:r>
    </w:p>
    <w:p>
      <w:pPr>
        <w:spacing w:before="0" w:after="40" w:line="330" w:lineRule="auto"/>
        <w:ind w:left="220"/>
      </w:pPr>
      <w:r>
        <w:rPr>
          <w:b/>
          <w:sz w:val="23"/>
          <w:szCs w:val="23"/>
          <w:color w:val="1F7A60"/>
        </w:rPr>
        <w:t xml:space="preserve">3. </w:t>
      </w:r>
      <w:r>
        <w:rPr>
          <w:sz w:val="23"/>
          <w:szCs w:val="23"/>
        </w:rPr>
        <w:t xml:space="preserve">Identifikasi bagian tujuan, alat/bahan, dan langkah-langkah dari setiap teks prosedur.</w:t>
      </w:r>
    </w:p>
    <w:p>
      <w:pPr>
        <w:spacing w:before="0" w:after="40" w:line="330" w:lineRule="auto"/>
        <w:ind w:left="220"/>
      </w:pPr>
      <w:r>
        <w:rPr>
          <w:b/>
          <w:sz w:val="23"/>
          <w:szCs w:val="23"/>
          <w:color w:val="1F7A60"/>
        </w:rPr>
        <w:t xml:space="preserve">4. </w:t>
      </w:r>
      <w:r>
        <w:rPr>
          <w:sz w:val="23"/>
          <w:szCs w:val="23"/>
        </w:rPr>
        <w:t xml:space="preserve">Catat ciri-ciri kebahasaan yang dominan (kalimat imperatif, konjungsi temporal, verba material) pada teks tersebut.</w:t>
      </w:r>
    </w:p>
    <w:p>
      <w:pPr>
        <w:spacing w:before="0" w:after="40" w:line="330" w:lineRule="auto"/>
        <w:ind w:left="220"/>
      </w:pPr>
      <w:r>
        <w:rPr>
          <w:b/>
          <w:sz w:val="23"/>
          <w:szCs w:val="23"/>
          <w:color w:val="1F7A60"/>
        </w:rPr>
        <w:t xml:space="preserve">5. </w:t>
      </w:r>
      <w:r>
        <w:rPr>
          <w:sz w:val="23"/>
          <w:szCs w:val="23"/>
        </w:rPr>
        <w:t xml:space="preserve">Diskusikan dalam kelompok, mengapa teks prosedur tersebut efektif atau kurang efektif.</w:t>
      </w:r>
    </w:p>
    <w:p>
      <w:pPr>
        <w:spacing w:before="0" w:after="40" w:line="330" w:lineRule="auto"/>
        <w:ind w:left="220"/>
      </w:pPr>
      <w:r>
        <w:rPr>
          <w:b/>
          <w:sz w:val="23"/>
          <w:szCs w:val="23"/>
          <w:color w:val="1F7A60"/>
        </w:rPr>
        <w:t xml:space="preserve">6. </w:t>
      </w:r>
      <w:r>
        <w:rPr>
          <w:sz w:val="23"/>
          <w:szCs w:val="23"/>
        </w:rPr>
        <w:t xml:space="preserve">Buatlah kerangka teks prosedur baru dengan tema 'Cara Membuat Kopi Susu ala Barista' atau 'Langkah-langkah Menggunakan Aplikasi Desain Grafis Dasar'.</w:t>
      </w:r>
    </w:p>
    <w:p>
      <w:pPr>
        <w:keepNext/>
        <w:spacing w:before="120" w:after="40" w:line="330" w:lineRule="auto"/>
      </w:pPr>
      <w:r>
        <w:rPr>
          <w:b/>
          <w:sz w:val="23"/>
          <w:szCs w:val="23"/>
        </w:rPr>
        <w:t xml:space="preserve">Tabel pengamatan:</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26"/>
        <w:gridCol w:w="3326"/>
        <w:gridCol w:w="3326"/>
      </w:tblGrid>
      <w:tr>
        <w:trPr>
          <w:cantSplit/>
          <w:tblHeader/>
        </w:trPr>
        <w:tc>
          <w:tcPr>
            <w:tcW w:w="3326" w:type="dxa"/>
            <w:shd w:val="clear" w:color="auto" w:fill="2F5D2E"/>
            <w:vAlign w:val="top"/>
          </w:tcPr>
          <w:p>
            <w:pPr>
              <w:spacing w:before="0" w:after="0" w:line="316" w:lineRule="auto"/>
              <w:jc w:val="center"/>
            </w:pPr>
            <w:r>
              <w:rPr>
                <w:b/>
                <w:sz w:val="20"/>
                <w:szCs w:val="20"/>
                <w:color w:val="FFFFFF"/>
              </w:rPr>
              <w:t xml:space="preserve">Nama Teks Prosedur</w:t>
            </w:r>
          </w:p>
        </w:tc>
        <w:tc>
          <w:tcPr>
            <w:tcW w:w="3326" w:type="dxa"/>
            <w:shd w:val="clear" w:color="auto" w:fill="2F5D2E"/>
            <w:vAlign w:val="top"/>
          </w:tcPr>
          <w:p>
            <w:pPr>
              <w:spacing w:before="0" w:after="0" w:line="316" w:lineRule="auto"/>
              <w:jc w:val="center"/>
            </w:pPr>
            <w:r>
              <w:rPr>
                <w:b/>
                <w:sz w:val="20"/>
                <w:szCs w:val="20"/>
                <w:color w:val="FFFFFF"/>
              </w:rPr>
              <w:t xml:space="preserve">Bagian/Struktur</w:t>
            </w:r>
          </w:p>
        </w:tc>
        <w:tc>
          <w:tcPr>
            <w:tcW w:w="3326" w:type="dxa"/>
            <w:shd w:val="clear" w:color="auto" w:fill="2F5D2E"/>
            <w:vAlign w:val="top"/>
          </w:tcPr>
          <w:p>
            <w:pPr>
              <w:spacing w:before="0" w:after="0" w:line="316" w:lineRule="auto"/>
              <w:jc w:val="center"/>
            </w:pPr>
            <w:r>
              <w:rPr>
                <w:b/>
                <w:sz w:val="20"/>
                <w:szCs w:val="20"/>
                <w:color w:val="FFFFFF"/>
              </w:rPr>
              <w:t xml:space="preserve">Ciri Kebahasaan yang Ditemukan</w:t>
            </w:r>
          </w:p>
        </w:tc>
      </w:tr>
      <w:tr>
        <w:trPr>
          <w:cantSplit/>
        </w:trPr>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r>
      <w:tr>
        <w:trPr>
          <w:cantSplit/>
        </w:trPr>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r>
      <w:tr>
        <w:trPr>
          <w:cantSplit/>
        </w:trPr>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r>
      <w:tr>
        <w:trPr>
          <w:cantSplit/>
        </w:trPr>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r>
    </w:tbl>
    <w:p>
      <w:pPr>
        <w:spacing w:before="0" w:after="0" w:line="330" w:lineRule="auto"/>
      </w:pPr>
      <w:r>
        <w:rPr>
          <w:sz w:val="12"/>
          <w:szCs w:val="12"/>
        </w:rPr>
        <w:t xml:space="preserve"/>
      </w:r>
    </w:p>
    <w:p>
      <w:pPr>
        <w:keepNext/>
        <w:spacing w:before="120" w:after="40" w:line="330" w:lineRule="auto"/>
      </w:pPr>
      <w:r>
        <w:rPr>
          <w:b/>
          <w:sz w:val="23"/>
          <w:szCs w:val="23"/>
        </w:rPr>
        <w:t xml:space="preserve">Refleksi:</w:t>
      </w:r>
    </w:p>
    <w:p>
      <w:pPr>
        <w:spacing w:before="0" w:after="40" w:line="330" w:lineRule="auto"/>
        <w:ind w:left="220"/>
      </w:pPr>
      <w:r>
        <w:rPr>
          <w:sz w:val="23"/>
          <w:szCs w:val="23"/>
        </w:rPr>
        <w:t xml:space="preserve">1. Apa yang paling sulit dalam mengidentifikasi struktur teks prosedur?</w:t>
      </w:r>
    </w:p>
    <w:p>
      <w:pPr>
        <w:spacing w:before="0" w:after="40" w:line="330" w:lineRule="auto"/>
        <w:ind w:left="220"/>
      </w:pPr>
      <w:r>
        <w:rPr>
          <w:sz w:val="23"/>
          <w:szCs w:val="23"/>
        </w:rPr>
        <w:t xml:space="preserve">2. Bagaimana penggunaan kalimat imperatif membantu kejelasan petunjuk?</w:t>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D. ASESMEN &amp; KKTP</w:t>
      </w:r>
      <w:r>
        <w:rPr>
          <w:rFonts w:ascii="Arial" w:hAnsi="Arial" w:cs="Arial"/>
          <w:caps/>
          <w:sz w:val="16"/>
          <w:szCs w:val="16"/>
          <w:color w:val="D9E6D4"/>
        </w:rPr>
        <w:t xml:space="preserve"/>
        <w:br/>
        <w:t xml:space="preserve">Standar Proses — Permendikdasmen 1/2026</w:t>
      </w:r>
    </w:p>
    <w:p>
      <w:pPr>
        <w:keepNext/>
        <w:spacing w:before="0" w:after="0" w:line="120" w:lineRule="auto"/>
      </w:pPr>
      <w:r>
        <w:rPr>
          <w:sz w:val="16"/>
          <w:szCs w:val="16"/>
        </w:rPr>
        <w:t xml:space="preserve"/>
      </w:r>
    </w:p>
    <w:p>
      <w:pPr>
        <w:keepNext/>
        <w:spacing w:before="120" w:after="40" w:line="330" w:lineRule="auto"/>
      </w:pPr>
      <w:r>
        <w:rPr>
          <w:b/>
          <w:sz w:val="23"/>
          <w:szCs w:val="23"/>
        </w:rPr>
        <w:t xml:space="preserve">Asesmen awal (diagnostik):</w:t>
      </w:r>
    </w:p>
    <w:p>
      <w:pPr>
        <w:spacing w:before="0" w:after="40" w:line="330" w:lineRule="auto"/>
        <w:ind w:left="220"/>
      </w:pPr>
      <w:r>
        <w:rPr>
          <w:sz w:val="23"/>
          <w:szCs w:val="23"/>
        </w:rPr>
        <w:t xml:space="preserve">1. Apa yang kamu ketahui tentang teks prosedur?</w:t>
      </w:r>
    </w:p>
    <w:p>
      <w:pPr>
        <w:spacing w:before="0" w:after="40" w:line="330" w:lineRule="auto"/>
        <w:ind w:left="220"/>
      </w:pPr>
      <w:r>
        <w:rPr>
          <w:sz w:val="23"/>
          <w:szCs w:val="23"/>
        </w:rPr>
        <w:t xml:space="preserve">2. Sebutkan contoh teks prosedur yang pernah kamu baca atau ikuti!</w:t>
      </w:r>
    </w:p>
    <w:p>
      <w:pPr>
        <w:spacing w:before="0" w:after="40" w:line="330" w:lineRule="auto"/>
        <w:ind w:left="220"/>
      </w:pPr>
      <w:r>
        <w:rPr>
          <w:sz w:val="23"/>
          <w:szCs w:val="23"/>
        </w:rPr>
        <w:t xml:space="preserve">3. Menurutmu, apa saja bagian penting yang harus ada dalam sebuah petunjuk?</w:t>
      </w:r>
    </w:p>
    <w:p>
      <w:pPr>
        <w:spacing w:before="0" w:after="40" w:line="330" w:lineRule="auto"/>
        <w:ind w:left="220"/>
      </w:pPr>
      <w:r>
        <w:rPr>
          <w:sz w:val="23"/>
          <w:szCs w:val="23"/>
        </w:rPr>
        <w:t xml:space="preserve">4. Pernahkah kamu mencoba membuat petunjuk untuk orang lain? Bagaimana hasilnya?</w:t>
      </w:r>
    </w:p>
    <w:p>
      <w:pPr>
        <w:spacing w:before="0" w:after="100" w:line="330" w:lineRule="auto"/>
      </w:pPr>
      <w:r>
        <w:rPr>
          <w:b/>
          <w:sz w:val="23"/>
          <w:szCs w:val="23"/>
        </w:rPr>
        <w:t xml:space="preserve">Formatif (proses): </w:t>
      </w:r>
      <w:r>
        <w:rPr>
          <w:sz w:val="23"/>
          <w:szCs w:val="23"/>
        </w:rPr>
        <w:t xml:space="preserve">Observasi partisipasi aktif peserta didik dalam diskusi kelompok, kemampuan menganalisis teks, dan kelengkapan kerangka teks prosedur yang disusun.</w:t>
      </w:r>
    </w:p>
    <w:p>
      <w:pPr>
        <w:spacing w:before="0" w:after="100" w:line="330" w:lineRule="auto"/>
      </w:pPr>
      <w:r>
        <w:rPr>
          <w:b/>
          <w:sz w:val="23"/>
          <w:szCs w:val="23"/>
        </w:rPr>
        <w:t xml:space="preserve">Sumatif (akhir): </w:t>
      </w:r>
      <w:r>
        <w:rPr>
          <w:sz w:val="23"/>
          <w:szCs w:val="23"/>
        </w:rPr>
        <w:t xml:space="preserve">Penilaian teks prosedur hasil karya peserta didik (produk) dan presentasi kelompok (unjuk kerja) berdasarkan rubrik yang telah ditentukan.</w:t>
      </w:r>
    </w:p>
    <w:p>
      <w:pPr>
        <w:keepNext/>
        <w:spacing w:before="120" w:after="40" w:line="330" w:lineRule="auto"/>
      </w:pPr>
      <w:r>
        <w:rPr>
          <w:b/>
          <w:sz w:val="23"/>
          <w:szCs w:val="23"/>
        </w:rPr>
        <w:t xml:space="preserve">KKTP — Kriteria Ketercapaian:</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2794"/>
        <w:gridCol w:w="1796"/>
        <w:gridCol w:w="1796"/>
        <w:gridCol w:w="1796"/>
        <w:gridCol w:w="1796"/>
      </w:tblGrid>
      <w:tr>
        <w:trPr>
          <w:cantSplit/>
          <w:tblHeader/>
        </w:trPr>
        <w:tc>
          <w:tcPr>
            <w:tcW w:w="2794" w:type="dxa"/>
            <w:shd w:val="clear" w:color="auto" w:fill="2F5D2E"/>
            <w:vAlign w:val="top"/>
          </w:tcPr>
          <w:p>
            <w:pPr>
              <w:spacing w:before="0" w:after="0" w:line="316" w:lineRule="auto"/>
              <w:jc w:val="center"/>
            </w:pPr>
            <w:r>
              <w:rPr>
                <w:b/>
                <w:sz w:val="20"/>
                <w:szCs w:val="20"/>
                <w:color w:val="FFFFFF"/>
              </w:rPr>
              <w:t xml:space="preserve">Tujuan yang Diukur</w:t>
            </w:r>
          </w:p>
        </w:tc>
        <w:tc>
          <w:tcPr>
            <w:tcW w:w="1796" w:type="dxa"/>
            <w:shd w:val="clear" w:color="auto" w:fill="2F5D2E"/>
            <w:vAlign w:val="top"/>
          </w:tcPr>
          <w:p>
            <w:pPr>
              <w:spacing w:before="0" w:after="0" w:line="316" w:lineRule="auto"/>
              <w:jc w:val="center"/>
            </w:pPr>
            <w:r>
              <w:rPr>
                <w:b/>
                <w:sz w:val="20"/>
                <w:szCs w:val="20"/>
                <w:color w:val="FFFFFF"/>
              </w:rPr>
              <w:t xml:space="preserve">Skor 1</w:t>
            </w:r>
          </w:p>
        </w:tc>
        <w:tc>
          <w:tcPr>
            <w:tcW w:w="1796" w:type="dxa"/>
            <w:shd w:val="clear" w:color="auto" w:fill="2F5D2E"/>
            <w:vAlign w:val="top"/>
          </w:tcPr>
          <w:p>
            <w:pPr>
              <w:spacing w:before="0" w:after="0" w:line="316" w:lineRule="auto"/>
              <w:jc w:val="center"/>
            </w:pPr>
            <w:r>
              <w:rPr>
                <w:b/>
                <w:sz w:val="20"/>
                <w:szCs w:val="20"/>
                <w:color w:val="FFFFFF"/>
              </w:rPr>
              <w:t xml:space="preserve">Skor 2</w:t>
            </w:r>
          </w:p>
        </w:tc>
        <w:tc>
          <w:tcPr>
            <w:tcW w:w="1796" w:type="dxa"/>
            <w:shd w:val="clear" w:color="auto" w:fill="2F5D2E"/>
            <w:vAlign w:val="top"/>
          </w:tcPr>
          <w:p>
            <w:pPr>
              <w:spacing w:before="0" w:after="0" w:line="316" w:lineRule="auto"/>
              <w:jc w:val="center"/>
            </w:pPr>
            <w:r>
              <w:rPr>
                <w:b/>
                <w:sz w:val="20"/>
                <w:szCs w:val="20"/>
                <w:color w:val="FFFFFF"/>
              </w:rPr>
              <w:t xml:space="preserve">Skor 3</w:t>
            </w:r>
          </w:p>
        </w:tc>
        <w:tc>
          <w:tcPr>
            <w:tcW w:w="1796" w:type="dxa"/>
            <w:shd w:val="clear" w:color="auto" w:fill="2F5D2E"/>
            <w:vAlign w:val="top"/>
          </w:tcPr>
          <w:p>
            <w:pPr>
              <w:spacing w:before="0" w:after="0" w:line="316" w:lineRule="auto"/>
              <w:jc w:val="center"/>
            </w:pPr>
            <w:r>
              <w:rPr>
                <w:b/>
                <w:sz w:val="20"/>
                <w:szCs w:val="20"/>
                <w:color w:val="FFFFFF"/>
              </w:rPr>
              <w:t xml:space="preserve">Skor 4</w:t>
            </w:r>
          </w:p>
        </w:tc>
      </w:tr>
      <w:tr>
        <w:trPr>
          <w:cantSplit/>
        </w:trPr>
        <w:tc>
          <w:tcPr>
            <w:tcW w:w="2794" w:type="dxa"/>
            <w:vAlign w:val="top"/>
          </w:tcPr>
          <w:p>
            <w:pPr>
              <w:spacing w:before="0" w:after="0" w:line="316" w:lineRule="auto"/>
            </w:pPr>
            <w:r>
              <w:rPr>
                <w:sz w:val="18"/>
                <w:szCs w:val="18"/>
              </w:rPr>
              <w:t xml:space="preserve">Menganalisis struktur dan ciri kebahasaan teks prosedur</w:t>
            </w:r>
          </w:p>
        </w:tc>
        <w:tc>
          <w:tcPr>
            <w:tcW w:w="1796" w:type="dxa"/>
            <w:vAlign w:val="top"/>
          </w:tcPr>
          <w:p>
            <w:pPr>
              <w:spacing w:before="0" w:after="0" w:line="316" w:lineRule="auto"/>
            </w:pPr>
            <w:r>
              <w:rPr>
                <w:sz w:val="18"/>
                <w:szCs w:val="18"/>
              </w:rPr>
              <w:t xml:space="preserve">Mampu mengidentifikasi kurang dari 2 dari 3 struktur dan ciri kebahasaan.</w:t>
            </w:r>
          </w:p>
        </w:tc>
        <w:tc>
          <w:tcPr>
            <w:tcW w:w="1796" w:type="dxa"/>
            <w:vAlign w:val="top"/>
          </w:tcPr>
          <w:p>
            <w:pPr>
              <w:spacing w:before="0" w:after="0" w:line="316" w:lineRule="auto"/>
            </w:pPr>
            <w:r>
              <w:rPr>
                <w:sz w:val="18"/>
                <w:szCs w:val="18"/>
              </w:rPr>
              <w:t xml:space="preserve">Mampu mengidentifikasi 2 dari 3 struktur dan ciri kebahasaan dengan cukup tepat.</w:t>
            </w:r>
          </w:p>
        </w:tc>
        <w:tc>
          <w:tcPr>
            <w:tcW w:w="1796" w:type="dxa"/>
            <w:vAlign w:val="top"/>
          </w:tcPr>
          <w:p>
            <w:pPr>
              <w:spacing w:before="0" w:after="0" w:line="316" w:lineRule="auto"/>
            </w:pPr>
            <w:r>
              <w:rPr>
                <w:sz w:val="18"/>
                <w:szCs w:val="18"/>
              </w:rPr>
              <w:t xml:space="preserve">Mampu mengidentifikasi 3 dari 3 struktur dan ciri kebahasaan dengan tepat.</w:t>
            </w:r>
          </w:p>
        </w:tc>
        <w:tc>
          <w:tcPr>
            <w:tcW w:w="1796" w:type="dxa"/>
            <w:vAlign w:val="top"/>
          </w:tcPr>
          <w:p>
            <w:pPr>
              <w:spacing w:before="0" w:after="0" w:line="316" w:lineRule="auto"/>
            </w:pPr>
            <w:r>
              <w:rPr>
                <w:sz w:val="18"/>
                <w:szCs w:val="18"/>
              </w:rPr>
              <w:t xml:space="preserve">Mampu mengidentifikasi 3 dari 3 struktur dan ciri kebahasaan dengan sangat tepat dan memberikan contoh yang relevan.</w:t>
            </w:r>
          </w:p>
        </w:tc>
      </w:tr>
      <w:tr>
        <w:trPr>
          <w:cantSplit/>
        </w:trPr>
        <w:tc>
          <w:tcPr>
            <w:tcW w:w="2794" w:type="dxa"/>
            <w:vAlign w:val="top"/>
          </w:tcPr>
          <w:p>
            <w:pPr>
              <w:spacing w:before="0" w:after="0" w:line="316" w:lineRule="auto"/>
            </w:pPr>
            <w:r>
              <w:rPr>
                <w:sz w:val="18"/>
                <w:szCs w:val="18"/>
              </w:rPr>
              <w:t xml:space="preserve">Menyusun teks prosedur kompleks</w:t>
            </w:r>
          </w:p>
        </w:tc>
        <w:tc>
          <w:tcPr>
            <w:tcW w:w="1796" w:type="dxa"/>
            <w:vAlign w:val="top"/>
          </w:tcPr>
          <w:p>
            <w:pPr>
              <w:spacing w:before="0" w:after="0" w:line="316" w:lineRule="auto"/>
            </w:pPr>
            <w:r>
              <w:rPr>
                <w:sz w:val="18"/>
                <w:szCs w:val="18"/>
              </w:rPr>
              <w:t xml:space="preserve">Teks disusun tanpa struktur yang jelas dan banyak kesalahan kebahasaan.</w:t>
            </w:r>
          </w:p>
        </w:tc>
        <w:tc>
          <w:tcPr>
            <w:tcW w:w="1796" w:type="dxa"/>
            <w:vAlign w:val="top"/>
          </w:tcPr>
          <w:p>
            <w:pPr>
              <w:spacing w:before="0" w:after="0" w:line="316" w:lineRule="auto"/>
            </w:pPr>
            <w:r>
              <w:rPr>
                <w:sz w:val="18"/>
                <w:szCs w:val="18"/>
              </w:rPr>
              <w:t xml:space="preserve">Teks disusun dengan struktur yang kurang lengkap dan terdapat beberapa kesalahan kebahasaan.</w:t>
            </w:r>
          </w:p>
        </w:tc>
        <w:tc>
          <w:tcPr>
            <w:tcW w:w="1796" w:type="dxa"/>
            <w:vAlign w:val="top"/>
          </w:tcPr>
          <w:p>
            <w:pPr>
              <w:spacing w:before="0" w:after="0" w:line="316" w:lineRule="auto"/>
            </w:pPr>
            <w:r>
              <w:rPr>
                <w:sz w:val="18"/>
                <w:szCs w:val="18"/>
              </w:rPr>
              <w:t xml:space="preserve">Teks disusun dengan struktur lengkap, kebahasaan cukup baik, namun kurang detail.</w:t>
            </w:r>
          </w:p>
        </w:tc>
        <w:tc>
          <w:tcPr>
            <w:tcW w:w="1796" w:type="dxa"/>
            <w:vAlign w:val="top"/>
          </w:tcPr>
          <w:p>
            <w:pPr>
              <w:spacing w:before="0" w:after="0" w:line="316" w:lineRule="auto"/>
            </w:pPr>
            <w:r>
              <w:rPr>
                <w:sz w:val="18"/>
                <w:szCs w:val="18"/>
              </w:rPr>
              <w:t xml:space="preserve">Teks disusun dengan struktur lengkap, kebahasaan akurat, detail, dan mudah dipahami.</w:t>
            </w:r>
          </w:p>
        </w:tc>
      </w:tr>
    </w:tbl>
    <w:p>
      <w:pPr>
        <w:spacing w:before="0" w:after="0" w:line="330" w:lineRule="auto"/>
      </w:pPr>
      <w:r>
        <w:rPr>
          <w:sz w:val="12"/>
          <w:szCs w:val="12"/>
        </w:rPr>
        <w:t xml:space="preserve"/>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E. ALUR TUJUAN PEMBELAJARAN (ATP)</w:t>
      </w:r>
      <w:r>
        <w:rPr>
          <w:rFonts w:ascii="Arial" w:hAnsi="Arial" w:cs="Arial"/>
          <w:caps/>
          <w:sz w:val="16"/>
          <w:szCs w:val="16"/>
          <w:color w:val="D9E6D4"/>
        </w:rPr>
        <w:t xml:space="preserve"/>
        <w:br/>
        <w:t xml:space="preserve">Kurikulum Merdeka</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699"/>
        <w:gridCol w:w="3592"/>
        <w:gridCol w:w="2595"/>
        <w:gridCol w:w="1297"/>
        <w:gridCol w:w="1796"/>
      </w:tblGrid>
      <w:tr>
        <w:trPr>
          <w:cantSplit/>
          <w:tblHeader/>
        </w:trPr>
        <w:tc>
          <w:tcPr>
            <w:tcW w:w="699" w:type="dxa"/>
            <w:shd w:val="clear" w:color="auto" w:fill="2F5D2E"/>
            <w:vAlign w:val="top"/>
          </w:tcPr>
          <w:p>
            <w:pPr>
              <w:spacing w:before="0" w:after="0" w:line="316" w:lineRule="auto"/>
              <w:jc w:val="center"/>
            </w:pPr>
            <w:r>
              <w:rPr>
                <w:b/>
                <w:sz w:val="20"/>
                <w:szCs w:val="20"/>
                <w:color w:val="FFFFFF"/>
              </w:rPr>
              <w:t xml:space="preserve">No</w:t>
            </w:r>
          </w:p>
        </w:tc>
        <w:tc>
          <w:tcPr>
            <w:tcW w:w="3592" w:type="dxa"/>
            <w:shd w:val="clear" w:color="auto" w:fill="2F5D2E"/>
            <w:vAlign w:val="top"/>
          </w:tcPr>
          <w:p>
            <w:pPr>
              <w:spacing w:before="0" w:after="0" w:line="316" w:lineRule="auto"/>
              <w:jc w:val="center"/>
            </w:pPr>
            <w:r>
              <w:rPr>
                <w:b/>
                <w:sz w:val="20"/>
                <w:szCs w:val="20"/>
                <w:color w:val="FFFFFF"/>
              </w:rPr>
              <w:t xml:space="preserve">Tujuan Pembelajaran</w:t>
            </w:r>
          </w:p>
        </w:tc>
        <w:tc>
          <w:tcPr>
            <w:tcW w:w="2595" w:type="dxa"/>
            <w:shd w:val="clear" w:color="auto" w:fill="2F5D2E"/>
            <w:vAlign w:val="top"/>
          </w:tcPr>
          <w:p>
            <w:pPr>
              <w:spacing w:before="0" w:after="0" w:line="316" w:lineRule="auto"/>
              <w:jc w:val="center"/>
            </w:pPr>
            <w:r>
              <w:rPr>
                <w:b/>
                <w:sz w:val="20"/>
                <w:szCs w:val="20"/>
                <w:color w:val="FFFFFF"/>
              </w:rPr>
              <w:t xml:space="preserve">Materi</w:t>
            </w:r>
          </w:p>
        </w:tc>
        <w:tc>
          <w:tcPr>
            <w:tcW w:w="1297" w:type="dxa"/>
            <w:shd w:val="clear" w:color="auto" w:fill="2F5D2E"/>
            <w:vAlign w:val="top"/>
          </w:tcPr>
          <w:p>
            <w:pPr>
              <w:spacing w:before="0" w:after="0" w:line="316" w:lineRule="auto"/>
              <w:jc w:val="center"/>
            </w:pPr>
            <w:r>
              <w:rPr>
                <w:b/>
                <w:sz w:val="20"/>
                <w:szCs w:val="20"/>
                <w:color w:val="FFFFFF"/>
              </w:rPr>
              <w:t xml:space="preserve">Alokasi</w:t>
            </w:r>
          </w:p>
        </w:tc>
        <w:tc>
          <w:tcPr>
            <w:tcW w:w="1796" w:type="dxa"/>
            <w:shd w:val="clear" w:color="auto" w:fill="2F5D2E"/>
            <w:vAlign w:val="top"/>
          </w:tcPr>
          <w:p>
            <w:pPr>
              <w:spacing w:before="0" w:after="0" w:line="316" w:lineRule="auto"/>
              <w:jc w:val="center"/>
            </w:pPr>
            <w:r>
              <w:rPr>
                <w:b/>
                <w:sz w:val="20"/>
                <w:szCs w:val="20"/>
                <w:color w:val="FFFFFF"/>
              </w:rPr>
              <w:t xml:space="preserve">Dimensi</w:t>
            </w:r>
          </w:p>
        </w:tc>
      </w:tr>
      <w:tr>
        <w:trPr>
          <w:cantSplit/>
        </w:trPr>
        <w:tc>
          <w:tcPr>
            <w:tcW w:w="699" w:type="dxa"/>
            <w:vAlign w:val="top"/>
          </w:tcPr>
          <w:p>
            <w:pPr>
              <w:spacing w:before="0" w:after="0" w:line="316" w:lineRule="auto"/>
              <w:jc w:val="center"/>
            </w:pPr>
            <w:r>
              <w:rPr>
                <w:sz w:val="20"/>
                <w:szCs w:val="20"/>
              </w:rPr>
              <w:t xml:space="preserve">1</w:t>
            </w:r>
          </w:p>
        </w:tc>
        <w:tc>
          <w:tcPr>
            <w:tcW w:w="3592" w:type="dxa"/>
            <w:vAlign w:val="top"/>
          </w:tcPr>
          <w:p>
            <w:pPr>
              <w:spacing w:before="0" w:after="0" w:line="316" w:lineRule="auto"/>
            </w:pPr>
            <w:r>
              <w:rPr>
                <w:sz w:val="20"/>
                <w:szCs w:val="20"/>
              </w:rPr>
              <w:t xml:space="preserve">Menganalisis struktur dan ciri kebahasaan teks prosedur kompleks.</w:t>
            </w:r>
          </w:p>
        </w:tc>
        <w:tc>
          <w:tcPr>
            <w:tcW w:w="2595" w:type="dxa"/>
            <w:vAlign w:val="top"/>
          </w:tcPr>
          <w:p>
            <w:pPr>
              <w:spacing w:before="0" w:after="0" w:line="316" w:lineRule="auto"/>
            </w:pPr>
            <w:r>
              <w:rPr>
                <w:sz w:val="20"/>
                <w:szCs w:val="20"/>
              </w:rPr>
              <w:t xml:space="preserve">Struktur dan kebahasaan teks prosedur.</w:t>
            </w:r>
          </w:p>
        </w:tc>
        <w:tc>
          <w:tcPr>
            <w:tcW w:w="1297" w:type="dxa"/>
            <w:vAlign w:val="top"/>
          </w:tcPr>
          <w:p>
            <w:pPr>
              <w:spacing w:before="0" w:after="0" w:line="316" w:lineRule="auto"/>
            </w:pPr>
            <w:r>
              <w:rPr>
                <w:sz w:val="20"/>
                <w:szCs w:val="20"/>
              </w:rPr>
              <w:t xml:space="preserve">3 JP</w:t>
            </w:r>
          </w:p>
        </w:tc>
        <w:tc>
          <w:tcPr>
            <w:tcW w:w="1796" w:type="dxa"/>
            <w:vAlign w:val="top"/>
          </w:tcPr>
          <w:p>
            <w:pPr>
              <w:spacing w:before="0" w:after="0" w:line="316" w:lineRule="auto"/>
            </w:pPr>
            <w:r>
              <w:rPr>
                <w:sz w:val="20"/>
                <w:szCs w:val="20"/>
              </w:rPr>
              <w:t xml:space="preserve">Penalaran Kritis, Komunikasi</w:t>
            </w:r>
          </w:p>
        </w:tc>
      </w:tr>
      <w:tr>
        <w:trPr>
          <w:cantSplit/>
        </w:trPr>
        <w:tc>
          <w:tcPr>
            <w:tcW w:w="699" w:type="dxa"/>
            <w:vAlign w:val="top"/>
          </w:tcPr>
          <w:p>
            <w:pPr>
              <w:spacing w:before="0" w:after="0" w:line="316" w:lineRule="auto"/>
              <w:jc w:val="center"/>
            </w:pPr>
            <w:r>
              <w:rPr>
                <w:sz w:val="20"/>
                <w:szCs w:val="20"/>
              </w:rPr>
              <w:t xml:space="preserve">2</w:t>
            </w:r>
          </w:p>
        </w:tc>
        <w:tc>
          <w:tcPr>
            <w:tcW w:w="3592" w:type="dxa"/>
            <w:vAlign w:val="top"/>
          </w:tcPr>
          <w:p>
            <w:pPr>
              <w:spacing w:before="0" w:after="0" w:line="316" w:lineRule="auto"/>
            </w:pPr>
            <w:r>
              <w:rPr>
                <w:sz w:val="20"/>
                <w:szCs w:val="20"/>
              </w:rPr>
              <w:t xml:space="preserve">Mengidentifikasi informasi penting dan langkah-langkah dalam teks prosedur.</w:t>
            </w:r>
          </w:p>
        </w:tc>
        <w:tc>
          <w:tcPr>
            <w:tcW w:w="2595" w:type="dxa"/>
            <w:vAlign w:val="top"/>
          </w:tcPr>
          <w:p>
            <w:pPr>
              <w:spacing w:before="0" w:after="0" w:line="316" w:lineRule="auto"/>
            </w:pPr>
            <w:r>
              <w:rPr>
                <w:sz w:val="20"/>
                <w:szCs w:val="20"/>
              </w:rPr>
              <w:t xml:space="preserve">Informasi dan langkah-langkah dalam teks prosedur.</w:t>
            </w:r>
          </w:p>
        </w:tc>
        <w:tc>
          <w:tcPr>
            <w:tcW w:w="1297" w:type="dxa"/>
            <w:vAlign w:val="top"/>
          </w:tcPr>
          <w:p>
            <w:pPr>
              <w:spacing w:before="0" w:after="0" w:line="316" w:lineRule="auto"/>
            </w:pPr>
            <w:r>
              <w:rPr>
                <w:sz w:val="20"/>
                <w:szCs w:val="20"/>
              </w:rPr>
              <w:t xml:space="preserve">3 JP</w:t>
            </w:r>
          </w:p>
        </w:tc>
        <w:tc>
          <w:tcPr>
            <w:tcW w:w="1796" w:type="dxa"/>
            <w:vAlign w:val="top"/>
          </w:tcPr>
          <w:p>
            <w:pPr>
              <w:spacing w:before="0" w:after="0" w:line="316" w:lineRule="auto"/>
            </w:pPr>
            <w:r>
              <w:rPr>
                <w:sz w:val="20"/>
                <w:szCs w:val="20"/>
              </w:rPr>
              <w:t xml:space="preserve">Penalaran Kritis</w:t>
            </w:r>
          </w:p>
        </w:tc>
      </w:tr>
      <w:tr>
        <w:trPr>
          <w:cantSplit/>
        </w:trPr>
        <w:tc>
          <w:tcPr>
            <w:tcW w:w="699" w:type="dxa"/>
            <w:vAlign w:val="top"/>
          </w:tcPr>
          <w:p>
            <w:pPr>
              <w:spacing w:before="0" w:after="0" w:line="316" w:lineRule="auto"/>
              <w:jc w:val="center"/>
            </w:pPr>
            <w:r>
              <w:rPr>
                <w:sz w:val="20"/>
                <w:szCs w:val="20"/>
              </w:rPr>
              <w:t xml:space="preserve">3</w:t>
            </w:r>
          </w:p>
        </w:tc>
        <w:tc>
          <w:tcPr>
            <w:tcW w:w="3592" w:type="dxa"/>
            <w:vAlign w:val="top"/>
          </w:tcPr>
          <w:p>
            <w:pPr>
              <w:spacing w:before="0" w:after="0" w:line="316" w:lineRule="auto"/>
            </w:pPr>
            <w:r>
              <w:rPr>
                <w:sz w:val="20"/>
                <w:szCs w:val="20"/>
              </w:rPr>
              <w:t xml:space="preserve">Merancang kerangka dan menyusun teks prosedur kompleks secara mandiri.</w:t>
            </w:r>
          </w:p>
        </w:tc>
        <w:tc>
          <w:tcPr>
            <w:tcW w:w="2595" w:type="dxa"/>
            <w:vAlign w:val="top"/>
          </w:tcPr>
          <w:p>
            <w:pPr>
              <w:spacing w:before="0" w:after="0" w:line="316" w:lineRule="auto"/>
            </w:pPr>
            <w:r>
              <w:rPr>
                <w:sz w:val="20"/>
                <w:szCs w:val="20"/>
              </w:rPr>
              <w:t xml:space="preserve">Penyusunan kerangka dan draf teks prosedur.</w:t>
            </w:r>
          </w:p>
        </w:tc>
        <w:tc>
          <w:tcPr>
            <w:tcW w:w="1297" w:type="dxa"/>
            <w:vAlign w:val="top"/>
          </w:tcPr>
          <w:p>
            <w:pPr>
              <w:spacing w:before="0" w:after="0" w:line="316" w:lineRule="auto"/>
            </w:pPr>
            <w:r>
              <w:rPr>
                <w:sz w:val="20"/>
                <w:szCs w:val="20"/>
              </w:rPr>
              <w:t xml:space="preserve">3 JP</w:t>
            </w:r>
          </w:p>
        </w:tc>
        <w:tc>
          <w:tcPr>
            <w:tcW w:w="1796" w:type="dxa"/>
            <w:vAlign w:val="top"/>
          </w:tcPr>
          <w:p>
            <w:pPr>
              <w:spacing w:before="0" w:after="0" w:line="316" w:lineRule="auto"/>
            </w:pPr>
            <w:r>
              <w:rPr>
                <w:sz w:val="20"/>
                <w:szCs w:val="20"/>
              </w:rPr>
              <w:t xml:space="preserve">Kreativitas, Komunikasi</w:t>
            </w:r>
          </w:p>
        </w:tc>
      </w:tr>
      <w:tr>
        <w:trPr>
          <w:cantSplit/>
        </w:trPr>
        <w:tc>
          <w:tcPr>
            <w:tcW w:w="699" w:type="dxa"/>
            <w:vAlign w:val="top"/>
          </w:tcPr>
          <w:p>
            <w:pPr>
              <w:spacing w:before="0" w:after="0" w:line="316" w:lineRule="auto"/>
              <w:jc w:val="center"/>
            </w:pPr>
            <w:r>
              <w:rPr>
                <w:sz w:val="20"/>
                <w:szCs w:val="20"/>
              </w:rPr>
              <w:t xml:space="preserve">4</w:t>
            </w:r>
          </w:p>
        </w:tc>
        <w:tc>
          <w:tcPr>
            <w:tcW w:w="3592" w:type="dxa"/>
            <w:vAlign w:val="top"/>
          </w:tcPr>
          <w:p>
            <w:pPr>
              <w:spacing w:before="0" w:after="0" w:line="316" w:lineRule="auto"/>
            </w:pPr>
            <w:r>
              <w:rPr>
                <w:sz w:val="20"/>
                <w:szCs w:val="20"/>
              </w:rPr>
              <w:t xml:space="preserve">Mempresentasikan teks prosedur yang telah disusun dengan percaya diri.</w:t>
            </w:r>
          </w:p>
        </w:tc>
        <w:tc>
          <w:tcPr>
            <w:tcW w:w="2595" w:type="dxa"/>
            <w:vAlign w:val="top"/>
          </w:tcPr>
          <w:p>
            <w:pPr>
              <w:spacing w:before="0" w:after="0" w:line="316" w:lineRule="auto"/>
            </w:pPr>
            <w:r>
              <w:rPr>
                <w:sz w:val="20"/>
                <w:szCs w:val="20"/>
              </w:rPr>
              <w:t xml:space="preserve">Presentasi teks prosedur.</w:t>
            </w:r>
          </w:p>
        </w:tc>
        <w:tc>
          <w:tcPr>
            <w:tcW w:w="1297" w:type="dxa"/>
            <w:vAlign w:val="top"/>
          </w:tcPr>
          <w:p>
            <w:pPr>
              <w:spacing w:before="0" w:after="0" w:line="316" w:lineRule="auto"/>
            </w:pPr>
            <w:r>
              <w:rPr>
                <w:sz w:val="20"/>
                <w:szCs w:val="20"/>
              </w:rPr>
              <w:t xml:space="preserve">3 JP</w:t>
            </w:r>
          </w:p>
        </w:tc>
        <w:tc>
          <w:tcPr>
            <w:tcW w:w="1796" w:type="dxa"/>
            <w:vAlign w:val="top"/>
          </w:tcPr>
          <w:p>
            <w:pPr>
              <w:spacing w:before="0" w:after="0" w:line="316" w:lineRule="auto"/>
            </w:pPr>
            <w:r>
              <w:rPr>
                <w:sz w:val="20"/>
                <w:szCs w:val="20"/>
              </w:rPr>
              <w:t xml:space="preserve">Komunikasi, Kreativitas</w:t>
            </w:r>
          </w:p>
        </w:tc>
      </w:tr>
    </w:tbl>
    <w:p>
      <w:pPr>
        <w:spacing w:before="0" w:after="0" w:line="330" w:lineRule="auto"/>
      </w:pPr>
      <w:r>
        <w:rPr>
          <w:sz w:val="12"/>
          <w:szCs w:val="12"/>
        </w:rPr>
        <w:t xml:space="preserve"/>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BAHAN AJAR</w:t>
      </w:r>
    </w:p>
    <w:p>
      <w:pPr>
        <w:keepNext/>
        <w:spacing w:before="0" w:after="0" w:line="120" w:lineRule="auto"/>
      </w:pPr>
      <w:r>
        <w:rPr>
          <w:sz w:val="16"/>
          <w:szCs w:val="16"/>
        </w:rPr>
        <w:t xml:space="preserve"/>
      </w:r>
    </w:p>
    <w:p>
      <w:pPr>
        <w:spacing w:before="0" w:after="100" w:line="330" w:lineRule="auto"/>
      </w:pPr>
      <w:r>
        <w:rPr>
          <w:sz w:val="23"/>
          <w:szCs w:val="23"/>
        </w:rPr>
        <w:t xml:space="preserve">Teks prosedur adalah salah satu jenis teks informatif yang sangat sering kita temui dalam kehidupan sehari-hari, mulai dari panduan penggunaan alat elektronik hingga resep masakan. Kemampuan memahami dan menyusun teks prosedur yang baik sangat penting untuk memastikan suatu pekerjaan atau proses dapat dilakukan dengan benar dan efisien. Modul ini akan membimbing Anda untuk menguasai keterampilan ini, sehingga Anda bisa membuat petunjuk yang jelas dan mudah diikuti oleh siapa pun.</w:t>
      </w:r>
    </w:p>
    <w:p>
      <w:pPr>
        <w:keepNext/>
        <w:spacing w:before="120" w:after="40" w:line="330" w:lineRule="auto"/>
      </w:pPr>
      <w:r>
        <w:rPr>
          <w:b/>
          <w:sz w:val="23"/>
          <w:szCs w:val="23"/>
        </w:rPr>
        <w:t xml:space="preserve">1. Pengertian dan Tujuan Teks Prosedur</w:t>
      </w:r>
    </w:p>
    <w:p>
      <w:pPr>
        <w:spacing w:before="0" w:after="100" w:line="330" w:lineRule="auto"/>
      </w:pPr>
      <w:r>
        <w:rPr>
          <w:sz w:val="23"/>
          <w:szCs w:val="23"/>
        </w:rPr>
        <w:t xml:space="preserve">Teks prosedur adalah jenis teks yang berisi langkah-langkah atau tahapan yang harus dilakukan untuk mencapai suatu tujuan atau membuat sesuatu. Tujuannya adalah untuk memberikan petunjuk yang jelas dan terperinci kepada pembaca atau pengguna agar dapat melakukan suatu kegiatan atau membuat sesuatu secara tepat dan berurutan. Contohnya termasuk resep makanan, petunjuk perakitan furnitur, atau tutorial menggunakan aplikasi. Teks ini sangat membantu dalam menghindari kesalahan dan memastikan hasil yang diinginkan tercapai.</w:t>
      </w:r>
    </w:p>
    <w:p>
      <w:pPr>
        <w:keepNext/>
        <w:spacing w:before="120" w:after="40" w:line="330" w:lineRule="auto"/>
      </w:pPr>
      <w:r>
        <w:rPr>
          <w:b/>
          <w:sz w:val="23"/>
          <w:szCs w:val="23"/>
        </w:rPr>
        <w:t xml:space="preserve">2. Struktur Teks Prosedur</w:t>
      </w:r>
    </w:p>
    <w:p>
      <w:pPr>
        <w:spacing w:before="0" w:after="100" w:line="330" w:lineRule="auto"/>
      </w:pPr>
      <w:r>
        <w:rPr>
          <w:sz w:val="23"/>
          <w:szCs w:val="23"/>
        </w:rPr>
        <w:t xml:space="preserve">Teks prosedur umumnya memiliki struktur yang teratur untuk memudahkan pembaca. Pertama adalah bagian tujuan, yang menjelaskan hasil akhir yang ingin dicapai atau fungsi dari prosedur tersebut. Kedua, material atau alat dan bahan, yaitu daftar semua perlengkapan atau bahan yang diperlukan. Ketiga, langkah-langkah, yang merupakan inti dari teks prosedur, berisi urutan tindakan yang harus dilakukan secara sistematis. Bagian ini sering disajikan dalam bentuk poin-poin atau paragraf bernomor agar mudah diikuti.</w:t>
      </w:r>
    </w:p>
    <w:p>
      <w:pPr>
        <w:keepNext/>
        <w:spacing w:before="120" w:after="40" w:line="330" w:lineRule="auto"/>
      </w:pPr>
      <w:r>
        <w:rPr>
          <w:b/>
          <w:sz w:val="23"/>
          <w:szCs w:val="23"/>
        </w:rPr>
        <w:t xml:space="preserve">3. Ciri Kebahasaan Teks Prosedur</w:t>
      </w:r>
    </w:p>
    <w:p>
      <w:pPr>
        <w:spacing w:before="0" w:after="100" w:line="330" w:lineRule="auto"/>
      </w:pPr>
      <w:r>
        <w:rPr>
          <w:sz w:val="23"/>
          <w:szCs w:val="23"/>
        </w:rPr>
        <w:t xml:space="preserve">Teks prosedur memiliki ciri kebahasaan khusus yang membuatnya mudah dikenali. Ciri utama adalah penggunaan kalimat imperatif (perintah), seperti 'potong', 'masukkan', atau 'campurkan'. Selain itu, banyak digunakan konjungsi temporal (kata penghubung waktu) seperti 'kemudian', 'setelah itu', atau 'selanjutnya' untuk menunjukkan urutan. Verba material (kata kerja tindakan fisik) dan verba tingkah laku (kata kerja tindakan nonfisik) juga sering ditemukan, serta partisipan manusia secara umum atau spesifik. Penggunaan bilangan atau penomoran juga umum untuk menunjukkan urutan langkah.</w:t>
      </w:r>
    </w:p>
    <w:p>
      <w:pPr>
        <w:keepNext/>
        <w:spacing w:before="120" w:after="40" w:line="330" w:lineRule="auto"/>
      </w:pPr>
      <w:r>
        <w:rPr>
          <w:b/>
          <w:sz w:val="23"/>
          <w:szCs w:val="23"/>
        </w:rPr>
        <w:t xml:space="preserve">4. Jenis-jenis Teks Prosedur</w:t>
      </w:r>
    </w:p>
    <w:p>
      <w:pPr>
        <w:spacing w:before="0" w:after="100" w:line="330" w:lineRule="auto"/>
      </w:pPr>
      <w:r>
        <w:rPr>
          <w:sz w:val="23"/>
          <w:szCs w:val="23"/>
        </w:rPr>
        <w:t xml:space="preserve">Teks prosedur dapat dibedakan menjadi beberapa jenis berdasarkan tingkat kerumitannya. Pertama, teks prosedur sederhana, yang hanya berisi dua atau tiga langkah. Kedua, teks prosedur kompleks, yang melibatkan banyak langkah dan seringkali disertai sub-langkah. Ketiga, teks prosedur protokol, yang langkah-langkahnya tidak terlalu ketat dan urutannya bisa diubah tanpa memengaruhi hasil. Memahami perbedaan ini membantu kita menyusun teks prosedur yang sesuai dengan konteks dan tujuan yang diinginkan.</w:t>
      </w:r>
    </w:p>
    <w:p>
      <w:pPr>
        <w:keepNext/>
        <w:spacing w:before="120" w:after="40" w:line="330" w:lineRule="auto"/>
      </w:pPr>
      <w:r>
        <w:rPr>
          <w:b/>
          <w:sz w:val="23"/>
          <w:szCs w:val="23"/>
        </w:rPr>
        <w:t xml:space="preserve">5. Langkah-langkah Menyusun Teks Prosedur</w:t>
      </w:r>
    </w:p>
    <w:p>
      <w:pPr>
        <w:spacing w:before="0" w:after="100" w:line="330" w:lineRule="auto"/>
      </w:pPr>
      <w:r>
        <w:rPr>
          <w:sz w:val="23"/>
          <w:szCs w:val="23"/>
        </w:rPr>
        <w:t xml:space="preserve">Untuk menyusun teks prosedur yang baik, mulailah dengan menentukan tujuan dan topik. Kumpulkan semua informasi tentang alat/bahan dan langkah-langkah yang diperlukan. Buatlah kerangka dengan urutan yang logis dan sistematis. Selanjutnya, tulis draf teks dengan menggunakan bahasa yang jelas, lugas, dan baku, serta perhatikan ciri kebahasaan teks prosedur. Terakhir, lakukan revisi dan penyuntingan untuk memastikan tidak ada kesalahan dan teks mudah dipahami oleh pembaca.</w:t>
      </w:r>
    </w:p>
    <w:p>
      <w:pPr>
        <w:keepNext/>
        <w:spacing w:before="120" w:after="40" w:line="330" w:lineRule="auto"/>
      </w:pPr>
      <w:r>
        <w:rPr>
          <w:b/>
          <w:sz w:val="23"/>
          <w:szCs w:val="23"/>
        </w:rPr>
        <w:t xml:space="preserve">Rangkuman:</w:t>
      </w:r>
    </w:p>
    <w:p>
      <w:pPr>
        <w:spacing w:before="0" w:after="100" w:line="330" w:lineRule="auto"/>
      </w:pPr>
      <w:r>
        <w:rPr>
          <w:sz w:val="23"/>
          <w:szCs w:val="23"/>
        </w:rPr>
        <w:t xml:space="preserve">Teks prosedur adalah panduan langkah demi langkah untuk melakukan atau membuat sesuatu, dengan tujuan memberikan instruksi yang jelas. Teks ini memiliki struktur tujuan, alat/bahan, dan langkah-langkah, serta ciri kebahasaan seperti kalimat imperatif dan konjungsi temporal. Kemampuan menyusun teks prosedur yang efektif sangat penting untuk komunikasi yang jelas dan efisien dalam berbagai aspek kehidupan, baik personal maupun profesional.</w:t>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BANK SOAL — PILIHAN GANDA</w:t>
      </w:r>
    </w:p>
    <w:p>
      <w:pPr>
        <w:keepNext/>
        <w:spacing w:before="0" w:after="0" w:line="120" w:lineRule="auto"/>
      </w:pPr>
      <w:r>
        <w:rPr>
          <w:sz w:val="16"/>
          <w:szCs w:val="16"/>
        </w:rPr>
        <w:t xml:space="preserve"/>
      </w:r>
    </w:p>
    <w:p>
      <w:pPr>
        <w:keepNext/>
        <w:spacing w:before="0" w:after="40" w:line="260" w:lineRule="auto"/>
      </w:pPr>
      <w:r>
        <w:rPr>
          <w:b/>
          <w:sz w:val="23"/>
          <w:szCs w:val="23"/>
          <w:color w:val="1F7A60"/>
        </w:rPr>
        <w:t xml:space="preserve">1. </w:t>
      </w:r>
      <w:r>
        <w:rPr>
          <w:sz w:val="23"/>
          <w:szCs w:val="23"/>
        </w:rPr>
        <w:t xml:space="preserve">Diketahui struktur teks prosedur. Bagian yang tepat untuk kotak kosong adalah ....</w:t>
      </w:r>
    </w:p>
    <w:tbl>
      <w:tblPr>
        <w:tblW w:w="9579" w:type="dxa"/>
        <w:tblInd w:w="400" w:type="dxa"/>
        <w:tblLayout w:type="fixed"/>
        <w:tblBorders>
          <w:top w:val="nil"/>
          <w:left w:val="nil"/>
          <w:bottom w:val="nil"/>
          <w:right w:val="nil"/>
          <w:insideH w:val="nil"/>
          <w:insideV w:val="nil"/>
        </w:tblBorders>
        <w:tblCellMar>
          <w:top w:w="0" w:type="dxa"/>
          <w:left w:w="40" w:type="dxa"/>
          <w:bottom w:w="0" w:type="dxa"/>
          <w:right w:w="80" w:type="dxa"/>
        </w:tblCellMar>
      </w:tblPr>
      <w:tblGrid>
        <w:gridCol w:w="3832"/>
        <w:gridCol w:w="5747"/>
      </w:tblGrid>
      <w:tr>
        <w:trPr>
          <w:cantSplit/>
        </w:trPr>
        <w:tc>
          <w:tcPr>
            <w:tcW w:w="3832" w:type="dxa"/>
            <w:vAlign w:val="center"/>
          </w:tcPr>
          <w:p>
            <w:pPr>
              <w:keepNext/>
              <w:spacing w:before="0" w:after="20" w:line="250" w:lineRule="auto"/>
            </w:pPr>
            <w:r>
              <w:rPr>
                <w:b/>
                <w:sz w:val="20"/>
                <w:szCs w:val="20"/>
                <w:color w:val="1F7A60"/>
              </w:rPr>
              <w:t xml:space="preserve">A.  </w:t>
            </w:r>
            <w:r>
              <w:rPr>
                <w:sz w:val="20"/>
                <w:szCs w:val="20"/>
              </w:rPr>
              <w:t xml:space="preserve">Argumen pendukung</w:t>
            </w:r>
          </w:p>
          <w:p>
            <w:pPr>
              <w:keepNext/>
              <w:spacing w:before="0" w:after="20" w:line="250" w:lineRule="auto"/>
            </w:pPr>
            <w:r>
              <w:rPr>
                <w:b/>
                <w:sz w:val="20"/>
                <w:szCs w:val="20"/>
                <w:color w:val="1F7A60"/>
              </w:rPr>
              <w:t xml:space="preserve">C.  </w:t>
            </w:r>
            <w:r>
              <w:rPr>
                <w:sz w:val="20"/>
                <w:szCs w:val="20"/>
              </w:rPr>
              <w:t xml:space="preserve">Langkah-langkah</w:t>
            </w:r>
          </w:p>
        </w:tc>
        <w:tc>
          <w:tcPr>
            <w:tcW w:w="5747" w:type="dxa"/>
            <w:vAlign w:val="center"/>
          </w:tcPr>
          <w:p>
            <w:pPr>
              <w:keepNext/>
              <w:spacing w:before="0" w:after="20" w:line="250" w:lineRule="auto"/>
            </w:pPr>
            <w:r>
              <w:rPr>
                <w:b/>
                <w:sz w:val="20"/>
                <w:szCs w:val="20"/>
                <w:color w:val="1F7A60"/>
              </w:rPr>
              <w:t xml:space="preserve">B.  </w:t>
            </w:r>
            <w:r>
              <w:rPr>
                <w:sz w:val="20"/>
                <w:szCs w:val="20"/>
              </w:rPr>
              <w:t xml:space="preserve">Argumentasi</w:t>
            </w:r>
          </w:p>
          <w:p>
            <w:pPr>
              <w:keepNext/>
              <w:spacing w:before="0" w:after="20" w:line="250" w:lineRule="auto"/>
            </w:pPr>
            <w:r>
              <w:rPr>
                <w:b/>
                <w:sz w:val="20"/>
                <w:szCs w:val="20"/>
                <w:color w:val="1F7A60"/>
              </w:rPr>
              <w:t xml:space="preserve">D.  </w:t>
            </w:r>
            <w:r>
              <w:rPr>
                <w:sz w:val="20"/>
                <w:szCs w:val="20"/>
              </w:rPr>
              <w:t xml:space="preserve">Ulasan</w:t>
            </w:r>
          </w:p>
        </w:tc>
      </w:tr>
    </w:tbl>
    <w:p>
      <w:pPr>
        <w:spacing w:before="0" w:after="80" w:line="120" w:lineRule="auto"/>
      </w:pPr>
      <w:r>
        <w:rPr>
          <w:sz w:val="4"/>
          <w:szCs w:val="4"/>
        </w:rPr>
        <w:t xml:space="preserve"/>
      </w:r>
    </w:p>
    <w:p>
      <w:pPr>
        <w:keepNext/>
        <w:spacing w:before="0" w:after="40" w:line="260" w:lineRule="auto"/>
      </w:pPr>
      <w:r>
        <w:rPr>
          <w:b/>
          <w:sz w:val="23"/>
          <w:szCs w:val="23"/>
          <w:color w:val="1F7A60"/>
        </w:rPr>
        <w:t xml:space="preserve">2. </w:t>
      </w:r>
      <w:r>
        <w:rPr>
          <w:sz w:val="23"/>
          <w:szCs w:val="23"/>
        </w:rPr>
        <w:t xml:space="preserve">Bagian teks prosedur yang berisi daftar bahan atau alat yang diperlukan adalah...</w:t>
      </w:r>
    </w:p>
    <w:p>
      <w:pPr>
        <w:keepNext/>
        <w:spacing w:before="0" w:after="20" w:line="250" w:lineRule="auto"/>
        <w:ind w:left="400"/>
      </w:pPr>
      <w:r>
        <w:rPr>
          <w:b/>
          <w:sz w:val="20"/>
          <w:szCs w:val="20"/>
          <w:color w:val="1F7A60"/>
        </w:rPr>
        <w:t xml:space="preserve">A.  </w:t>
      </w:r>
      <w:r>
        <w:rPr>
          <w:sz w:val="20"/>
          <w:szCs w:val="20"/>
        </w:rPr>
        <w:t xml:space="preserve">Tujuan.</w:t>
      </w:r>
    </w:p>
    <w:p>
      <w:pPr>
        <w:keepNext/>
        <w:spacing w:before="0" w:after="20" w:line="250" w:lineRule="auto"/>
        <w:ind w:left="400"/>
      </w:pPr>
      <w:r>
        <w:rPr>
          <w:b/>
          <w:sz w:val="20"/>
          <w:szCs w:val="20"/>
          <w:color w:val="1F7A60"/>
        </w:rPr>
        <w:t xml:space="preserve">B.  </w:t>
      </w:r>
      <w:r>
        <w:rPr>
          <w:sz w:val="20"/>
          <w:szCs w:val="20"/>
        </w:rPr>
        <w:t xml:space="preserve">Langkah-langkah.</w:t>
      </w:r>
    </w:p>
    <w:p>
      <w:pPr>
        <w:keepNext/>
        <w:spacing w:before="0" w:after="20" w:line="250" w:lineRule="auto"/>
        <w:ind w:left="400"/>
      </w:pPr>
      <w:r>
        <w:rPr>
          <w:b/>
          <w:sz w:val="20"/>
          <w:szCs w:val="20"/>
          <w:color w:val="1F7A60"/>
        </w:rPr>
        <w:t xml:space="preserve">C.  </w:t>
      </w:r>
      <w:r>
        <w:rPr>
          <w:sz w:val="20"/>
          <w:szCs w:val="20"/>
        </w:rPr>
        <w:t xml:space="preserve">Material/Alat dan Bahan.</w:t>
      </w:r>
    </w:p>
    <w:p>
      <w:pPr>
        <w:keepNext/>
        <w:spacing w:before="0" w:after="20" w:line="250" w:lineRule="auto"/>
        <w:ind w:left="400"/>
      </w:pPr>
      <w:r>
        <w:rPr>
          <w:b/>
          <w:sz w:val="20"/>
          <w:szCs w:val="20"/>
          <w:color w:val="1F7A60"/>
        </w:rPr>
        <w:t xml:space="preserve">D.  </w:t>
      </w:r>
      <w:r>
        <w:rPr>
          <w:sz w:val="20"/>
          <w:szCs w:val="20"/>
        </w:rPr>
        <w:t xml:space="preserve">Penutup.</w:t>
      </w:r>
    </w:p>
    <w:p>
      <w:pPr>
        <w:spacing w:before="0" w:after="80" w:line="120" w:lineRule="auto"/>
      </w:pPr>
      <w:r>
        <w:rPr>
          <w:sz w:val="4"/>
          <w:szCs w:val="4"/>
        </w:rPr>
        <w:t xml:space="preserve"/>
      </w:r>
    </w:p>
    <w:p>
      <w:pPr>
        <w:keepNext/>
        <w:spacing w:before="0" w:after="40" w:line="260" w:lineRule="auto"/>
      </w:pPr>
      <w:r>
        <w:rPr>
          <w:b/>
          <w:sz w:val="23"/>
          <w:szCs w:val="23"/>
          <w:color w:val="1F7A60"/>
        </w:rPr>
        <w:t xml:space="preserve">3. </w:t>
      </w:r>
      <w:r>
        <w:rPr>
          <w:sz w:val="23"/>
          <w:szCs w:val="23"/>
        </w:rPr>
        <w:t xml:space="preserve">Kalimat 'Campurkan semua bahan kering hingga merata' termasuk jenis kalimat...</w:t>
      </w:r>
    </w:p>
    <w:tbl>
      <w:tblPr>
        <w:tblW w:w="9579" w:type="dxa"/>
        <w:tblInd w:w="400" w:type="dxa"/>
        <w:tblLayout w:type="fixed"/>
        <w:tblBorders>
          <w:top w:val="nil"/>
          <w:left w:val="nil"/>
          <w:bottom w:val="nil"/>
          <w:right w:val="nil"/>
          <w:insideH w:val="nil"/>
          <w:insideV w:val="nil"/>
        </w:tblBorders>
        <w:tblCellMar>
          <w:top w:w="0" w:type="dxa"/>
          <w:left w:w="40" w:type="dxa"/>
          <w:bottom w:w="0" w:type="dxa"/>
          <w:right w:w="80" w:type="dxa"/>
        </w:tblCellMar>
      </w:tblPr>
      <w:tblGrid>
        <w:gridCol w:w="3832"/>
        <w:gridCol w:w="5747"/>
      </w:tblGrid>
      <w:tr>
        <w:trPr>
          <w:cantSplit/>
        </w:trPr>
        <w:tc>
          <w:tcPr>
            <w:tcW w:w="3832" w:type="dxa"/>
            <w:vAlign w:val="center"/>
          </w:tcPr>
          <w:p>
            <w:pPr>
              <w:keepNext/>
              <w:spacing w:before="0" w:after="20" w:line="250" w:lineRule="auto"/>
            </w:pPr>
            <w:r>
              <w:rPr>
                <w:b/>
                <w:sz w:val="20"/>
                <w:szCs w:val="20"/>
                <w:color w:val="1F7A60"/>
              </w:rPr>
              <w:t xml:space="preserve">A.  </w:t>
            </w:r>
            <w:r>
              <w:rPr>
                <w:sz w:val="20"/>
                <w:szCs w:val="20"/>
              </w:rPr>
              <w:t xml:space="preserve">Deklaratif.</w:t>
            </w:r>
          </w:p>
          <w:p>
            <w:pPr>
              <w:keepNext/>
              <w:spacing w:before="0" w:after="20" w:line="250" w:lineRule="auto"/>
            </w:pPr>
            <w:r>
              <w:rPr>
                <w:b/>
                <w:sz w:val="20"/>
                <w:szCs w:val="20"/>
                <w:color w:val="1F7A60"/>
              </w:rPr>
              <w:t xml:space="preserve">C.  </w:t>
            </w:r>
            <w:r>
              <w:rPr>
                <w:sz w:val="20"/>
                <w:szCs w:val="20"/>
              </w:rPr>
              <w:t xml:space="preserve">Imperatif.</w:t>
            </w:r>
          </w:p>
        </w:tc>
        <w:tc>
          <w:tcPr>
            <w:tcW w:w="5747" w:type="dxa"/>
            <w:vAlign w:val="center"/>
          </w:tcPr>
          <w:p>
            <w:pPr>
              <w:keepNext/>
              <w:spacing w:before="0" w:after="20" w:line="250" w:lineRule="auto"/>
            </w:pPr>
            <w:r>
              <w:rPr>
                <w:b/>
                <w:sz w:val="20"/>
                <w:szCs w:val="20"/>
                <w:color w:val="1F7A60"/>
              </w:rPr>
              <w:t xml:space="preserve">B.  </w:t>
            </w:r>
            <w:r>
              <w:rPr>
                <w:sz w:val="20"/>
                <w:szCs w:val="20"/>
              </w:rPr>
              <w:t xml:space="preserve">Interogatif.</w:t>
            </w:r>
          </w:p>
          <w:p>
            <w:pPr>
              <w:keepNext/>
              <w:spacing w:before="0" w:after="20" w:line="250" w:lineRule="auto"/>
            </w:pPr>
            <w:r>
              <w:rPr>
                <w:b/>
                <w:sz w:val="20"/>
                <w:szCs w:val="20"/>
                <w:color w:val="1F7A60"/>
              </w:rPr>
              <w:t xml:space="preserve">D.  </w:t>
            </w:r>
            <w:r>
              <w:rPr>
                <w:sz w:val="20"/>
                <w:szCs w:val="20"/>
              </w:rPr>
              <w:t xml:space="preserve">Eksklamasi.</w:t>
            </w:r>
          </w:p>
        </w:tc>
      </w:tr>
    </w:tbl>
    <w:p>
      <w:pPr>
        <w:spacing w:before="0" w:after="80" w:line="120" w:lineRule="auto"/>
      </w:pPr>
      <w:r>
        <w:rPr>
          <w:sz w:val="4"/>
          <w:szCs w:val="4"/>
        </w:rPr>
        <w:t xml:space="preserve"/>
      </w:r>
    </w:p>
    <w:p>
      <w:pPr>
        <w:keepNext/>
        <w:spacing w:before="0" w:after="40" w:line="260" w:lineRule="auto"/>
      </w:pPr>
      <w:r>
        <w:rPr>
          <w:b/>
          <w:sz w:val="23"/>
          <w:szCs w:val="23"/>
          <w:color w:val="1F7A60"/>
        </w:rPr>
        <w:t xml:space="preserve">4. </w:t>
      </w:r>
      <w:r>
        <w:rPr>
          <w:sz w:val="23"/>
          <w:szCs w:val="23"/>
        </w:rPr>
        <w:t xml:space="preserve">Teks prosedur yang langkah-langkahnya tidak terlalu ketat dan urutannya bisa diubah tanpa memengaruhi hasil disebut...</w:t>
      </w:r>
    </w:p>
    <w:p>
      <w:pPr>
        <w:keepNext/>
        <w:spacing w:before="0" w:after="20" w:line="250" w:lineRule="auto"/>
        <w:ind w:left="400"/>
      </w:pPr>
      <w:r>
        <w:rPr>
          <w:b/>
          <w:sz w:val="20"/>
          <w:szCs w:val="20"/>
          <w:color w:val="1F7A60"/>
        </w:rPr>
        <w:t xml:space="preserve">A.  </w:t>
      </w:r>
      <w:r>
        <w:rPr>
          <w:sz w:val="20"/>
          <w:szCs w:val="20"/>
        </w:rPr>
        <w:t xml:space="preserve">Teks prosedur sederhana.</w:t>
      </w:r>
    </w:p>
    <w:p>
      <w:pPr>
        <w:keepNext/>
        <w:spacing w:before="0" w:after="20" w:line="250" w:lineRule="auto"/>
        <w:ind w:left="400"/>
      </w:pPr>
      <w:r>
        <w:rPr>
          <w:b/>
          <w:sz w:val="20"/>
          <w:szCs w:val="20"/>
          <w:color w:val="1F7A60"/>
        </w:rPr>
        <w:t xml:space="preserve">B.  </w:t>
      </w:r>
      <w:r>
        <w:rPr>
          <w:sz w:val="20"/>
          <w:szCs w:val="20"/>
        </w:rPr>
        <w:t xml:space="preserve">Teks prosedur kompleks.</w:t>
      </w:r>
    </w:p>
    <w:p>
      <w:pPr>
        <w:keepNext/>
        <w:spacing w:before="0" w:after="20" w:line="250" w:lineRule="auto"/>
        <w:ind w:left="400"/>
      </w:pPr>
      <w:r>
        <w:rPr>
          <w:b/>
          <w:sz w:val="20"/>
          <w:szCs w:val="20"/>
          <w:color w:val="1F7A60"/>
        </w:rPr>
        <w:t xml:space="preserve">C.  </w:t>
      </w:r>
      <w:r>
        <w:rPr>
          <w:sz w:val="20"/>
          <w:szCs w:val="20"/>
        </w:rPr>
        <w:t xml:space="preserve">Teks prosedur protokol.</w:t>
      </w:r>
    </w:p>
    <w:p>
      <w:pPr>
        <w:keepNext/>
        <w:spacing w:before="0" w:after="20" w:line="250" w:lineRule="auto"/>
        <w:ind w:left="400"/>
      </w:pPr>
      <w:r>
        <w:rPr>
          <w:b/>
          <w:sz w:val="20"/>
          <w:szCs w:val="20"/>
          <w:color w:val="1F7A60"/>
        </w:rPr>
        <w:t xml:space="preserve">D.  </w:t>
      </w:r>
      <w:r>
        <w:rPr>
          <w:sz w:val="20"/>
          <w:szCs w:val="20"/>
        </w:rPr>
        <w:t xml:space="preserve">Teks prosedur naratif.</w:t>
      </w:r>
    </w:p>
    <w:p>
      <w:pPr>
        <w:spacing w:before="0" w:after="80" w:line="120" w:lineRule="auto"/>
      </w:pPr>
      <w:r>
        <w:rPr>
          <w:sz w:val="4"/>
          <w:szCs w:val="4"/>
        </w:rPr>
        <w:t xml:space="preserve"/>
      </w:r>
    </w:p>
    <w:p>
      <w:pPr>
        <w:keepNext/>
        <w:spacing w:before="0" w:after="40" w:line="260" w:lineRule="auto"/>
      </w:pPr>
      <w:r>
        <w:rPr>
          <w:b/>
          <w:sz w:val="23"/>
          <w:szCs w:val="23"/>
          <w:color w:val="1F7A60"/>
        </w:rPr>
        <w:t xml:space="preserve">5. </w:t>
      </w:r>
      <w:r>
        <w:rPr>
          <w:sz w:val="23"/>
          <w:szCs w:val="23"/>
        </w:rPr>
        <w:t xml:space="preserve">Berikut ini adalah fungsi konjungsi temporal dalam teks prosedur, kecuali...</w:t>
      </w:r>
    </w:p>
    <w:p>
      <w:pPr>
        <w:keepNext/>
        <w:spacing w:before="0" w:after="20" w:line="250" w:lineRule="auto"/>
        <w:ind w:left="400"/>
      </w:pPr>
      <w:r>
        <w:rPr>
          <w:b/>
          <w:sz w:val="20"/>
          <w:szCs w:val="20"/>
          <w:color w:val="1F7A60"/>
        </w:rPr>
        <w:t xml:space="preserve">A.  </w:t>
      </w:r>
      <w:r>
        <w:rPr>
          <w:sz w:val="20"/>
          <w:szCs w:val="20"/>
        </w:rPr>
        <w:t xml:space="preserve">Menunjukkan urutan waktu.</w:t>
      </w:r>
    </w:p>
    <w:p>
      <w:pPr>
        <w:keepNext/>
        <w:spacing w:before="0" w:after="20" w:line="250" w:lineRule="auto"/>
        <w:ind w:left="400"/>
      </w:pPr>
      <w:r>
        <w:rPr>
          <w:b/>
          <w:sz w:val="20"/>
          <w:szCs w:val="20"/>
          <w:color w:val="1F7A60"/>
        </w:rPr>
        <w:t xml:space="preserve">B.  </w:t>
      </w:r>
      <w:r>
        <w:rPr>
          <w:sz w:val="20"/>
          <w:szCs w:val="20"/>
        </w:rPr>
        <w:t xml:space="preserve">Menghubungkan antar kalimat.</w:t>
      </w:r>
    </w:p>
    <w:p>
      <w:pPr>
        <w:keepNext/>
        <w:spacing w:before="0" w:after="20" w:line="250" w:lineRule="auto"/>
        <w:ind w:left="400"/>
      </w:pPr>
      <w:r>
        <w:rPr>
          <w:b/>
          <w:sz w:val="20"/>
          <w:szCs w:val="20"/>
          <w:color w:val="1F7A60"/>
        </w:rPr>
        <w:t xml:space="preserve">C.  </w:t>
      </w:r>
      <w:r>
        <w:rPr>
          <w:sz w:val="20"/>
          <w:szCs w:val="20"/>
        </w:rPr>
        <w:t xml:space="preserve">Menjelaskan sebab-akibat.</w:t>
      </w:r>
    </w:p>
    <w:p>
      <w:pPr>
        <w:keepNext/>
        <w:spacing w:before="0" w:after="20" w:line="250" w:lineRule="auto"/>
        <w:ind w:left="400"/>
      </w:pPr>
      <w:r>
        <w:rPr>
          <w:b/>
          <w:sz w:val="20"/>
          <w:szCs w:val="20"/>
          <w:color w:val="1F7A60"/>
        </w:rPr>
        <w:t xml:space="preserve">D.  </w:t>
      </w:r>
      <w:r>
        <w:rPr>
          <w:sz w:val="20"/>
          <w:szCs w:val="20"/>
        </w:rPr>
        <w:t xml:space="preserve">Membuat langkah-langkah lebih sistematis.</w:t>
      </w:r>
    </w:p>
    <w:p>
      <w:pPr>
        <w:spacing w:before="0" w:after="80" w:line="120" w:lineRule="auto"/>
      </w:pPr>
      <w:r>
        <w:rPr>
          <w:sz w:val="4"/>
          <w:szCs w:val="4"/>
        </w:rPr>
        <w:t xml:space="preserve"/>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BANK SOAL — ESAI</w:t>
      </w:r>
    </w:p>
    <w:p>
      <w:pPr>
        <w:keepNext/>
        <w:spacing w:before="0" w:after="0" w:line="120" w:lineRule="auto"/>
      </w:pPr>
      <w:r>
        <w:rPr>
          <w:sz w:val="16"/>
          <w:szCs w:val="16"/>
        </w:rPr>
        <w:t xml:space="preserve"/>
      </w:r>
    </w:p>
    <w:p>
      <w:pPr>
        <w:spacing w:before="0" w:after="80" w:line="260" w:lineRule="auto"/>
      </w:pPr>
      <w:r>
        <w:rPr>
          <w:b/>
          <w:sz w:val="23"/>
          <w:szCs w:val="23"/>
          <w:color w:val="1F7A60"/>
        </w:rPr>
        <w:t xml:space="preserve">1. </w:t>
      </w:r>
      <w:r>
        <w:rPr>
          <w:sz w:val="23"/>
          <w:szCs w:val="23"/>
        </w:rPr>
        <w:t xml:space="preserve">Jelaskan perbedaan mendasar antara teks prosedur sederhana dan teks prosedur kompleks!</w:t>
      </w:r>
    </w:p>
    <w:p>
      <w:pPr>
        <w:spacing w:before="0" w:after="80" w:line="260" w:lineRule="auto"/>
      </w:pPr>
      <w:r>
        <w:rPr>
          <w:b/>
          <w:sz w:val="23"/>
          <w:szCs w:val="23"/>
          <w:color w:val="1F7A60"/>
        </w:rPr>
        <w:t xml:space="preserve">2. </w:t>
      </w:r>
      <w:r>
        <w:rPr>
          <w:sz w:val="23"/>
          <w:szCs w:val="23"/>
        </w:rPr>
        <w:t xml:space="preserve">Mengapa penggunaan kalimat imperatif sangat dominan dalam teks prosedur?</w:t>
      </w:r>
    </w:p>
    <w:p>
      <w:pPr>
        <w:spacing w:before="0" w:after="80" w:line="260" w:lineRule="auto"/>
      </w:pPr>
      <w:r>
        <w:rPr>
          <w:b/>
          <w:sz w:val="23"/>
          <w:szCs w:val="23"/>
          <w:color w:val="1F7A60"/>
        </w:rPr>
        <w:t xml:space="preserve">3. </w:t>
      </w:r>
      <w:r>
        <w:rPr>
          <w:sz w:val="23"/>
          <w:szCs w:val="23"/>
        </w:rPr>
        <w:t xml:space="preserve">Sebutkan dan jelaskan tiga tahapan utama dalam struktur teks prosedur!</w:t>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KUNCI JAWABAN — PEGANGAN GURU</w:t>
      </w:r>
      <w:r>
        <w:rPr>
          <w:rFonts w:ascii="Arial" w:hAnsi="Arial" w:cs="Arial"/>
          <w:caps/>
          <w:sz w:val="16"/>
          <w:szCs w:val="16"/>
          <w:color w:val="D9E6D4"/>
        </w:rPr>
        <w:t xml:space="preserve"/>
        <w:br/>
        <w:t xml:space="preserve">Jangan ikut difotokopi untuk siswa</w:t>
      </w:r>
    </w:p>
    <w:p>
      <w:pPr>
        <w:keepNext/>
        <w:spacing w:before="0" w:after="0" w:line="120" w:lineRule="auto"/>
      </w:pPr>
      <w:r>
        <w:rPr>
          <w:sz w:val="16"/>
          <w:szCs w:val="16"/>
        </w:rPr>
        <w:t xml:space="preserve"/>
      </w:r>
    </w:p>
    <w:p>
      <w:pPr>
        <w:spacing w:before="80" w:after="30" w:line="330" w:lineRule="auto"/>
      </w:pPr>
      <w:r>
        <w:rPr>
          <w:b/>
          <w:sz w:val="22"/>
          <w:szCs w:val="22"/>
          <w:color w:val="1F7A60"/>
        </w:rPr>
        <w:t xml:space="preserve">🔒 Kunci jawaban khusus member Paket Lengkap</w:t>
      </w:r>
    </w:p>
    <w:p>
      <w:pPr>
        <w:spacing w:before="0" w:after="120" w:line="330" w:lineRule="auto"/>
      </w:pPr>
      <w:r>
        <w:rPr>
          <w:sz w:val="20"/>
          <w:szCs w:val="20"/>
        </w:rPr>
        <w:t xml:space="preserve">Begitu Paket Lengkap aktif, kunci soal pilihan ganda dan esai langsung tersedia di setiap modul yang Anda susun. Soal-soal di modul ini tetap utuh dan siap dipakai di kelas.</w:t>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RUBRIK PENILAIAN</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1996"/>
        <w:gridCol w:w="1996"/>
        <w:gridCol w:w="1996"/>
        <w:gridCol w:w="1996"/>
        <w:gridCol w:w="1996"/>
      </w:tblGrid>
      <w:tr>
        <w:trPr>
          <w:cantSplit/>
          <w:tblHeader/>
        </w:trPr>
        <w:tc>
          <w:tcPr>
            <w:tcW w:w="1996" w:type="dxa"/>
            <w:shd w:val="clear" w:color="auto" w:fill="2F5D2E"/>
            <w:vAlign w:val="top"/>
          </w:tcPr>
          <w:p>
            <w:pPr>
              <w:spacing w:before="0" w:after="0" w:line="316" w:lineRule="auto"/>
              <w:jc w:val="center"/>
            </w:pPr>
            <w:r>
              <w:rPr>
                <w:b/>
                <w:sz w:val="18"/>
                <w:szCs w:val="18"/>
                <w:color w:val="FFFFFF"/>
              </w:rPr>
              <w:t xml:space="preserve">Aspek yang Dinilai</w:t>
            </w:r>
          </w:p>
        </w:tc>
        <w:tc>
          <w:tcPr>
            <w:tcW w:w="1996" w:type="dxa"/>
            <w:shd w:val="clear" w:color="auto" w:fill="2F5D2E"/>
            <w:vAlign w:val="top"/>
          </w:tcPr>
          <w:p>
            <w:pPr>
              <w:spacing w:before="0" w:after="0" w:line="316" w:lineRule="auto"/>
              <w:jc w:val="center"/>
            </w:pPr>
            <w:r>
              <w:rPr>
                <w:b/>
                <w:sz w:val="18"/>
                <w:szCs w:val="18"/>
                <w:color w:val="FFFFFF"/>
              </w:rPr>
              <w:t xml:space="preserve">Perlu Bimbingan (1)</w:t>
            </w:r>
          </w:p>
        </w:tc>
        <w:tc>
          <w:tcPr>
            <w:tcW w:w="1996" w:type="dxa"/>
            <w:shd w:val="clear" w:color="auto" w:fill="2F5D2E"/>
            <w:vAlign w:val="top"/>
          </w:tcPr>
          <w:p>
            <w:pPr>
              <w:spacing w:before="0" w:after="0" w:line="316" w:lineRule="auto"/>
              <w:jc w:val="center"/>
            </w:pPr>
            <w:r>
              <w:rPr>
                <w:b/>
                <w:sz w:val="18"/>
                <w:szCs w:val="18"/>
                <w:color w:val="FFFFFF"/>
              </w:rPr>
              <w:t xml:space="preserve">Cukup (2)</w:t>
            </w:r>
          </w:p>
        </w:tc>
        <w:tc>
          <w:tcPr>
            <w:tcW w:w="1996" w:type="dxa"/>
            <w:shd w:val="clear" w:color="auto" w:fill="2F5D2E"/>
            <w:vAlign w:val="top"/>
          </w:tcPr>
          <w:p>
            <w:pPr>
              <w:spacing w:before="0" w:after="0" w:line="316" w:lineRule="auto"/>
              <w:jc w:val="center"/>
            </w:pPr>
            <w:r>
              <w:rPr>
                <w:b/>
                <w:sz w:val="18"/>
                <w:szCs w:val="18"/>
                <w:color w:val="FFFFFF"/>
              </w:rPr>
              <w:t xml:space="preserve">Baik (3)</w:t>
            </w:r>
          </w:p>
        </w:tc>
        <w:tc>
          <w:tcPr>
            <w:tcW w:w="1996" w:type="dxa"/>
            <w:shd w:val="clear" w:color="auto" w:fill="2F5D2E"/>
            <w:vAlign w:val="top"/>
          </w:tcPr>
          <w:p>
            <w:pPr>
              <w:spacing w:before="0" w:after="0" w:line="316" w:lineRule="auto"/>
              <w:jc w:val="center"/>
            </w:pPr>
            <w:r>
              <w:rPr>
                <w:b/>
                <w:sz w:val="18"/>
                <w:szCs w:val="18"/>
                <w:color w:val="FFFFFF"/>
              </w:rPr>
              <w:t xml:space="preserve">Sangat Baik (4)</w:t>
            </w:r>
          </w:p>
        </w:tc>
      </w:tr>
      <w:tr>
        <w:trPr>
          <w:cantSplit/>
        </w:trPr>
        <w:tc>
          <w:tcPr>
            <w:tcW w:w="1996" w:type="dxa"/>
            <w:vAlign w:val="top"/>
          </w:tcPr>
          <w:p>
            <w:pPr>
              <w:spacing w:before="0" w:after="0" w:line="316" w:lineRule="auto"/>
            </w:pPr>
            <w:r>
              <w:rPr>
                <w:sz w:val="18"/>
                <w:szCs w:val="18"/>
              </w:rPr>
              <w:t xml:space="preserve">Struktur Teks Prosedur</w:t>
            </w:r>
          </w:p>
        </w:tc>
        <w:tc>
          <w:tcPr>
            <w:tcW w:w="1996" w:type="dxa"/>
            <w:vAlign w:val="top"/>
          </w:tcPr>
          <w:p>
            <w:pPr>
              <w:spacing w:before="0" w:after="0" w:line="316" w:lineRule="auto"/>
            </w:pPr>
            <w:r>
              <w:rPr>
                <w:sz w:val="18"/>
                <w:szCs w:val="18"/>
              </w:rPr>
              <w:t xml:space="preserve">Tidak menunjukkan struktur teks prosedur yang jelas (tujuan, material, langkah).</w:t>
            </w:r>
          </w:p>
        </w:tc>
        <w:tc>
          <w:tcPr>
            <w:tcW w:w="1996" w:type="dxa"/>
            <w:vAlign w:val="top"/>
          </w:tcPr>
          <w:p>
            <w:pPr>
              <w:spacing w:before="0" w:after="0" w:line="316" w:lineRule="auto"/>
            </w:pPr>
            <w:r>
              <w:rPr>
                <w:sz w:val="18"/>
                <w:szCs w:val="18"/>
              </w:rPr>
              <w:t xml:space="preserve">Struktur teks prosedur kurang lengkap atau tidak sistematis.</w:t>
            </w:r>
          </w:p>
        </w:tc>
        <w:tc>
          <w:tcPr>
            <w:tcW w:w="1996" w:type="dxa"/>
            <w:vAlign w:val="top"/>
          </w:tcPr>
          <w:p>
            <w:pPr>
              <w:spacing w:before="0" w:after="0" w:line="316" w:lineRule="auto"/>
            </w:pPr>
            <w:r>
              <w:rPr>
                <w:sz w:val="18"/>
                <w:szCs w:val="18"/>
              </w:rPr>
              <w:t xml:space="preserve">Struktur teks prosedur lengkap, namun ada sedikit ketidaksesuaian urutan.</w:t>
            </w:r>
          </w:p>
        </w:tc>
        <w:tc>
          <w:tcPr>
            <w:tcW w:w="1996" w:type="dxa"/>
            <w:vAlign w:val="top"/>
          </w:tcPr>
          <w:p>
            <w:pPr>
              <w:spacing w:before="0" w:after="0" w:line="316" w:lineRule="auto"/>
            </w:pPr>
            <w:r>
              <w:rPr>
                <w:sz w:val="18"/>
                <w:szCs w:val="18"/>
              </w:rPr>
              <w:t xml:space="preserve">Struktur teks prosedur lengkap, urut, dan sangat sistematis.</w:t>
            </w:r>
          </w:p>
        </w:tc>
      </w:tr>
      <w:tr>
        <w:trPr>
          <w:cantSplit/>
        </w:trPr>
        <w:tc>
          <w:tcPr>
            <w:tcW w:w="1996" w:type="dxa"/>
            <w:vAlign w:val="top"/>
          </w:tcPr>
          <w:p>
            <w:pPr>
              <w:spacing w:before="0" w:after="0" w:line="316" w:lineRule="auto"/>
            </w:pPr>
            <w:r>
              <w:rPr>
                <w:sz w:val="18"/>
                <w:szCs w:val="18"/>
              </w:rPr>
              <w:t xml:space="preserve">Ciri Kebahasaan</w:t>
            </w:r>
          </w:p>
        </w:tc>
        <w:tc>
          <w:tcPr>
            <w:tcW w:w="1996" w:type="dxa"/>
            <w:vAlign w:val="top"/>
          </w:tcPr>
          <w:p>
            <w:pPr>
              <w:spacing w:before="0" w:after="0" w:line="316" w:lineRule="auto"/>
            </w:pPr>
            <w:r>
              <w:rPr>
                <w:sz w:val="18"/>
                <w:szCs w:val="18"/>
              </w:rPr>
              <w:t xml:space="preserve">Tidak menggunakan kalimat imperatif dan konjungsi temporal secara konsisten; banyak kesalahan EYD.</w:t>
            </w:r>
          </w:p>
        </w:tc>
        <w:tc>
          <w:tcPr>
            <w:tcW w:w="1996" w:type="dxa"/>
            <w:vAlign w:val="top"/>
          </w:tcPr>
          <w:p>
            <w:pPr>
              <w:spacing w:before="0" w:after="0" w:line="316" w:lineRule="auto"/>
            </w:pPr>
            <w:r>
              <w:rPr>
                <w:sz w:val="18"/>
                <w:szCs w:val="18"/>
              </w:rPr>
              <w:t xml:space="preserve">Menggunakan kalimat imperatif dan konjungsi temporal, namun kurang konsisten; terdapat beberapa kesalahan EYD.</w:t>
            </w:r>
          </w:p>
        </w:tc>
        <w:tc>
          <w:tcPr>
            <w:tcW w:w="1996" w:type="dxa"/>
            <w:vAlign w:val="top"/>
          </w:tcPr>
          <w:p>
            <w:pPr>
              <w:spacing w:before="0" w:after="0" w:line="316" w:lineRule="auto"/>
            </w:pPr>
            <w:r>
              <w:rPr>
                <w:sz w:val="18"/>
                <w:szCs w:val="18"/>
              </w:rPr>
              <w:t xml:space="preserve">Menggunakan kalimat imperatif dan konjungsi temporal dengan cukup baik; sedikit kesalahan EYD.</w:t>
            </w:r>
          </w:p>
        </w:tc>
        <w:tc>
          <w:tcPr>
            <w:tcW w:w="1996" w:type="dxa"/>
            <w:vAlign w:val="top"/>
          </w:tcPr>
          <w:p>
            <w:pPr>
              <w:spacing w:before="0" w:after="0" w:line="316" w:lineRule="auto"/>
            </w:pPr>
            <w:r>
              <w:rPr>
                <w:sz w:val="18"/>
                <w:szCs w:val="18"/>
              </w:rPr>
              <w:t xml:space="preserve">Menggunakan kalimat imperatif, konjungsi temporal, dan EYD secara konsisten dan tepat.</w:t>
            </w:r>
          </w:p>
        </w:tc>
      </w:tr>
      <w:tr>
        <w:trPr>
          <w:cantSplit/>
        </w:trPr>
        <w:tc>
          <w:tcPr>
            <w:tcW w:w="1996" w:type="dxa"/>
            <w:vAlign w:val="top"/>
          </w:tcPr>
          <w:p>
            <w:pPr>
              <w:spacing w:before="0" w:after="0" w:line="316" w:lineRule="auto"/>
            </w:pPr>
            <w:r>
              <w:rPr>
                <w:sz w:val="18"/>
                <w:szCs w:val="18"/>
              </w:rPr>
              <w:t xml:space="preserve">Isi dan Kejelasan</w:t>
            </w:r>
          </w:p>
        </w:tc>
        <w:tc>
          <w:tcPr>
            <w:tcW w:w="1996" w:type="dxa"/>
            <w:vAlign w:val="top"/>
          </w:tcPr>
          <w:p>
            <w:pPr>
              <w:spacing w:before="0" w:after="0" w:line="316" w:lineRule="auto"/>
            </w:pPr>
            <w:r>
              <w:rPr>
                <w:sz w:val="18"/>
                <w:szCs w:val="18"/>
              </w:rPr>
              <w:t xml:space="preserve">Isi tidak relevan dengan tema, langkah-langkah tidak jelas, dan sulit dipahami.</w:t>
            </w:r>
          </w:p>
        </w:tc>
        <w:tc>
          <w:tcPr>
            <w:tcW w:w="1996" w:type="dxa"/>
            <w:vAlign w:val="top"/>
          </w:tcPr>
          <w:p>
            <w:pPr>
              <w:spacing w:before="0" w:after="0" w:line="316" w:lineRule="auto"/>
            </w:pPr>
            <w:r>
              <w:rPr>
                <w:sz w:val="18"/>
                <w:szCs w:val="18"/>
              </w:rPr>
              <w:t xml:space="preserve">Isi cukup relevan, langkah-langkah kurang jelas atau ada yang terlewat.</w:t>
            </w:r>
          </w:p>
        </w:tc>
        <w:tc>
          <w:tcPr>
            <w:tcW w:w="1996" w:type="dxa"/>
            <w:vAlign w:val="top"/>
          </w:tcPr>
          <w:p>
            <w:pPr>
              <w:spacing w:before="0" w:after="0" w:line="316" w:lineRule="auto"/>
            </w:pPr>
            <w:r>
              <w:rPr>
                <w:sz w:val="18"/>
                <w:szCs w:val="18"/>
              </w:rPr>
              <w:t xml:space="preserve">Isi relevan, langkah-langkah cukup jelas dan mudah diikuti.</w:t>
            </w:r>
          </w:p>
        </w:tc>
        <w:tc>
          <w:tcPr>
            <w:tcW w:w="1996" w:type="dxa"/>
            <w:vAlign w:val="top"/>
          </w:tcPr>
          <w:p>
            <w:pPr>
              <w:spacing w:before="0" w:after="0" w:line="316" w:lineRule="auto"/>
            </w:pPr>
            <w:r>
              <w:rPr>
                <w:sz w:val="18"/>
                <w:szCs w:val="18"/>
              </w:rPr>
              <w:t xml:space="preserve">Isi sangat relevan, langkah-langkah sangat jelas, terperinci, dan mudah diikuti oleh pembaca.</w:t>
            </w:r>
          </w:p>
        </w:tc>
      </w:tr>
    </w:tbl>
    <w:p>
      <w:pPr>
        <w:spacing w:before="0" w:after="0" w:line="330" w:lineRule="auto"/>
      </w:pPr>
      <w:r>
        <w:rPr>
          <w:sz w:val="12"/>
          <w:szCs w:val="12"/>
        </w:rPr>
        <w:t xml:space="preserve"/>
      </w:r>
    </w:p>
    <w:p>
      <w:pPr>
        <w:keepNext/>
        <w:shd w:val="clear" w:color="auto" w:fill="2F5D2E"/>
        <w:tabs>
          <w:tab w:val="right" w:pos="9859"/>
        </w:tabs>
        <w:spacing w:before="240" w:after="0" w:line="330" w:lineRule="auto"/>
        <w:ind w:left="110"/>
      </w:pPr>
      <w:r>
        <w:rPr>
          <w:rFonts w:ascii="Arial" w:hAnsi="Arial" w:cs="Arial"/>
          <w:b/>
          <w:sz w:val="22"/>
          <w:szCs w:val="22"/>
          <w:color w:val="FFFFFF"/>
        </w:rPr>
        <w:t xml:space="preserve">GLOSARIUM &amp; DAFTAR PUSTAKA</w:t>
      </w:r>
    </w:p>
    <w:p>
      <w:pPr>
        <w:keepNext/>
        <w:spacing w:before="0" w:after="0" w:line="120" w:lineRule="auto"/>
      </w:pPr>
      <w:r>
        <w:rPr>
          <w:sz w:val="16"/>
          <w:szCs w:val="16"/>
        </w:rPr>
        <w:t xml:space="preserve"/>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93"/>
        <w:gridCol w:w="6586"/>
      </w:tblGrid>
      <w:tr>
        <w:trPr>
          <w:cantSplit/>
          <w:tblHeader/>
        </w:trPr>
        <w:tc>
          <w:tcPr>
            <w:tcW w:w="3393" w:type="dxa"/>
            <w:shd w:val="clear" w:color="auto" w:fill="2F5D2E"/>
            <w:vAlign w:val="top"/>
          </w:tcPr>
          <w:p>
            <w:pPr>
              <w:spacing w:before="0" w:after="0" w:line="316" w:lineRule="auto"/>
              <w:jc w:val="center"/>
            </w:pPr>
            <w:r>
              <w:rPr>
                <w:b/>
                <w:sz w:val="20"/>
                <w:szCs w:val="20"/>
                <w:color w:val="FFFFFF"/>
              </w:rPr>
              <w:t xml:space="preserve">Istilah</w:t>
            </w:r>
          </w:p>
        </w:tc>
        <w:tc>
          <w:tcPr>
            <w:tcW w:w="6586" w:type="dxa"/>
            <w:shd w:val="clear" w:color="auto" w:fill="2F5D2E"/>
            <w:vAlign w:val="top"/>
          </w:tcPr>
          <w:p>
            <w:pPr>
              <w:spacing w:before="0" w:after="0" w:line="316" w:lineRule="auto"/>
              <w:jc w:val="center"/>
            </w:pPr>
            <w:r>
              <w:rPr>
                <w:b/>
                <w:sz w:val="20"/>
                <w:szCs w:val="20"/>
                <w:color w:val="FFFFFF"/>
              </w:rPr>
              <w:t xml:space="preserve">Arti</w:t>
            </w:r>
          </w:p>
        </w:tc>
      </w:tr>
      <w:tr>
        <w:trPr>
          <w:cantSplit/>
        </w:trPr>
        <w:tc>
          <w:tcPr>
            <w:tcW w:w="3393" w:type="dxa"/>
            <w:vAlign w:val="top"/>
          </w:tcPr>
          <w:p>
            <w:pPr>
              <w:spacing w:before="0" w:after="0" w:line="316" w:lineRule="auto"/>
            </w:pPr>
            <w:r>
              <w:rPr>
                <w:b/>
                <w:sz w:val="22"/>
                <w:szCs w:val="22"/>
              </w:rPr>
              <w:t xml:space="preserve">Imperatif</w:t>
            </w:r>
          </w:p>
        </w:tc>
        <w:tc>
          <w:tcPr>
            <w:tcW w:w="6586" w:type="dxa"/>
            <w:vAlign w:val="top"/>
          </w:tcPr>
          <w:p>
            <w:pPr>
              <w:spacing w:before="0" w:after="0" w:line="316" w:lineRule="auto"/>
            </w:pPr>
            <w:r>
              <w:rPr>
                <w:sz w:val="22"/>
                <w:szCs w:val="22"/>
              </w:rPr>
              <w:t xml:space="preserve">Kalimat perintah atau instruksi.</w:t>
            </w:r>
          </w:p>
        </w:tc>
      </w:tr>
      <w:tr>
        <w:trPr>
          <w:cantSplit/>
        </w:trPr>
        <w:tc>
          <w:tcPr>
            <w:tcW w:w="3393" w:type="dxa"/>
            <w:vAlign w:val="top"/>
          </w:tcPr>
          <w:p>
            <w:pPr>
              <w:spacing w:before="0" w:after="0" w:line="316" w:lineRule="auto"/>
            </w:pPr>
            <w:r>
              <w:rPr>
                <w:b/>
                <w:sz w:val="22"/>
                <w:szCs w:val="22"/>
              </w:rPr>
              <w:t xml:space="preserve">Konjungsi Temporal</w:t>
            </w:r>
          </w:p>
        </w:tc>
        <w:tc>
          <w:tcPr>
            <w:tcW w:w="6586" w:type="dxa"/>
            <w:vAlign w:val="top"/>
          </w:tcPr>
          <w:p>
            <w:pPr>
              <w:spacing w:before="0" w:after="0" w:line="316" w:lineRule="auto"/>
            </w:pPr>
            <w:r>
              <w:rPr>
                <w:sz w:val="22"/>
                <w:szCs w:val="22"/>
              </w:rPr>
              <w:t xml:space="preserve">Kata penghubung yang menyatakan hubungan waktu.</w:t>
            </w:r>
          </w:p>
        </w:tc>
      </w:tr>
      <w:tr>
        <w:trPr>
          <w:cantSplit/>
        </w:trPr>
        <w:tc>
          <w:tcPr>
            <w:tcW w:w="3393" w:type="dxa"/>
            <w:vAlign w:val="top"/>
          </w:tcPr>
          <w:p>
            <w:pPr>
              <w:spacing w:before="0" w:after="0" w:line="316" w:lineRule="auto"/>
            </w:pPr>
            <w:r>
              <w:rPr>
                <w:b/>
                <w:sz w:val="22"/>
                <w:szCs w:val="22"/>
              </w:rPr>
              <w:t xml:space="preserve">Verba Material</w:t>
            </w:r>
          </w:p>
        </w:tc>
        <w:tc>
          <w:tcPr>
            <w:tcW w:w="6586" w:type="dxa"/>
            <w:vAlign w:val="top"/>
          </w:tcPr>
          <w:p>
            <w:pPr>
              <w:spacing w:before="0" w:after="0" w:line="316" w:lineRule="auto"/>
            </w:pPr>
            <w:r>
              <w:rPr>
                <w:sz w:val="22"/>
                <w:szCs w:val="22"/>
              </w:rPr>
              <w:t xml:space="preserve">Kata kerja yang menunjukkan tindakan fisik.</w:t>
            </w:r>
          </w:p>
        </w:tc>
      </w:tr>
      <w:tr>
        <w:trPr>
          <w:cantSplit/>
        </w:trPr>
        <w:tc>
          <w:tcPr>
            <w:tcW w:w="3393" w:type="dxa"/>
            <w:vAlign w:val="top"/>
          </w:tcPr>
          <w:p>
            <w:pPr>
              <w:spacing w:before="0" w:after="0" w:line="316" w:lineRule="auto"/>
            </w:pPr>
            <w:r>
              <w:rPr>
                <w:b/>
                <w:sz w:val="22"/>
                <w:szCs w:val="22"/>
              </w:rPr>
              <w:t xml:space="preserve">Verba Tingkah Laku</w:t>
            </w:r>
          </w:p>
        </w:tc>
        <w:tc>
          <w:tcPr>
            <w:tcW w:w="6586" w:type="dxa"/>
            <w:vAlign w:val="top"/>
          </w:tcPr>
          <w:p>
            <w:pPr>
              <w:spacing w:before="0" w:after="0" w:line="316" w:lineRule="auto"/>
            </w:pPr>
            <w:r>
              <w:rPr>
                <w:sz w:val="22"/>
                <w:szCs w:val="22"/>
              </w:rPr>
              <w:t xml:space="preserve">Kata kerja yang menunjukkan tindakan nonfisik atau mental.</w:t>
            </w:r>
          </w:p>
        </w:tc>
      </w:tr>
    </w:tbl>
    <w:p>
      <w:pPr>
        <w:spacing w:before="0" w:after="0" w:line="330" w:lineRule="auto"/>
      </w:pPr>
      <w:r>
        <w:rPr>
          <w:sz w:val="12"/>
          <w:szCs w:val="12"/>
        </w:rPr>
        <w:t xml:space="preserve"/>
      </w:r>
    </w:p>
    <w:p>
      <w:pPr>
        <w:keepNext/>
        <w:spacing w:before="120" w:after="40" w:line="330" w:lineRule="auto"/>
      </w:pPr>
      <w:r>
        <w:rPr>
          <w:b/>
          <w:sz w:val="23"/>
          <w:szCs w:val="23"/>
        </w:rPr>
        <w:t xml:space="preserve">Daftar Pustaka:</w:t>
      </w:r>
    </w:p>
    <w:p>
      <w:pPr>
        <w:spacing w:before="0" w:after="40" w:line="330" w:lineRule="auto"/>
        <w:ind w:left="220"/>
      </w:pPr>
      <w:r>
        <w:rPr>
          <w:sz w:val="23"/>
          <w:szCs w:val="23"/>
        </w:rPr>
        <w:t xml:space="preserve">1. Kementerian Pendidikan dan Kebudayaan. (2017). Bahasa Indonesia Kelas XI. Jakarta: Pusat Kurikulum dan Perbukuan.</w:t>
      </w:r>
    </w:p>
    <w:p>
      <w:pPr>
        <w:spacing w:before="0" w:after="40" w:line="330" w:lineRule="auto"/>
        <w:ind w:left="220"/>
      </w:pPr>
      <w:r>
        <w:rPr>
          <w:sz w:val="23"/>
          <w:szCs w:val="23"/>
        </w:rPr>
        <w:t xml:space="preserve">2. Mahsun, M. (2014). Teks dalam Pembelajaran Bahasa Indonesia Kurikulum 2013. Jakarta: Rajawali Pers.</w:t>
      </w:r>
    </w:p>
    <w:p>
      <w:pPr>
        <w:spacing w:before="0" w:after="40" w:line="330" w:lineRule="auto"/>
        <w:ind w:left="220"/>
      </w:pPr>
      <w:r>
        <w:rPr>
          <w:sz w:val="23"/>
          <w:szCs w:val="23"/>
        </w:rPr>
        <w:t xml:space="preserve">3. Tim Penulis. (2020). Panduan Penyusunan Modul Ajar. Jakarta: Pusat Asesmen dan Pembelajaran.</w:t>
      </w:r>
    </w:p>
    <w:p>
      <w:pPr>
        <w:spacing w:before="0" w:after="40" w:line="330" w:lineRule="auto"/>
        <w:ind w:left="220"/>
      </w:pPr>
      <w:r>
        <w:rPr>
          <w:sz w:val="23"/>
          <w:szCs w:val="23"/>
        </w:rPr>
        <w:t xml:space="preserve">4. Sugono, D. (2008). Kamus Besar Bahasa Indonesia Pusat Bahasa. Jakarta: Gramedia Pustaka Utama.</w:t>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PENGESAHAN</w:t>
      </w:r>
    </w:p>
    <w:p>
      <w:pPr>
        <w:keepNext/>
        <w:spacing w:before="0" w:after="0" w:line="120" w:lineRule="auto"/>
      </w:pPr>
      <w:r>
        <w:rPr>
          <w:sz w:val="16"/>
          <w:szCs w:val="16"/>
        </w:rPr>
        <w:t xml:space="preserve"/>
      </w:r>
    </w:p>
    <w:p>
      <w:pPr>
        <w:spacing w:before="0" w:after="120" w:line="330" w:lineRule="auto"/>
      </w:pPr>
      <w:r>
        <w:rPr>
          <w:sz w:val="23"/>
          <w:szCs w:val="23"/>
        </w:rPr>
        <w:t xml:space="preserve">Modul ajar </w:t>
      </w:r>
      <w:r>
        <w:rPr>
          <w:b/>
          <w:sz w:val="23"/>
          <w:szCs w:val="23"/>
        </w:rPr>
        <w:t xml:space="preserve">"Teks Prosedur"</w:t>
      </w:r>
      <w:r>
        <w:rPr>
          <w:sz w:val="23"/>
          <w:szCs w:val="23"/>
        </w:rPr>
        <w:t xml:space="preserve"> mata pelajaran Bahasa Indonesia Kelas XI ini disusun sesuai ketentuan Kurikulum Merdeka · Pembelajaran Mendalam dan dinyatakan dapat digunakan dalam pembelajaran Tahun Pelajaran 2026/2027.</w:t>
      </w:r>
    </w:p>
    <w:p>
      <w:pPr>
        <w:spacing w:before="0" w:after="60" w:line="240" w:lineRule="auto"/>
      </w:pPr>
      <w:r>
        <w:rPr>
          <w:b/>
          <w:sz w:val="16"/>
          <w:szCs w:val="16"/>
        </w:rPr>
        <w:t xml:space="preserve">Rujukan penyusunan: </w:t>
      </w:r>
      <w:r>
        <w:rPr>
          <w:sz w:val="16"/>
          <w:szCs w:val="16"/>
        </w:rPr>
        <w:t xml:space="preserve">Permendikdasmen No. 13 Tahun 2025 (Pembelajaran Mendalam) · Permendikdasmen No. 1 Tahun 2026 (Standar Proses) · CP: Kepka BSKAP No. 046/H/KR/2025 · 8 Dimensi Profil Lulusan.</w:t>
      </w:r>
    </w:p>
    <w:p>
      <w:pPr>
        <w:spacing w:before="0" w:after="0" w:line="330" w:lineRule="auto"/>
      </w:pPr>
      <w:r>
        <w:rPr>
          <w:sz w:val="40"/>
          <w:szCs w:val="40"/>
        </w:rPr>
        <w:t xml:space="preserve"/>
      </w:r>
    </w:p>
    <w:p>
      <w:pPr>
        <w:spacing w:before="0" w:after="0" w:line="330" w:lineRule="auto"/>
      </w:pPr>
      <w:r>
        <w:rPr>
          <w:sz w:val="32"/>
          <w:szCs w:val="32"/>
        </w:rPr>
        <w:t xml:space="preserve"/>
      </w:r>
    </w:p>
    <w:tbl>
      <w:tblPr>
        <w:tblW w:w="9979" w:type="dxa"/>
        <w:tblLayout w:type="fixed"/>
        <w:tblBorders/>
      </w:tblPr>
      <w:tblGrid>
        <w:gridCol w:w="4990"/>
        <w:gridCol w:w="4990"/>
      </w:tblGrid>
      <w:tr>
        <w:trPr>
          <w:cantSplit/>
        </w:trPr>
        <w:tc>
          <w:tcPr>
            <w:tcW w:w="4990" w:type="dxa"/>
          </w:tcPr>
          <w:p>
            <w:pPr>
              <w:spacing w:before="0" w:after="0" w:line="330" w:lineRule="auto"/>
              <w:jc w:val="center"/>
            </w:pPr>
            <w:r>
              <w:rPr>
                <w:sz w:val="23"/>
                <w:szCs w:val="23"/>
              </w:rPr>
              <w:t xml:space="preserve">Mengetahui,</w:t>
            </w:r>
          </w:p>
          <w:p>
            <w:pPr>
              <w:spacing w:before="0" w:after="0" w:line="330" w:lineRule="auto"/>
              <w:jc w:val="center"/>
            </w:pPr>
            <w:r>
              <w:rPr>
                <w:sz w:val="23"/>
                <w:szCs w:val="23"/>
              </w:rPr>
              <w:t xml:space="preserve">Kepala Sekolah</w:t>
            </w:r>
          </w:p>
          <w:p>
            <w:pPr>
              <w:spacing w:before="0" w:after="0" w:line="330" w:lineRule="auto"/>
            </w:pPr>
            <w:r>
              <w:rPr>
                <w:sz w:val="56"/>
                <w:szCs w:val="56"/>
              </w:rPr>
              <w:t xml:space="preserve"/>
            </w:r>
          </w:p>
          <w:p>
            <w:pPr>
              <w:spacing w:before="0" w:after="0" w:line="330" w:lineRule="auto"/>
            </w:pPr>
            <w:r>
              <w:rPr>
                <w:sz w:val="56"/>
                <w:szCs w:val="56"/>
              </w:rPr>
              <w:t xml:space="preserve"/>
            </w:r>
          </w:p>
          <w:p>
            <w:pPr>
              <w:spacing w:before="0" w:after="0" w:line="330" w:lineRule="auto"/>
              <w:jc w:val="center"/>
            </w:pPr>
            <w:r>
              <w:rPr>
                <w:b/>
                <w:u w:val="single"/>
                <w:sz w:val="23"/>
                <w:szCs w:val="23"/>
              </w:rPr>
              <w:t xml:space="preserve">……………………</w:t>
            </w:r>
          </w:p>
          <w:p>
            <w:pPr>
              <w:spacing w:before="0" w:after="0" w:line="330" w:lineRule="auto"/>
              <w:jc w:val="center"/>
            </w:pPr>
            <w:r>
              <w:rPr>
                <w:sz w:val="18"/>
                <w:szCs w:val="18"/>
              </w:rPr>
              <w:t xml:space="preserve">NIP. ………………</w:t>
            </w:r>
          </w:p>
        </w:tc>
        <w:tc>
          <w:tcPr>
            <w:tcW w:w="4990" w:type="dxa"/>
          </w:tcPr>
          <w:p>
            <w:pPr>
              <w:spacing w:before="0" w:after="0" w:line="330" w:lineRule="auto"/>
              <w:jc w:val="center"/>
            </w:pPr>
            <w:r>
              <w:rPr>
                <w:sz w:val="23"/>
                <w:szCs w:val="23"/>
              </w:rPr>
              <w:t xml:space="preserve">medan, ……………… 2026</w:t>
            </w:r>
          </w:p>
          <w:p>
            <w:pPr>
              <w:spacing w:before="0" w:after="0" w:line="330" w:lineRule="auto"/>
              <w:jc w:val="center"/>
            </w:pPr>
            <w:r>
              <w:rPr>
                <w:sz w:val="23"/>
                <w:szCs w:val="23"/>
              </w:rPr>
              <w:t xml:space="preserve">Guru Bahasa Indonesia</w:t>
            </w:r>
          </w:p>
          <w:p>
            <w:pPr>
              <w:spacing w:before="0" w:after="0" w:line="330" w:lineRule="auto"/>
            </w:pPr>
            <w:r>
              <w:rPr>
                <w:sz w:val="56"/>
                <w:szCs w:val="56"/>
              </w:rPr>
              <w:t xml:space="preserve"/>
            </w:r>
          </w:p>
          <w:p>
            <w:pPr>
              <w:spacing w:before="0" w:after="0" w:line="330" w:lineRule="auto"/>
            </w:pPr>
            <w:r>
              <w:rPr>
                <w:sz w:val="56"/>
                <w:szCs w:val="56"/>
              </w:rPr>
              <w:t xml:space="preserve"/>
            </w:r>
          </w:p>
          <w:p>
            <w:pPr>
              <w:spacing w:before="0" w:after="0" w:line="330" w:lineRule="auto"/>
              <w:jc w:val="center"/>
            </w:pPr>
            <w:r>
              <w:rPr>
                <w:b/>
                <w:u w:val="single"/>
                <w:sz w:val="23"/>
                <w:szCs w:val="23"/>
                <w:color w:val="B8912B"/>
              </w:rPr>
              <w:t xml:space="preserve">Sheshilia Putri damanik</w:t>
            </w:r>
          </w:p>
          <w:p>
            <w:pPr>
              <w:spacing w:before="0" w:after="0" w:line="330" w:lineRule="auto"/>
              <w:jc w:val="center"/>
            </w:pPr>
            <w:r>
              <w:rPr>
                <w:sz w:val="18"/>
                <w:szCs w:val="18"/>
              </w:rPr>
              <w:t xml:space="preserve">NIP. ………………</w:t>
            </w:r>
          </w:p>
        </w:tc>
      </w:tr>
    </w:tbl>
    <w:p>
      <w:pPr>
        <w:sectPr>
          <w:headerReference w:type="default" r:id="rId10"/>
          <w:footerReference w:type="default" r:id="rId11"/>
          <w:pgSz w:w="11907" w:h="16840"/>
          <w:pgMar w:top="2268" w:right="964" w:bottom="1134" w:left="964" w:header="851" w:footer="624" w:gutter="0"/>
          <w:cols w:space="708"/>
          <w:docGrid w:linePitch="360"/>
        </w:sectPr>
      </w:pPr>
    </w:p>
    <w:p>
      <w:pPr>
        <w:spacing w:before="0" w:after="0" w:line="300" w:lineRule="auto"/>
        <w:jc w:val="center"/>
      </w:pPr>
      <w:r>
        <w:rPr>
          <w:rFonts w:ascii="Georgia" w:hAnsi="Georgia" w:cs="Georgia"/>
          <w:b/>
          <w:sz w:val="60"/>
          <w:szCs w:val="60"/>
          <w:color w:val="0B3D2E"/>
        </w:rPr>
        <w:t xml:space="preserve">tuntas</w:t>
      </w:r>
      <w:r>
        <w:rPr>
          <w:rFonts w:ascii="Georgia" w:hAnsi="Georgia" w:cs="Georgia"/>
          <w:b/>
          <w:sz w:val="60"/>
          <w:szCs w:val="60"/>
          <w:color w:val="C9A227"/>
        </w:rPr>
        <w:t xml:space="preserve">.org</w:t>
      </w:r>
    </w:p>
    <w:p>
      <w:pPr>
        <w:pBdr>
          <w:bottom w:val="single" w:sz="12" w:space="1" w:color="C9A227"/>
        </w:pBdr>
        <w:spacing w:before="0" w:after="40" w:line="330" w:lineRule="auto"/>
        <w:jc w:val="center"/>
      </w:pPr>
      <w:r>
        <w:rPr>
          <w:sz w:val="17"/>
          <w:szCs w:val="17"/>
          <w:color w:val="5A6A60"/>
        </w:rPr>
        <w:t xml:space="preserve">Generator modul ajar guru Indonesia · Word tanpa watermark · buka lagi kapan saja di </w:t>
      </w:r>
      <w:r>
        <w:rPr>
          <w:b/>
          <w:sz w:val="17"/>
          <w:szCs w:val="17"/>
          <w:color w:val="0B3D2E"/>
        </w:rPr>
        <w:t xml:space="preserve">www.tuntas.org</w:t>
      </w:r>
    </w:p>
    <w:p>
      <w:pPr>
        <w:shd w:val="clear" w:color="auto" w:fill="0B3D2E"/>
        <w:spacing w:before="40" w:after="50" w:line="260" w:lineRule="auto"/>
        <w:ind w:left="120"/>
        <w:jc w:val="center"/>
      </w:pPr>
      <w:r>
        <w:rPr>
          <w:rFonts w:ascii="Arial" w:hAnsi="Arial" w:cs="Arial"/>
          <w:b/>
          <w:sz w:val="17"/>
          <w:szCs w:val="17"/>
          <w:color w:val="F5C44E"/>
        </w:rPr>
        <w:t xml:space="preserve">✓ MODUL BERHASIL DISIMPAN  </w:t>
      </w:r>
      <w:r>
        <w:rPr>
          <w:b/>
          <w:sz w:val="19"/>
          <w:szCs w:val="19"/>
          <w:color w:val="FFFFFF"/>
        </w:rPr>
        <w:t xml:space="preserve"> Teks Prosedur · milik Sheshilia Putri damanik</w:t>
      </w:r>
    </w:p>
    <w:p>
      <w:pPr>
        <w:spacing w:before="0" w:after="0" w:line="330" w:lineRule="auto"/>
        <w:jc w:val="center"/>
      </w:pPr>
      <w:r>
        <w:rPr>
          <w:b/>
          <w:sz w:val="17"/>
          <w:szCs w:val="17"/>
          <w:color w:val="176B45"/>
        </w:rPr>
        <w:t xml:space="preserve">MODUL ANDA vs PAKET LENGKAP</w:t>
      </w:r>
    </w:p>
    <w:p>
      <w:pPr>
        <w:spacing w:before="0" w:after="40" w:line="330" w:lineRule="auto"/>
        <w:jc w:val="center"/>
      </w:pPr>
      <w:r>
        <w:rPr>
          <w:b/>
          <w:sz w:val="26"/>
          <w:szCs w:val="26"/>
          <w:color w:val="12332A"/>
        </w:rPr>
        <w:t xml:space="preserve">Dengan Paket Lengkap, modul ini bisa 37+ halaman</w:t>
      </w:r>
    </w:p>
    <w:tbl>
      <w:tblPr>
        <w:tblW w:w="9979" w:type="dxa"/>
        <w:tblLayout w:type="fixed"/>
        <w:tblBorders>
          <w:top w:val="single" w:sz="4" w:space="0" w:color="D8BD68"/>
          <w:left w:val="single" w:sz="4" w:space="0" w:color="D8BD68"/>
          <w:bottom w:val="single" w:sz="4" w:space="0" w:color="D8BD68"/>
          <w:right w:val="single" w:sz="4" w:space="0" w:color="D8BD68"/>
          <w:insideH w:val="single" w:sz="4" w:space="0" w:color="D8BD68"/>
          <w:insideV w:val="single" w:sz="4" w:space="0" w:color="D8BD68"/>
        </w:tblBorders>
        <w:tblCellMar>
          <w:top w:w="28" w:type="dxa"/>
          <w:left w:w="100" w:type="dxa"/>
          <w:bottom w:w="28" w:type="dxa"/>
          <w:right w:w="100" w:type="dxa"/>
        </w:tblCellMar>
      </w:tblPr>
      <w:tblGrid>
        <w:gridCol w:w="4491"/>
        <w:gridCol w:w="5488"/>
      </w:tblGrid>
      <w:tr>
        <w:trPr>
          <w:cantSplit/>
        </w:trPr>
        <w:tc>
          <w:tcPr>
            <w:tcW w:w="4491" w:type="dxa"/>
            <w:shd w:val="clear" w:color="auto" w:fill="F3F1EA"/>
            <w:vAlign w:val="center"/>
          </w:tcPr>
          <w:p>
            <w:pPr>
              <w:spacing w:before="0" w:after="10" w:line="330" w:lineRule="auto"/>
              <w:jc w:val="center"/>
            </w:pPr>
            <w:r>
              <w:rPr>
                <w:b/>
                <w:sz w:val="18"/>
                <w:szCs w:val="18"/>
                <w:color w:val="5A6A60"/>
              </w:rPr>
              <w:t xml:space="preserve">MODUL GRATIS ANDA</w:t>
            </w:r>
          </w:p>
          <w:p>
            <w:pPr>
              <w:spacing w:before="0" w:after="0" w:line="330" w:lineRule="auto"/>
              <w:jc w:val="center"/>
            </w:pPr>
            <w:r>
              <w:rPr>
                <w:rFonts w:ascii="Arial" w:hAnsi="Arial" w:cs="Arial"/>
                <w:b/>
                <w:sz w:val="34"/>
                <w:szCs w:val="34"/>
                <w:color w:val="4A5A50"/>
              </w:rPr>
              <w:t xml:space="preserve">±19 halaman</w:t>
            </w:r>
          </w:p>
          <w:p>
            <w:pPr>
              <w:spacing w:before="0" w:after="0" w:line="330" w:lineRule="auto"/>
              <w:jc w:val="center"/>
            </w:pPr>
            <w:r>
              <w:rPr>
                <w:sz w:val="18"/>
                <w:szCs w:val="18"/>
                <w:color w:val="5A6A60"/>
              </w:rPr>
              <w:t xml:space="preserve">2 pertemuan · tanpa kunci jawaban</w:t>
            </w:r>
          </w:p>
        </w:tc>
        <w:tc>
          <w:tcPr>
            <w:tcW w:w="5488" w:type="dxa"/>
            <w:shd w:val="clear" w:color="auto" w:fill="FFF1C7"/>
            <w:vAlign w:val="center"/>
          </w:tcPr>
          <w:p>
            <w:pPr>
              <w:spacing w:before="0" w:after="10" w:line="330" w:lineRule="auto"/>
              <w:jc w:val="center"/>
            </w:pPr>
            <w:r>
              <w:rPr>
                <w:b/>
                <w:sz w:val="18"/>
                <w:szCs w:val="18"/>
                <w:color w:val="8A6100"/>
              </w:rPr>
              <w:t xml:space="preserve">PAKET LENGKAP</w:t>
            </w:r>
          </w:p>
          <w:p>
            <w:pPr>
              <w:spacing w:before="0" w:after="0" w:line="330" w:lineRule="auto"/>
              <w:jc w:val="center"/>
            </w:pPr>
            <w:r>
              <w:rPr>
                <w:rFonts w:ascii="Arial" w:hAnsi="Arial" w:cs="Arial"/>
                <w:b/>
                <w:sz w:val="34"/>
                <w:szCs w:val="34"/>
                <w:color w:val="7A5200"/>
              </w:rPr>
              <w:t xml:space="preserve">37+ halaman</w:t>
            </w:r>
          </w:p>
          <w:p>
            <w:pPr>
              <w:spacing w:before="0" w:after="0" w:line="330" w:lineRule="auto"/>
              <w:jc w:val="center"/>
            </w:pPr>
            <w:r>
              <w:rPr>
                <w:sz w:val="18"/>
                <w:szCs w:val="18"/>
                <w:color w:val="6B4A00"/>
              </w:rPr>
              <w:t xml:space="preserve">hingga 8 pertemuan + kunci jawaban</w:t>
            </w:r>
          </w:p>
        </w:tc>
      </w:tr>
    </w:tbl>
    <w:p>
      <w:pPr>
        <w:spacing w:before="30" w:after="0" w:line="220" w:lineRule="auto"/>
        <w:jc w:val="center"/>
      </w:pPr>
      <w:r>
        <w:rPr>
          <w:b/>
          <w:sz w:val="17"/>
          <w:szCs w:val="17"/>
          <w:color w:val="176B45"/>
        </w:rPr>
        <w:t xml:space="preserve">+18 halaman: kunci jawaban · LKPD tiap pertemuan · peta konsep · remedial &amp; pengayaan · refleksi · 6 PG + 5 esai</w:t>
      </w:r>
    </w:p>
    <w:p>
      <w:pPr>
        <w:spacing w:before="0" w:after="50" w:line="200" w:lineRule="auto"/>
        <w:jc w:val="center"/>
      </w:pPr>
      <w:r>
        <w:rPr>
          <w:i/>
          <w:sz w:val="15"/>
          <w:szCs w:val="15"/>
          <w:color w:val="7A847C"/>
        </w:rPr>
        <w:t xml:space="preserve">Hitungan halaman A4 versi cetak (PDF) dari modul Anda; di Word bisa bergeser sedikit. Paket Lengkap diukur dengan 8 pertemuan + lampiran Lengkap+.</w:t>
      </w:r>
    </w:p>
    <w:p>
      <w:pPr>
        <w:keepNext/>
        <w:spacing w:before="0" w:after="20" w:line="330" w:lineRule="auto"/>
        <w:jc w:val="center"/>
      </w:pPr>
      <w:r>
        <w:rPr>
          <w:b/>
          <w:sz w:val="18"/>
          <w:szCs w:val="18"/>
          <w:color w:val="0B3D2E"/>
        </w:rPr>
        <w:t xml:space="preserve">YANG BERTAMBAH DI SETIAP MODUL</w:t>
      </w:r>
    </w:p>
    <w:tbl>
      <w:tblPr>
        <w:tblW w:w="9979" w:type="dxa"/>
        <w:tblLayout w:type="fixed"/>
        <w:tblBorders>
          <w:top w:val="single" w:sz="4" w:space="0" w:color="E3D9BF"/>
          <w:left w:val="single" w:sz="4" w:space="0" w:color="E3D9BF"/>
          <w:bottom w:val="single" w:sz="4" w:space="0" w:color="E3D9BF"/>
          <w:right w:val="single" w:sz="4" w:space="0" w:color="E3D9BF"/>
          <w:insideH w:val="single" w:sz="4" w:space="0" w:color="E3D9BF"/>
          <w:insideV w:val="single" w:sz="4" w:space="0" w:color="E3D9BF"/>
        </w:tblBorders>
        <w:tblCellMar>
          <w:top w:w="28" w:type="dxa"/>
          <w:left w:w="100" w:type="dxa"/>
          <w:bottom w:w="28" w:type="dxa"/>
          <w:right w:w="100" w:type="dxa"/>
        </w:tblCellMar>
      </w:tblPr>
      <w:tblGrid>
        <w:gridCol w:w="4590"/>
        <w:gridCol w:w="2495"/>
        <w:gridCol w:w="2894"/>
      </w:tblGrid>
      <w:tr>
        <w:trPr>
          <w:cantSplit/>
          <w:tblHeader/>
        </w:trPr>
        <w:tc>
          <w:tcPr>
            <w:tcW w:w="4590" w:type="dxa"/>
            <w:shd w:val="clear" w:color="auto" w:fill="2F5D2E"/>
            <w:vAlign w:val="top"/>
          </w:tcPr>
          <w:p>
            <w:pPr>
              <w:spacing w:before="0" w:after="0" w:line="230" w:lineRule="auto"/>
              <w:jc w:val="center"/>
            </w:pPr>
            <w:r>
              <w:rPr>
                <w:b/>
                <w:sz w:val="20"/>
                <w:szCs w:val="20"/>
                <w:color w:val="FFFFFF"/>
              </w:rPr>
              <w:t xml:space="preserve"/>
            </w:r>
          </w:p>
        </w:tc>
        <w:tc>
          <w:tcPr>
            <w:tcW w:w="2495" w:type="dxa"/>
            <w:shd w:val="clear" w:color="auto" w:fill="2F5D2E"/>
            <w:vAlign w:val="top"/>
          </w:tcPr>
          <w:p>
            <w:pPr>
              <w:spacing w:before="0" w:after="0" w:line="230" w:lineRule="auto"/>
              <w:jc w:val="center"/>
            </w:pPr>
            <w:r>
              <w:rPr>
                <w:b/>
                <w:sz w:val="20"/>
                <w:szCs w:val="20"/>
                <w:color w:val="FFFFFF"/>
              </w:rPr>
              <w:t xml:space="preserve">GRATIS</w:t>
            </w:r>
          </w:p>
        </w:tc>
        <w:tc>
          <w:tcPr>
            <w:tcW w:w="2894" w:type="dxa"/>
            <w:shd w:val="clear" w:color="auto" w:fill="2F5D2E"/>
            <w:vAlign w:val="top"/>
          </w:tcPr>
          <w:p>
            <w:pPr>
              <w:spacing w:before="0" w:after="0" w:line="230" w:lineRule="auto"/>
              <w:jc w:val="center"/>
            </w:pPr>
            <w:r>
              <w:rPr>
                <w:b/>
                <w:sz w:val="20"/>
                <w:szCs w:val="20"/>
                <w:color w:val="FFFFFF"/>
              </w:rPr>
              <w:t xml:space="preserve">PAKET LENGKAP</w:t>
            </w:r>
          </w:p>
        </w:tc>
      </w:tr>
      <w:tr>
        <w:trPr>
          <w:cantSplit/>
        </w:trPr>
        <w:tc>
          <w:tcPr>
            <w:tcW w:w="4590" w:type="dxa"/>
            <w:vAlign w:val="top"/>
          </w:tcPr>
          <w:p>
            <w:pPr>
              <w:spacing w:before="0" w:after="0" w:line="230" w:lineRule="auto"/>
            </w:pPr>
            <w:r>
              <w:rPr>
                <w:sz w:val="17"/>
                <w:szCs w:val="17"/>
              </w:rPr>
              <w:t xml:space="preserve">Pertemuan per materi</w:t>
            </w:r>
          </w:p>
        </w:tc>
        <w:tc>
          <w:tcPr>
            <w:tcW w:w="2495" w:type="dxa"/>
            <w:vAlign w:val="top"/>
          </w:tcPr>
          <w:p>
            <w:pPr>
              <w:spacing w:before="0" w:after="0" w:line="230" w:lineRule="auto"/>
              <w:jc w:val="center"/>
            </w:pPr>
            <w:r>
              <w:rPr>
                <w:sz w:val="17"/>
                <w:szCs w:val="17"/>
                <w:color w:val="7A847C"/>
              </w:rPr>
              <w:t xml:space="preserve">2 pertemuan (tetap)</w:t>
            </w:r>
          </w:p>
        </w:tc>
        <w:tc>
          <w:tcPr>
            <w:tcW w:w="2894" w:type="dxa"/>
            <w:shd w:val="clear" w:color="auto" w:fill="FFF8E6"/>
            <w:vAlign w:val="top"/>
          </w:tcPr>
          <w:p>
            <w:pPr>
              <w:spacing w:before="0" w:after="0" w:line="230" w:lineRule="auto"/>
              <w:jc w:val="center"/>
            </w:pPr>
            <w:r>
              <w:rPr>
                <w:b/>
                <w:sz w:val="17"/>
                <w:szCs w:val="17"/>
                <w:color w:val="7A5200"/>
              </w:rPr>
              <w:t xml:space="preserve">1–8 pertemuan, pilih sendiri</w:t>
            </w:r>
          </w:p>
        </w:tc>
      </w:tr>
      <w:tr>
        <w:trPr>
          <w:cantSplit/>
        </w:trPr>
        <w:tc>
          <w:tcPr>
            <w:tcW w:w="4590" w:type="dxa"/>
            <w:vAlign w:val="top"/>
          </w:tcPr>
          <w:p>
            <w:pPr>
              <w:spacing w:before="0" w:after="0" w:line="230" w:lineRule="auto"/>
            </w:pPr>
            <w:r>
              <w:rPr>
                <w:sz w:val="17"/>
                <w:szCs w:val="17"/>
              </w:rPr>
              <w:t xml:space="preserve">Kunci jawaban PG &amp; esai</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Bank soal</w:t>
            </w:r>
          </w:p>
        </w:tc>
        <w:tc>
          <w:tcPr>
            <w:tcW w:w="2495" w:type="dxa"/>
            <w:vAlign w:val="top"/>
          </w:tcPr>
          <w:p>
            <w:pPr>
              <w:spacing w:before="0" w:after="0" w:line="230" w:lineRule="auto"/>
              <w:jc w:val="center"/>
            </w:pPr>
            <w:r>
              <w:rPr>
                <w:sz w:val="17"/>
                <w:szCs w:val="17"/>
                <w:color w:val="7A847C"/>
              </w:rPr>
              <w:t xml:space="preserve">5 PG + 3 esai</w:t>
            </w:r>
          </w:p>
        </w:tc>
        <w:tc>
          <w:tcPr>
            <w:tcW w:w="2894" w:type="dxa"/>
            <w:shd w:val="clear" w:color="auto" w:fill="FFF8E6"/>
            <w:vAlign w:val="top"/>
          </w:tcPr>
          <w:p>
            <w:pPr>
              <w:spacing w:before="0" w:after="0" w:line="230" w:lineRule="auto"/>
              <w:jc w:val="center"/>
            </w:pPr>
            <w:r>
              <w:rPr>
                <w:b/>
                <w:sz w:val="17"/>
                <w:szCs w:val="17"/>
                <w:color w:val="7A5200"/>
              </w:rPr>
              <w:t xml:space="preserve">6 PG + 5 esai</w:t>
            </w:r>
          </w:p>
        </w:tc>
      </w:tr>
      <w:tr>
        <w:trPr>
          <w:cantSplit/>
        </w:trPr>
        <w:tc>
          <w:tcPr>
            <w:tcW w:w="4590" w:type="dxa"/>
            <w:vAlign w:val="top"/>
          </w:tcPr>
          <w:p>
            <w:pPr>
              <w:spacing w:before="0" w:after="0" w:line="230" w:lineRule="auto"/>
            </w:pPr>
            <w:r>
              <w:rPr>
                <w:sz w:val="17"/>
                <w:szCs w:val="17"/>
              </w:rPr>
              <w:t xml:space="preserve">Bahan ajar per materi</w:t>
            </w:r>
          </w:p>
        </w:tc>
        <w:tc>
          <w:tcPr>
            <w:tcW w:w="2495" w:type="dxa"/>
            <w:vAlign w:val="top"/>
          </w:tcPr>
          <w:p>
            <w:pPr>
              <w:spacing w:before="0" w:after="0" w:line="230" w:lineRule="auto"/>
              <w:jc w:val="center"/>
            </w:pPr>
            <w:r>
              <w:rPr>
                <w:sz w:val="17"/>
                <w:szCs w:val="17"/>
                <w:color w:val="7A847C"/>
              </w:rPr>
              <w:t xml:space="preserve">4–5 sub-bab</w:t>
            </w:r>
          </w:p>
        </w:tc>
        <w:tc>
          <w:tcPr>
            <w:tcW w:w="2894" w:type="dxa"/>
            <w:shd w:val="clear" w:color="auto" w:fill="FFF8E6"/>
            <w:vAlign w:val="top"/>
          </w:tcPr>
          <w:p>
            <w:pPr>
              <w:spacing w:before="0" w:after="0" w:line="230" w:lineRule="auto"/>
              <w:jc w:val="center"/>
            </w:pPr>
            <w:r>
              <w:rPr>
                <w:b/>
                <w:sz w:val="17"/>
                <w:szCs w:val="17"/>
                <w:color w:val="7A5200"/>
              </w:rPr>
              <w:t xml:space="preserve">5–8 sub-bab</w:t>
            </w:r>
          </w:p>
        </w:tc>
      </w:tr>
      <w:tr>
        <w:trPr>
          <w:cantSplit/>
        </w:trPr>
        <w:tc>
          <w:tcPr>
            <w:tcW w:w="4590" w:type="dxa"/>
            <w:vAlign w:val="top"/>
          </w:tcPr>
          <w:p>
            <w:pPr>
              <w:spacing w:before="0" w:after="0" w:line="230" w:lineRule="auto"/>
            </w:pPr>
            <w:r>
              <w:rPr>
                <w:sz w:val="17"/>
                <w:szCs w:val="17"/>
              </w:rPr>
              <w:t xml:space="preserve">LKPD khusus tiap pertemuan</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Peta konsep, refleksi, remedial + pengayaan</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Ice breaking tiap pertemuan</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Elemen tiap Dimensi Profil Lulusan</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Kaldik &amp; Alokasi Waktu</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Prota &amp; Promes (Prosem) ber-kop</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w:t>
            </w:r>
          </w:p>
        </w:tc>
      </w:tr>
      <w:tr>
        <w:trPr>
          <w:cantSplit/>
        </w:trPr>
        <w:tc>
          <w:tcPr>
            <w:tcW w:w="4590" w:type="dxa"/>
            <w:vAlign w:val="top"/>
          </w:tcPr>
          <w:p>
            <w:pPr>
              <w:spacing w:before="0" w:after="0" w:line="230" w:lineRule="auto"/>
            </w:pPr>
            <w:r>
              <w:rPr>
                <w:sz w:val="17"/>
                <w:szCs w:val="17"/>
              </w:rPr>
              <w:t xml:space="preserve">Pilih model pembelajaran</w:t>
            </w:r>
          </w:p>
        </w:tc>
        <w:tc>
          <w:tcPr>
            <w:tcW w:w="2495" w:type="dxa"/>
            <w:vAlign w:val="top"/>
          </w:tcPr>
          <w:p>
            <w:pPr>
              <w:spacing w:before="0" w:after="0" w:line="230" w:lineRule="auto"/>
              <w:jc w:val="center"/>
            </w:pPr>
            <w:r>
              <w:rPr>
                <w:sz w:val="17"/>
                <w:szCs w:val="17"/>
                <w:color w:val="7A847C"/>
              </w:rPr>
              <w:t xml:space="preserve">—</w:t>
            </w:r>
          </w:p>
        </w:tc>
        <w:tc>
          <w:tcPr>
            <w:tcW w:w="2894" w:type="dxa"/>
            <w:shd w:val="clear" w:color="auto" w:fill="FFF8E6"/>
            <w:vAlign w:val="top"/>
          </w:tcPr>
          <w:p>
            <w:pPr>
              <w:spacing w:before="0" w:after="0" w:line="230" w:lineRule="auto"/>
              <w:jc w:val="center"/>
            </w:pPr>
            <w:r>
              <w:rPr>
                <w:b/>
                <w:sz w:val="17"/>
                <w:szCs w:val="17"/>
                <w:color w:val="7A5200"/>
              </w:rPr>
              <w:t xml:space="preserve">PBL, PjBL, Discovery, Inkuiri, Kooperatif</w:t>
            </w:r>
          </w:p>
        </w:tc>
      </w:tr>
      <w:tr>
        <w:trPr>
          <w:cantSplit/>
        </w:trPr>
        <w:tc>
          <w:tcPr>
            <w:tcW w:w="4590" w:type="dxa"/>
            <w:vAlign w:val="top"/>
          </w:tcPr>
          <w:p>
            <w:pPr>
              <w:spacing w:before="0" w:after="0" w:line="230" w:lineRule="auto"/>
            </w:pPr>
            <w:r>
              <w:rPr>
                <w:sz w:val="17"/>
                <w:szCs w:val="17"/>
              </w:rPr>
              <w:t xml:space="preserve">Jeda antarmodul</w:t>
            </w:r>
          </w:p>
        </w:tc>
        <w:tc>
          <w:tcPr>
            <w:tcW w:w="2495" w:type="dxa"/>
            <w:vAlign w:val="top"/>
          </w:tcPr>
          <w:p>
            <w:pPr>
              <w:spacing w:before="0" w:after="0" w:line="230" w:lineRule="auto"/>
              <w:jc w:val="center"/>
            </w:pPr>
            <w:r>
              <w:rPr>
                <w:sz w:val="17"/>
                <w:szCs w:val="17"/>
                <w:color w:val="7A847C"/>
              </w:rPr>
              <w:t xml:space="preserve">18 jam</w:t>
            </w:r>
          </w:p>
        </w:tc>
        <w:tc>
          <w:tcPr>
            <w:tcW w:w="2894" w:type="dxa"/>
            <w:shd w:val="clear" w:color="auto" w:fill="FFF8E6"/>
            <w:vAlign w:val="top"/>
          </w:tcPr>
          <w:p>
            <w:pPr>
              <w:spacing w:before="0" w:after="0" w:line="230" w:lineRule="auto"/>
              <w:jc w:val="center"/>
            </w:pPr>
            <w:r>
              <w:rPr>
                <w:b/>
                <w:sz w:val="17"/>
                <w:szCs w:val="17"/>
                <w:color w:val="7A5200"/>
              </w:rPr>
              <w:t xml:space="preserve">Tanpa jeda</w:t>
            </w:r>
          </w:p>
        </w:tc>
      </w:tr>
    </w:tbl>
    <w:p>
      <w:pPr>
        <w:shd w:val="clear" w:color="auto" w:fill="F5C44E"/>
        <w:spacing w:before="50" w:after="0" w:line="260" w:lineRule="auto"/>
        <w:jc w:val="center"/>
      </w:pPr>
      <w:r>
        <w:rPr>
          <w:rFonts w:ascii="Arial" w:hAnsi="Arial" w:cs="Arial"/>
          <w:b/>
          <w:sz w:val="32"/>
          <w:szCs w:val="32"/>
          <w:color w:val="2A1B00"/>
        </w:rPr>
        <w:t xml:space="preserve">Mulai Rp2.000/modul di Paket 60</w:t>
      </w:r>
    </w:p>
    <w:p>
      <w:pPr>
        <w:shd w:val="clear" w:color="auto" w:fill="F5C44E"/>
        <w:spacing w:before="0" w:after="40" w:line="330" w:lineRule="auto"/>
        <w:jc w:val="center"/>
      </w:pPr>
      <w:r>
        <w:rPr>
          <w:b/>
          <w:sz w:val="17"/>
          <w:szCs w:val="17"/>
          <w:color w:val="4A3505"/>
        </w:rPr>
        <w:t xml:space="preserve">Paket 10/30/60 Modul: bebas mapel dan kelas · sekali bayar · kuota tidak hangus</w:t>
      </w:r>
    </w:p>
    <w:tbl>
      <w:tblPr>
        <w:tblW w:w="9979" w:type="dxa"/>
        <w:tblLayout w:type="fixed"/>
        <w:tblBorders>
          <w:top w:val="single" w:sz="4" w:space="0" w:color="D8BD68"/>
          <w:left w:val="single" w:sz="4" w:space="0" w:color="D8BD68"/>
          <w:bottom w:val="single" w:sz="4" w:space="0" w:color="D8BD68"/>
          <w:right w:val="single" w:sz="4" w:space="0" w:color="D8BD68"/>
          <w:insideH w:val="single" w:sz="4" w:space="0" w:color="D8BD68"/>
          <w:insideV w:val="single" w:sz="4" w:space="0" w:color="D8BD68"/>
        </w:tblBorders>
        <w:tblCellMar>
          <w:top w:w="28" w:type="dxa"/>
          <w:left w:w="100" w:type="dxa"/>
          <w:bottom w:w="28" w:type="dxa"/>
          <w:right w:w="100" w:type="dxa"/>
        </w:tblCellMar>
      </w:tblPr>
      <w:tblGrid>
        <w:gridCol w:w="3293"/>
        <w:gridCol w:w="3293"/>
        <w:gridCol w:w="3293"/>
      </w:tblGrid>
      <w:tr>
        <w:trPr>
          <w:cantSplit/>
        </w:trPr>
        <w:tc>
          <w:tcPr>
            <w:tcW w:w="3293" w:type="dxa"/>
            <w:shd w:val="clear" w:color="auto" w:fill="FFF8E6"/>
            <w:vAlign w:val="top"/>
          </w:tcPr>
          <w:p>
            <w:pPr>
              <w:spacing w:before="0" w:after="0" w:line="330" w:lineRule="auto"/>
              <w:jc w:val="center"/>
            </w:pPr>
            <w:r>
              <w:rPr>
                <w:b/>
                <w:sz w:val="14"/>
                <w:szCs w:val="14"/>
                <w:color w:val="8A6100"/>
              </w:rPr>
              <w:t xml:space="preserve">PALING HEMAT</w:t>
            </w:r>
          </w:p>
          <w:p>
            <w:pPr>
              <w:spacing w:before="0" w:after="0" w:line="330" w:lineRule="auto"/>
              <w:jc w:val="center"/>
            </w:pPr>
            <w:r>
              <w:rPr>
                <w:b/>
                <w:sz w:val="18"/>
                <w:szCs w:val="18"/>
                <w:color w:val="34483B"/>
              </w:rPr>
              <w:t xml:space="preserve">Paket 60 Modul</w:t>
            </w:r>
          </w:p>
          <w:p>
            <w:pPr>
              <w:spacing w:before="0" w:after="0" w:line="330" w:lineRule="auto"/>
              <w:jc w:val="center"/>
            </w:pPr>
            <w:r>
              <w:rPr>
                <w:rFonts w:ascii="Arial" w:hAnsi="Arial" w:cs="Arial"/>
                <w:b/>
                <w:sz w:val="25"/>
                <w:szCs w:val="25"/>
                <w:color w:val="0B3D2E"/>
              </w:rPr>
              <w:t xml:space="preserve">Rp2.000/modul</w:t>
            </w:r>
          </w:p>
          <w:p>
            <w:pPr>
              <w:spacing w:before="0" w:after="0" w:line="330" w:lineRule="auto"/>
              <w:jc w:val="center"/>
            </w:pPr>
            <w:r>
              <w:rPr>
                <w:strike/>
                <w:sz w:val="17"/>
                <w:szCs w:val="17"/>
                <w:color w:val="A2957A"/>
              </w:rPr>
              <w:t xml:space="preserve">Rp150.000</w:t>
            </w:r>
            <w:r>
              <w:rPr>
                <w:sz w:val="17"/>
                <w:szCs w:val="17"/>
              </w:rPr>
              <w:t xml:space="preserve">  </w:t>
            </w:r>
            <w:r>
              <w:rPr>
                <w:b/>
                <w:sz w:val="18"/>
                <w:szCs w:val="18"/>
                <w:color w:val="12332A"/>
              </w:rPr>
              <w:t xml:space="preserve">Rp120.000</w:t>
            </w:r>
          </w:p>
          <w:p>
            <w:pPr>
              <w:spacing w:before="0" w:after="0" w:line="330" w:lineRule="auto"/>
              <w:jc w:val="center"/>
            </w:pPr>
            <w:r>
              <w:rPr>
                <w:b/>
                <w:sz w:val="17"/>
                <w:szCs w:val="17"/>
                <w:color w:val="6B4600"/>
              </w:rPr>
              <w:t xml:space="preserve">👑 6 bonus · Rp274.000</w:t>
            </w:r>
          </w:p>
        </w:tc>
        <w:tc>
          <w:tcPr>
            <w:tcW w:w="3293" w:type="dxa"/>
            <w:shd w:val="clear" w:color="auto" w:fill="F4FBF6"/>
            <w:vAlign w:val="top"/>
          </w:tcPr>
          <w:p>
            <w:pPr>
              <w:spacing w:before="0" w:after="0" w:line="330" w:lineRule="auto"/>
              <w:jc w:val="center"/>
            </w:pPr>
            <w:r>
              <w:rPr>
                <w:b/>
                <w:sz w:val="14"/>
                <w:szCs w:val="14"/>
                <w:color w:val="176B45"/>
              </w:rPr>
              <w:t xml:space="preserve">REKOMENDASI</w:t>
            </w:r>
          </w:p>
          <w:p>
            <w:pPr>
              <w:spacing w:before="0" w:after="0" w:line="330" w:lineRule="auto"/>
              <w:jc w:val="center"/>
            </w:pPr>
            <w:r>
              <w:rPr>
                <w:b/>
                <w:sz w:val="18"/>
                <w:szCs w:val="18"/>
                <w:color w:val="34483B"/>
              </w:rPr>
              <w:t xml:space="preserve">Paket 30 Modul</w:t>
            </w:r>
          </w:p>
          <w:p>
            <w:pPr>
              <w:spacing w:before="0" w:after="0" w:line="330" w:lineRule="auto"/>
              <w:jc w:val="center"/>
            </w:pPr>
            <w:r>
              <w:rPr>
                <w:rFonts w:ascii="Arial" w:hAnsi="Arial" w:cs="Arial"/>
                <w:b/>
                <w:sz w:val="25"/>
                <w:szCs w:val="25"/>
                <w:color w:val="0B3D2E"/>
              </w:rPr>
              <w:t xml:space="preserve">Rp2.500/modul</w:t>
            </w:r>
          </w:p>
          <w:p>
            <w:pPr>
              <w:spacing w:before="0" w:after="0" w:line="330" w:lineRule="auto"/>
              <w:jc w:val="center"/>
            </w:pPr>
            <w:r>
              <w:rPr>
                <w:strike/>
                <w:sz w:val="17"/>
                <w:szCs w:val="17"/>
                <w:color w:val="A2957A"/>
              </w:rPr>
              <w:t xml:space="preserve">Rp99.000</w:t>
            </w:r>
            <w:r>
              <w:rPr>
                <w:sz w:val="17"/>
                <w:szCs w:val="17"/>
              </w:rPr>
              <w:t xml:space="preserve">  </w:t>
            </w:r>
            <w:r>
              <w:rPr>
                <w:b/>
                <w:sz w:val="18"/>
                <w:szCs w:val="18"/>
                <w:color w:val="12332A"/>
              </w:rPr>
              <w:t xml:space="preserve">Rp75.000</w:t>
            </w:r>
          </w:p>
          <w:p>
            <w:pPr>
              <w:spacing w:before="0" w:after="0" w:line="330" w:lineRule="auto"/>
              <w:jc w:val="center"/>
            </w:pPr>
            <w:r>
              <w:rPr>
                <w:b/>
                <w:sz w:val="17"/>
                <w:szCs w:val="17"/>
                <w:color w:val="6B4600"/>
              </w:rPr>
              <w:t xml:space="preserve">🎁 3 bonus · Rp150.000</w:t>
            </w:r>
          </w:p>
        </w:tc>
        <w:tc>
          <w:tcPr>
            <w:tcW w:w="3293" w:type="dxa"/>
            <w:shd w:val="clear" w:color="auto" w:fill="FFFFFF"/>
            <w:vAlign w:val="top"/>
          </w:tcPr>
          <w:p>
            <w:pPr>
              <w:spacing w:before="0" w:after="0" w:line="330" w:lineRule="auto"/>
              <w:jc w:val="center"/>
            </w:pPr>
            <w:r>
              <w:rPr>
                <w:b/>
                <w:sz w:val="14"/>
                <w:szCs w:val="14"/>
                <w:color w:val="8A6100"/>
              </w:rPr>
              <w:t xml:space="preserve"> </w:t>
            </w:r>
          </w:p>
          <w:p>
            <w:pPr>
              <w:spacing w:before="0" w:after="0" w:line="330" w:lineRule="auto"/>
              <w:jc w:val="center"/>
            </w:pPr>
            <w:r>
              <w:rPr>
                <w:b/>
                <w:sz w:val="18"/>
                <w:szCs w:val="18"/>
                <w:color w:val="34483B"/>
              </w:rPr>
              <w:t xml:space="preserve">Paket 10 Modul</w:t>
            </w:r>
          </w:p>
          <w:p>
            <w:pPr>
              <w:spacing w:before="0" w:after="0" w:line="330" w:lineRule="auto"/>
              <w:jc w:val="center"/>
            </w:pPr>
            <w:r>
              <w:rPr>
                <w:rFonts w:ascii="Arial" w:hAnsi="Arial" w:cs="Arial"/>
                <w:b/>
                <w:sz w:val="25"/>
                <w:szCs w:val="25"/>
                <w:color w:val="0B3D2E"/>
              </w:rPr>
              <w:t xml:space="preserve">Rp3.500/modul</w:t>
            </w:r>
          </w:p>
          <w:p>
            <w:pPr>
              <w:spacing w:before="0" w:after="0" w:line="330" w:lineRule="auto"/>
              <w:jc w:val="center"/>
            </w:pPr>
            <w:r>
              <w:rPr>
                <w:strike/>
                <w:sz w:val="17"/>
                <w:szCs w:val="17"/>
                <w:color w:val="A2957A"/>
              </w:rPr>
              <w:t xml:space="preserve">Rp45.000</w:t>
            </w:r>
            <w:r>
              <w:rPr>
                <w:sz w:val="17"/>
                <w:szCs w:val="17"/>
              </w:rPr>
              <w:t xml:space="preserve">  </w:t>
            </w:r>
            <w:r>
              <w:rPr>
                <w:b/>
                <w:sz w:val="18"/>
                <w:szCs w:val="18"/>
                <w:color w:val="12332A"/>
              </w:rPr>
              <w:t xml:space="preserve">Rp35.000</w:t>
            </w:r>
          </w:p>
          <w:p>
            <w:pPr>
              <w:spacing w:before="0" w:after="0" w:line="330" w:lineRule="auto"/>
              <w:jc w:val="center"/>
            </w:pPr>
            <w:r>
              <w:rPr>
                <w:b/>
                <w:sz w:val="17"/>
                <w:szCs w:val="17"/>
                <w:color w:val="9A8F76"/>
              </w:rPr>
              <w:t xml:space="preserve">tanpa bonus</w:t>
            </w:r>
          </w:p>
        </w:tc>
      </w:tr>
    </w:tbl>
    <w:p>
      <w:pPr>
        <w:keepNext/>
        <w:shd w:val="clear" w:color="auto" w:fill="064737"/>
        <w:spacing w:before="70" w:after="20" w:line="240" w:lineRule="auto"/>
        <w:jc w:val="center"/>
      </w:pPr>
      <w:r>
        <w:rPr>
          <w:b/>
          <w:sz w:val="18"/>
          <w:szCs w:val="18"/>
          <w:color w:val="F5C44E"/>
        </w:rPr>
        <w:t xml:space="preserve">🎁 BONUS PEMBELI PAKET — AKTIF OTOMATIS DI AKUN</w:t>
      </w:r>
    </w:p>
    <w:tbl>
      <w:tblPr>
        <w:tblW w:w="9979" w:type="dxa"/>
        <w:tblLayout w:type="fixed"/>
        <w:tblBorders>
          <w:top w:val="single" w:sz="4" w:space="0" w:color="CFE2D5"/>
          <w:left w:val="single" w:sz="4" w:space="0" w:color="CFE2D5"/>
          <w:bottom w:val="single" w:sz="4" w:space="0" w:color="CFE2D5"/>
          <w:right w:val="single" w:sz="4" w:space="0" w:color="CFE2D5"/>
          <w:insideH w:val="single" w:sz="4" w:space="0" w:color="CFE2D5"/>
          <w:insideV w:val="single" w:sz="4" w:space="0" w:color="CFE2D5"/>
        </w:tblBorders>
        <w:tblCellMar>
          <w:top w:w="28" w:type="dxa"/>
          <w:left w:w="100" w:type="dxa"/>
          <w:bottom w:w="28" w:type="dxa"/>
          <w:right w:w="100" w:type="dxa"/>
        </w:tblCellMar>
      </w:tblPr>
      <w:tblGrid>
        <w:gridCol w:w="4590"/>
        <w:gridCol w:w="1597"/>
        <w:gridCol w:w="1896"/>
        <w:gridCol w:w="1896"/>
      </w:tblGrid>
      <w:tr>
        <w:trPr>
          <w:cantSplit/>
          <w:tblHeader/>
        </w:trPr>
        <w:tc>
          <w:tcPr>
            <w:tcW w:w="4590" w:type="dxa"/>
            <w:shd w:val="clear" w:color="auto" w:fill="2F5D2E"/>
            <w:vAlign w:val="top"/>
          </w:tcPr>
          <w:p>
            <w:pPr>
              <w:spacing w:before="0" w:after="0" w:line="230" w:lineRule="auto"/>
              <w:jc w:val="center"/>
            </w:pPr>
            <w:r>
              <w:rPr>
                <w:b/>
                <w:sz w:val="20"/>
                <w:szCs w:val="20"/>
                <w:color w:val="FFFFFF"/>
              </w:rPr>
              <w:t xml:space="preserve">Bonus</w:t>
            </w:r>
          </w:p>
        </w:tc>
        <w:tc>
          <w:tcPr>
            <w:tcW w:w="1597" w:type="dxa"/>
            <w:shd w:val="clear" w:color="auto" w:fill="2F5D2E"/>
            <w:vAlign w:val="top"/>
          </w:tcPr>
          <w:p>
            <w:pPr>
              <w:spacing w:before="0" w:after="0" w:line="230" w:lineRule="auto"/>
              <w:jc w:val="center"/>
            </w:pPr>
            <w:r>
              <w:rPr>
                <w:b/>
                <w:sz w:val="20"/>
                <w:szCs w:val="20"/>
                <w:color w:val="FFFFFF"/>
              </w:rPr>
              <w:t xml:space="preserve">Nilai</w:t>
            </w:r>
          </w:p>
        </w:tc>
        <w:tc>
          <w:tcPr>
            <w:tcW w:w="1896" w:type="dxa"/>
            <w:shd w:val="clear" w:color="auto" w:fill="2F5D2E"/>
            <w:vAlign w:val="top"/>
          </w:tcPr>
          <w:p>
            <w:pPr>
              <w:spacing w:before="0" w:after="0" w:line="230" w:lineRule="auto"/>
              <w:jc w:val="center"/>
            </w:pPr>
            <w:r>
              <w:rPr>
                <w:b/>
                <w:sz w:val="20"/>
                <w:szCs w:val="20"/>
                <w:color w:val="FFFFFF"/>
              </w:rPr>
              <w:t xml:space="preserve">Paket 30</w:t>
            </w:r>
          </w:p>
        </w:tc>
        <w:tc>
          <w:tcPr>
            <w:tcW w:w="1896" w:type="dxa"/>
            <w:shd w:val="clear" w:color="auto" w:fill="2F5D2E"/>
            <w:vAlign w:val="top"/>
          </w:tcPr>
          <w:p>
            <w:pPr>
              <w:spacing w:before="0" w:after="0" w:line="230" w:lineRule="auto"/>
              <w:jc w:val="center"/>
            </w:pPr>
            <w:r>
              <w:rPr>
                <w:b/>
                <w:sz w:val="20"/>
                <w:szCs w:val="20"/>
                <w:color w:val="FFFFFF"/>
              </w:rPr>
              <w:t xml:space="preserve">Paket 60</w:t>
            </w:r>
          </w:p>
        </w:tc>
      </w:tr>
      <w:tr>
        <w:trPr>
          <w:cantSplit/>
        </w:trPr>
        <w:tc>
          <w:tcPr>
            <w:tcW w:w="4590" w:type="dxa"/>
            <w:vAlign w:val="top"/>
          </w:tcPr>
          <w:p>
            <w:pPr>
              <w:spacing w:before="0" w:after="0" w:line="230" w:lineRule="auto"/>
            </w:pPr>
            <w:r>
              <w:rPr>
                <w:sz w:val="17"/>
                <w:szCs w:val="17"/>
              </w:rPr>
              <w:t xml:space="preserve">Soal PTS &amp; PAS</w:t>
            </w:r>
          </w:p>
        </w:tc>
        <w:tc>
          <w:tcPr>
            <w:tcW w:w="1597" w:type="dxa"/>
            <w:vAlign w:val="top"/>
          </w:tcPr>
          <w:p>
            <w:pPr>
              <w:spacing w:before="0" w:after="0" w:line="230" w:lineRule="auto"/>
              <w:jc w:val="center"/>
            </w:pPr>
            <w:r>
              <w:rPr>
                <w:sz w:val="17"/>
                <w:szCs w:val="17"/>
                <w:color w:val="7A847C"/>
              </w:rPr>
              <w:t xml:space="preserve">Rp100rb</w:t>
            </w:r>
          </w:p>
        </w:tc>
        <w:tc>
          <w:tcPr>
            <w:tcW w:w="1896" w:type="dxa"/>
            <w:vAlign w:val="top"/>
          </w:tcPr>
          <w:p>
            <w:pPr>
              <w:spacing w:before="0" w:after="0" w:line="230" w:lineRule="auto"/>
              <w:jc w:val="center"/>
            </w:pPr>
            <w:r>
              <w:rPr>
                <w:b/>
                <w:sz w:val="17"/>
                <w:szCs w:val="17"/>
                <w:color w:val="176B45"/>
              </w:rPr>
              <w:t xml:space="preserve">✓ GRATIS</w:t>
            </w:r>
          </w:p>
        </w:tc>
        <w:tc>
          <w:tcPr>
            <w:tcW w:w="1896" w:type="dxa"/>
            <w:vAlign w:val="top"/>
          </w:tcPr>
          <w:p>
            <w:pPr>
              <w:spacing w:before="0" w:after="0" w:line="230" w:lineRule="auto"/>
              <w:jc w:val="center"/>
            </w:pPr>
            <w:r>
              <w:rPr>
                <w:b/>
                <w:sz w:val="17"/>
                <w:szCs w:val="17"/>
                <w:color w:val="176B45"/>
              </w:rPr>
              <w:t xml:space="preserve">✓ GRATIS</w:t>
            </w:r>
          </w:p>
        </w:tc>
      </w:tr>
      <w:tr>
        <w:trPr>
          <w:cantSplit/>
        </w:trPr>
        <w:tc>
          <w:tcPr>
            <w:tcW w:w="4590" w:type="dxa"/>
            <w:vAlign w:val="top"/>
          </w:tcPr>
          <w:p>
            <w:pPr>
              <w:spacing w:before="0" w:after="0" w:line="230" w:lineRule="auto"/>
            </w:pPr>
            <w:r>
              <w:rPr>
                <w:sz w:val="17"/>
                <w:szCs w:val="17"/>
              </w:rPr>
              <w:t xml:space="preserve">Administrasi Kelas + Program Kerja Wali Kelas</w:t>
            </w:r>
          </w:p>
        </w:tc>
        <w:tc>
          <w:tcPr>
            <w:tcW w:w="1597" w:type="dxa"/>
            <w:vAlign w:val="top"/>
          </w:tcPr>
          <w:p>
            <w:pPr>
              <w:spacing w:before="0" w:after="0" w:line="230" w:lineRule="auto"/>
              <w:jc w:val="center"/>
            </w:pPr>
            <w:r>
              <w:rPr>
                <w:sz w:val="17"/>
                <w:szCs w:val="17"/>
                <w:color w:val="7A847C"/>
              </w:rPr>
              <w:t xml:space="preserve">Rp30rb</w:t>
            </w:r>
          </w:p>
        </w:tc>
        <w:tc>
          <w:tcPr>
            <w:tcW w:w="1896" w:type="dxa"/>
            <w:vAlign w:val="top"/>
          </w:tcPr>
          <w:p>
            <w:pPr>
              <w:spacing w:before="0" w:after="0" w:line="230" w:lineRule="auto"/>
              <w:jc w:val="center"/>
            </w:pPr>
            <w:r>
              <w:rPr>
                <w:b/>
                <w:sz w:val="17"/>
                <w:szCs w:val="17"/>
                <w:color w:val="176B45"/>
              </w:rPr>
              <w:t xml:space="preserve">✓ GRATIS</w:t>
            </w:r>
          </w:p>
        </w:tc>
        <w:tc>
          <w:tcPr>
            <w:tcW w:w="1896" w:type="dxa"/>
            <w:vAlign w:val="top"/>
          </w:tcPr>
          <w:p>
            <w:pPr>
              <w:spacing w:before="0" w:after="0" w:line="230" w:lineRule="auto"/>
              <w:jc w:val="center"/>
            </w:pPr>
            <w:r>
              <w:rPr>
                <w:b/>
                <w:sz w:val="17"/>
                <w:szCs w:val="17"/>
                <w:color w:val="176B45"/>
              </w:rPr>
              <w:t xml:space="preserve">✓ GRATIS</w:t>
            </w:r>
          </w:p>
        </w:tc>
      </w:tr>
      <w:tr>
        <w:trPr>
          <w:cantSplit/>
        </w:trPr>
        <w:tc>
          <w:tcPr>
            <w:tcW w:w="4590" w:type="dxa"/>
            <w:vAlign w:val="top"/>
          </w:tcPr>
          <w:p>
            <w:pPr>
              <w:spacing w:before="0" w:after="0" w:line="230" w:lineRule="auto"/>
            </w:pPr>
            <w:r>
              <w:rPr>
                <w:sz w:val="17"/>
                <w:szCs w:val="17"/>
              </w:rPr>
              <w:t xml:space="preserve">Piagam Siswa</w:t>
            </w:r>
          </w:p>
        </w:tc>
        <w:tc>
          <w:tcPr>
            <w:tcW w:w="1597" w:type="dxa"/>
            <w:vAlign w:val="top"/>
          </w:tcPr>
          <w:p>
            <w:pPr>
              <w:spacing w:before="0" w:after="0" w:line="230" w:lineRule="auto"/>
              <w:jc w:val="center"/>
            </w:pPr>
            <w:r>
              <w:rPr>
                <w:sz w:val="17"/>
                <w:szCs w:val="17"/>
                <w:color w:val="7A847C"/>
              </w:rPr>
              <w:t xml:space="preserve">Rp20rb</w:t>
            </w:r>
          </w:p>
        </w:tc>
        <w:tc>
          <w:tcPr>
            <w:tcW w:w="1896" w:type="dxa"/>
            <w:vAlign w:val="top"/>
          </w:tcPr>
          <w:p>
            <w:pPr>
              <w:spacing w:before="0" w:after="0" w:line="230" w:lineRule="auto"/>
              <w:jc w:val="center"/>
            </w:pPr>
            <w:r>
              <w:rPr>
                <w:b/>
                <w:sz w:val="17"/>
                <w:szCs w:val="17"/>
                <w:color w:val="176B45"/>
              </w:rPr>
              <w:t xml:space="preserve">✓ GRATIS</w:t>
            </w:r>
          </w:p>
        </w:tc>
        <w:tc>
          <w:tcPr>
            <w:tcW w:w="1896" w:type="dxa"/>
            <w:vAlign w:val="top"/>
          </w:tcPr>
          <w:p>
            <w:pPr>
              <w:spacing w:before="0" w:after="0" w:line="230" w:lineRule="auto"/>
              <w:jc w:val="center"/>
            </w:pPr>
            <w:r>
              <w:rPr>
                <w:b/>
                <w:sz w:val="17"/>
                <w:szCs w:val="17"/>
                <w:color w:val="176B45"/>
              </w:rPr>
              <w:t xml:space="preserve">✓ GRATIS</w:t>
            </w:r>
          </w:p>
        </w:tc>
      </w:tr>
      <w:tr>
        <w:trPr>
          <w:cantSplit/>
        </w:trPr>
        <w:tc>
          <w:tcPr>
            <w:tcW w:w="4590" w:type="dxa"/>
            <w:vAlign w:val="top"/>
          </w:tcPr>
          <w:p>
            <w:pPr>
              <w:spacing w:before="0" w:after="0" w:line="230" w:lineRule="auto"/>
            </w:pPr>
            <w:r>
              <w:rPr>
                <w:sz w:val="17"/>
                <w:szCs w:val="17"/>
              </w:rPr>
              <w:t xml:space="preserve">Paket e-Kinerja lengkap</w:t>
            </w:r>
          </w:p>
        </w:tc>
        <w:tc>
          <w:tcPr>
            <w:tcW w:w="1597" w:type="dxa"/>
            <w:vAlign w:val="top"/>
          </w:tcPr>
          <w:p>
            <w:pPr>
              <w:spacing w:before="0" w:after="0" w:line="230" w:lineRule="auto"/>
              <w:jc w:val="center"/>
            </w:pPr>
            <w:r>
              <w:rPr>
                <w:sz w:val="17"/>
                <w:szCs w:val="17"/>
                <w:color w:val="7A847C"/>
              </w:rPr>
              <w:t xml:space="preserve">Rp49rb</w:t>
            </w:r>
          </w:p>
        </w:tc>
        <w:tc>
          <w:tcPr>
            <w:tcW w:w="1896" w:type="dxa"/>
            <w:vAlign w:val="top"/>
          </w:tcPr>
          <w:p>
            <w:pPr>
              <w:spacing w:before="0" w:after="0" w:line="230" w:lineRule="auto"/>
              <w:jc w:val="center"/>
            </w:pPr>
            <w:r>
              <w:rPr>
                <w:sz w:val="17"/>
                <w:szCs w:val="17"/>
                <w:color w:val="A2A8A0"/>
              </w:rPr>
              <w:t xml:space="preserve">—</w:t>
            </w:r>
          </w:p>
        </w:tc>
        <w:tc>
          <w:tcPr>
            <w:tcW w:w="1896" w:type="dxa"/>
            <w:vAlign w:val="top"/>
          </w:tcPr>
          <w:p>
            <w:pPr>
              <w:spacing w:before="0" w:after="0" w:line="230" w:lineRule="auto"/>
              <w:jc w:val="center"/>
            </w:pPr>
            <w:r>
              <w:rPr>
                <w:b/>
                <w:sz w:val="17"/>
                <w:szCs w:val="17"/>
                <w:color w:val="176B45"/>
              </w:rPr>
              <w:t xml:space="preserve">✓ GRATIS</w:t>
            </w:r>
          </w:p>
        </w:tc>
      </w:tr>
      <w:tr>
        <w:trPr>
          <w:cantSplit/>
        </w:trPr>
        <w:tc>
          <w:tcPr>
            <w:tcW w:w="4590" w:type="dxa"/>
            <w:vAlign w:val="top"/>
          </w:tcPr>
          <w:p>
            <w:pPr>
              <w:spacing w:before="0" w:after="0" w:line="230" w:lineRule="auto"/>
            </w:pPr>
            <w:r>
              <w:rPr>
                <w:sz w:val="17"/>
                <w:szCs w:val="17"/>
              </w:rPr>
              <w:t xml:space="preserve">Generator Deskripsi Rapor</w:t>
            </w:r>
          </w:p>
        </w:tc>
        <w:tc>
          <w:tcPr>
            <w:tcW w:w="1597" w:type="dxa"/>
            <w:vAlign w:val="top"/>
          </w:tcPr>
          <w:p>
            <w:pPr>
              <w:spacing w:before="0" w:after="0" w:line="230" w:lineRule="auto"/>
              <w:jc w:val="center"/>
            </w:pPr>
            <w:r>
              <w:rPr>
                <w:sz w:val="17"/>
                <w:szCs w:val="17"/>
                <w:color w:val="7A847C"/>
              </w:rPr>
              <w:t xml:space="preserve">Rp50rb</w:t>
            </w:r>
          </w:p>
        </w:tc>
        <w:tc>
          <w:tcPr>
            <w:tcW w:w="1896" w:type="dxa"/>
            <w:vAlign w:val="top"/>
          </w:tcPr>
          <w:p>
            <w:pPr>
              <w:spacing w:before="0" w:after="0" w:line="230" w:lineRule="auto"/>
              <w:jc w:val="center"/>
            </w:pPr>
            <w:r>
              <w:rPr>
                <w:sz w:val="17"/>
                <w:szCs w:val="17"/>
                <w:color w:val="A2A8A0"/>
              </w:rPr>
              <w:t xml:space="preserve">—</w:t>
            </w:r>
          </w:p>
        </w:tc>
        <w:tc>
          <w:tcPr>
            <w:tcW w:w="1896" w:type="dxa"/>
            <w:vAlign w:val="top"/>
          </w:tcPr>
          <w:p>
            <w:pPr>
              <w:spacing w:before="0" w:after="0" w:line="230" w:lineRule="auto"/>
              <w:jc w:val="center"/>
            </w:pPr>
            <w:r>
              <w:rPr>
                <w:b/>
                <w:sz w:val="17"/>
                <w:szCs w:val="17"/>
                <w:color w:val="176B45"/>
              </w:rPr>
              <w:t xml:space="preserve">✓ GRATIS</w:t>
            </w:r>
          </w:p>
        </w:tc>
      </w:tr>
      <w:tr>
        <w:trPr>
          <w:cantSplit/>
        </w:trPr>
        <w:tc>
          <w:tcPr>
            <w:tcW w:w="4590" w:type="dxa"/>
            <w:vAlign w:val="top"/>
          </w:tcPr>
          <w:p>
            <w:pPr>
              <w:spacing w:before="0" w:after="0" w:line="230" w:lineRule="auto"/>
            </w:pPr>
            <w:r>
              <w:rPr>
                <w:sz w:val="17"/>
                <w:szCs w:val="17"/>
              </w:rPr>
              <w:t xml:space="preserve">Program Kerja Ekstrakurikuler</w:t>
            </w:r>
          </w:p>
        </w:tc>
        <w:tc>
          <w:tcPr>
            <w:tcW w:w="1597" w:type="dxa"/>
            <w:vAlign w:val="top"/>
          </w:tcPr>
          <w:p>
            <w:pPr>
              <w:spacing w:before="0" w:after="0" w:line="230" w:lineRule="auto"/>
              <w:jc w:val="center"/>
            </w:pPr>
            <w:r>
              <w:rPr>
                <w:sz w:val="17"/>
                <w:szCs w:val="17"/>
                <w:color w:val="7A847C"/>
              </w:rPr>
              <w:t xml:space="preserve">Rp25rb</w:t>
            </w:r>
          </w:p>
        </w:tc>
        <w:tc>
          <w:tcPr>
            <w:tcW w:w="1896" w:type="dxa"/>
            <w:vAlign w:val="top"/>
          </w:tcPr>
          <w:p>
            <w:pPr>
              <w:spacing w:before="0" w:after="0" w:line="230" w:lineRule="auto"/>
              <w:jc w:val="center"/>
            </w:pPr>
            <w:r>
              <w:rPr>
                <w:sz w:val="17"/>
                <w:szCs w:val="17"/>
                <w:color w:val="A2A8A0"/>
              </w:rPr>
              <w:t xml:space="preserve">—</w:t>
            </w:r>
          </w:p>
        </w:tc>
        <w:tc>
          <w:tcPr>
            <w:tcW w:w="1896" w:type="dxa"/>
            <w:vAlign w:val="top"/>
          </w:tcPr>
          <w:p>
            <w:pPr>
              <w:spacing w:before="0" w:after="0" w:line="230" w:lineRule="auto"/>
              <w:jc w:val="center"/>
            </w:pPr>
            <w:r>
              <w:rPr>
                <w:b/>
                <w:sz w:val="17"/>
                <w:szCs w:val="17"/>
                <w:color w:val="176B45"/>
              </w:rPr>
              <w:t xml:space="preserve">✓ GRATIS</w:t>
            </w:r>
          </w:p>
        </w:tc>
      </w:tr>
      <w:tr>
        <w:trPr>
          <w:cantSplit/>
        </w:trPr>
        <w:tc>
          <w:tcPr>
            <w:tcW w:w="4590" w:type="dxa"/>
            <w:vAlign w:val="top"/>
          </w:tcPr>
          <w:p>
            <w:pPr>
              <w:spacing w:before="0" w:after="0" w:line="230" w:lineRule="auto"/>
            </w:pPr>
            <w:r>
              <w:rPr>
                <w:b/>
                <w:sz w:val="17"/>
                <w:szCs w:val="17"/>
              </w:rPr>
              <w:t xml:space="preserve">Total nilai bonus</w:t>
            </w:r>
          </w:p>
        </w:tc>
        <w:tc>
          <w:tcPr>
            <w:tcW w:w="1597" w:type="dxa"/>
            <w:vAlign w:val="top"/>
          </w:tcPr>
          <w:p>
            <w:pPr>
              <w:spacing w:before="0" w:after="0" w:line="230" w:lineRule="auto"/>
            </w:pPr>
            <w:r>
              <w:rPr>
                <w:sz w:val="17"/>
                <w:szCs w:val="17"/>
              </w:rPr>
              <w:t xml:space="preserve"/>
            </w:r>
          </w:p>
        </w:tc>
        <w:tc>
          <w:tcPr>
            <w:tcW w:w="1896" w:type="dxa"/>
            <w:vAlign w:val="top"/>
          </w:tcPr>
          <w:p>
            <w:pPr>
              <w:spacing w:before="0" w:after="0" w:line="230" w:lineRule="auto"/>
              <w:jc w:val="center"/>
            </w:pPr>
            <w:r>
              <w:rPr>
                <w:b/>
                <w:sz w:val="17"/>
                <w:szCs w:val="17"/>
                <w:color w:val="7A5200"/>
              </w:rPr>
              <w:t xml:space="preserve">Rp150.000</w:t>
            </w:r>
          </w:p>
        </w:tc>
        <w:tc>
          <w:tcPr>
            <w:tcW w:w="1896" w:type="dxa"/>
            <w:vAlign w:val="top"/>
          </w:tcPr>
          <w:p>
            <w:pPr>
              <w:spacing w:before="0" w:after="0" w:line="230" w:lineRule="auto"/>
              <w:jc w:val="center"/>
            </w:pPr>
            <w:r>
              <w:rPr>
                <w:b/>
                <w:sz w:val="17"/>
                <w:szCs w:val="17"/>
                <w:color w:val="7A5200"/>
              </w:rPr>
              <w:t xml:space="preserve">Rp274.000</w:t>
            </w:r>
          </w:p>
        </w:tc>
      </w:tr>
    </w:tbl>
    <w:p>
      <w:pPr>
        <w:shd w:val="clear" w:color="auto" w:fill="0B3D2E"/>
        <w:spacing w:before="50" w:after="40" w:line="250" w:lineRule="auto"/>
        <w:jc w:val="center"/>
      </w:pPr>
      <w:r>
        <w:rPr>
          <w:b/>
          <w:sz w:val="19"/>
          <w:szCs w:val="19"/>
          <w:color w:val="FFD976"/>
        </w:rPr>
        <w:t xml:space="preserve">📅 KALDIK, ALOKASI WAKTU, PROTA &amp; PROMES BER-KOP </w:t>
      </w:r>
      <w:r>
        <w:rPr>
          <w:b/>
          <w:sz w:val="17"/>
          <w:szCs w:val="17"/>
          <w:color w:val="FFFFFF"/>
        </w:rPr>
        <w:t xml:space="preserve">— termasuk di SEMUA paket (10, 30, 60) · libur SKB &amp; minggu efektif terisi otomatis</w:t>
      </w:r>
    </w:p>
    <w:p>
      <w:pPr>
        <w:shd w:val="clear" w:color="auto" w:fill="EAF7EE"/>
        <w:spacing w:before="0" w:after="50" w:line="220" w:lineRule="auto"/>
        <w:jc w:val="center"/>
      </w:pPr>
      <w:r>
        <w:rPr>
          <w:b/>
          <w:sz w:val="17"/>
          <w:szCs w:val="17"/>
          <w:color w:val="176B45"/>
        </w:rPr>
        <w:t xml:space="preserve">✓ Teks Prosedur milik Anda · Bahasa Indonesia Kelas XI: 1 dari 14 materi selesai — 13 materi lainnya langsung terbuka melalui Paket Lengkap</w:t>
      </w:r>
    </w:p>
    <w:p>
      <w:pPr>
        <w:shd w:val="clear" w:color="auto" w:fill="F5C44E"/>
        <w:spacing w:before="20" w:after="20" w:line="250" w:lineRule="auto"/>
        <w:jc w:val="center"/>
      </w:pPr>
      <w:r>
        <w:rPr>
          <w:b/>
          <w:sz w:val="22"/>
          <w:szCs w:val="22"/>
          <w:color w:val="2A1B00"/>
        </w:rPr>
        <w:t xml:space="preserve">LANJUTKAN DENGAN PAKET LENGKAP</w:t>
      </w:r>
    </w:p>
    <w:p>
      <w:pPr>
        <w:spacing w:before="0" w:after="10" w:line="330" w:lineRule="auto"/>
        <w:jc w:val="center"/>
      </w:pPr>
      <w:r>
        <w:rPr>
          <w:b/>
          <w:sz w:val="17"/>
          <w:szCs w:val="17"/>
          <w:color w:val="34483B"/>
        </w:rPr>
        <w:t xml:space="preserve">Buka browser di HP atau komputer, lalu ketik alamat berikut: </w:t>
      </w:r>
      <w:hyperlink r:id="rId20" w:history="1">
        <w:r>
          <w:rPr>
            <w:rFonts w:ascii="Arial" w:hAnsi="Arial" w:cs="Arial"/>
            <w:b/>
            <w:u w:val="single"/>
            <w:sz w:val="24"/>
            <w:szCs w:val="24"/>
            <w:color w:val="0B3D2E"/>
          </w:rPr>
          <w:t xml:space="preserve">https://tuntas.org/app</w:t>
        </w:r>
      </w:hyperlink>
    </w:p>
    <w:p>
      <w:pPr>
        <w:spacing w:before="0" w:after="25" w:line="220" w:lineRule="auto"/>
        <w:jc w:val="center"/>
      </w:pPr>
      <w:r>
        <w:rPr>
          <w:sz w:val="16"/>
          <w:szCs w:val="16"/>
          <w:color w:val="5A6A60"/>
        </w:rPr>
        <w:t xml:space="preserve">Login ke Member Area menggunakan akun member berikut: </w:t>
      </w:r>
      <w:r>
        <w:rPr>
          <w:b/>
          <w:sz w:val="17"/>
          <w:szCs w:val="17"/>
          <w:color w:val="0B3D2E"/>
        </w:rPr>
        <w:t xml:space="preserve">sheshiliaptridmanik@gmail.com</w:t>
      </w:r>
      <w:r>
        <w:rPr>
          <w:i/>
          <w:sz w:val="15"/>
          <w:szCs w:val="15"/>
          <w:color w:val="5A6A60"/>
        </w:rPr>
        <w:t xml:space="preserve"> · Gunakan email yang sama agar semua modul Anda muncul di Member Area.</w:t>
      </w:r>
    </w:p>
    <w:p>
      <w:pPr>
        <w:spacing w:before="0" w:after="25" w:line="330" w:lineRule="auto"/>
        <w:jc w:val="center"/>
      </w:pPr>
      <w:r>
        <w:rPr>
          <w:b/>
          <w:sz w:val="16"/>
          <w:szCs w:val="16"/>
          <w:color w:val="34483B"/>
        </w:rPr>
        <w:t xml:space="preserve">🛡️ Garansi akses 100% — tidak bisa masuk member area, uang kembali.</w:t>
      </w:r>
    </w:p>
    <w:p>
      <w:pPr>
        <w:shd w:val="clear" w:color="auto" w:fill="FFF8E6"/>
        <w:spacing w:before="0" w:after="100" w:line="330" w:lineRule="auto"/>
        <w:ind w:left="100"/>
        <w:jc w:val="center"/>
      </w:pPr>
      <w:r>
        <w:rPr>
          <w:b/>
          <w:sz w:val="15"/>
          <w:szCs w:val="15"/>
          <w:color w:val="8A4B12"/>
        </w:rPr>
        <w:t xml:space="preserve">Halaman informasi ini bukan bagian dari modul ajar dan boleh dihapus sebelum dokumen dicetak atau diserahkan.</w:t>
      </w:r>
    </w:p>
    <w:p>
      <w:pPr>
        <w:pageBreakBefore/>
        <w:keepNext/>
        <w:shd w:val="clear" w:color="auto" w:fill="2F5D2E"/>
        <w:tabs>
          <w:tab w:val="right" w:pos="9859"/>
        </w:tabs>
        <w:spacing w:before="0" w:after="0" w:line="330" w:lineRule="auto"/>
        <w:ind w:left="110"/>
      </w:pPr>
      <w:r>
        <w:rPr>
          <w:rFonts w:ascii="Arial" w:hAnsi="Arial" w:cs="Arial"/>
          <w:b/>
          <w:sz w:val="22"/>
          <w:szCs w:val="22"/>
          <w:color w:val="FFFFFF"/>
        </w:rPr>
        <w:t xml:space="preserve">CONTOH LAMPIRAN LENGKAP+ — DIRAKIT DARI MODUL ANDA</w:t>
      </w:r>
      <w:r>
        <w:rPr>
          <w:rFonts w:ascii="Arial" w:hAnsi="Arial" w:cs="Arial"/>
          <w:caps/>
          <w:sz w:val="16"/>
          <w:szCs w:val="16"/>
          <w:color w:val="D9E6D4"/>
        </w:rPr>
        <w:t xml:space="preserve"/>
        <w:br/>
        <w:t xml:space="preserve">Bukan bagian dari modul ajar</w:t>
      </w:r>
    </w:p>
    <w:p>
      <w:pPr>
        <w:keepNext/>
        <w:spacing w:before="0" w:after="0" w:line="120" w:lineRule="auto"/>
      </w:pPr>
      <w:r>
        <w:rPr>
          <w:sz w:val="16"/>
          <w:szCs w:val="16"/>
        </w:rPr>
        <w:t xml:space="preserve"/>
      </w:r>
    </w:p>
    <w:p>
      <w:pPr>
        <w:shd w:val="clear" w:color="auto" w:fill="F2F8F3"/>
        <w:spacing w:before="0" w:after="100" w:line="235" w:lineRule="auto"/>
        <w:ind w:left="120"/>
      </w:pPr>
      <w:r>
        <w:rPr>
          <w:sz w:val="18"/>
          <w:szCs w:val="18"/>
          <w:color w:val="34483B"/>
        </w:rPr>
        <w:t xml:space="preserve">Dua lampiran di bawah ini disusun dari materi, sub-bab bahan ajar, dan kegiatan pertemuan pada modul Anda sendiri — bukan contoh milik orang lain. Pada modul yang dibuat dengan Paket beserta opsi Lengkap+, lampiran ini tercetak utuh sebagai bagian berkas: peta konsep, LKPD untuk SETIAP pertemuan, refleksi guru &amp; peserta didik, serta program remedial dan pengayaan.</w:t>
      </w:r>
    </w:p>
    <w:p>
      <w:pPr>
        <w:keepNext/>
        <w:spacing w:before="120" w:after="40" w:line="330" w:lineRule="auto"/>
      </w:pPr>
      <w:r>
        <w:rPr>
          <w:b/>
          <w:sz w:val="23"/>
          <w:szCs w:val="23"/>
        </w:rPr>
        <w:t xml:space="preserve">Peta konsep — Teks Prosedur</w:t>
      </w:r>
    </w:p>
    <w:p>
      <w:pPr>
        <w:shd w:val="clear" w:color="auto" w:fill="FFF8E5"/>
        <w:spacing w:before="40" w:after="70" w:line="330" w:lineRule="auto"/>
        <w:ind w:left="120"/>
        <w:jc w:val="center"/>
      </w:pPr>
      <w:r>
        <w:rPr>
          <w:b/>
          <w:sz w:val="26"/>
          <w:szCs w:val="26"/>
          <w:color w:val="0B3D2E"/>
        </w:rPr>
        <w:t xml:space="preserve">Teks Prosedur</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998"/>
        <w:gridCol w:w="8981"/>
      </w:tblGrid>
      <w:tr>
        <w:trPr>
          <w:cantSplit/>
        </w:trPr>
        <w:tc>
          <w:tcPr>
            <w:tcW w:w="998" w:type="dxa"/>
            <w:shd w:val="clear" w:color="auto" w:fill="F3F5EE"/>
            <w:vAlign w:val="top"/>
          </w:tcPr>
          <w:p>
            <w:pPr>
              <w:spacing w:before="0" w:after="0" w:line="316" w:lineRule="auto"/>
              <w:jc w:val="center"/>
            </w:pPr>
            <w:r>
              <w:rPr>
                <w:b/>
                <w:sz w:val="22"/>
                <w:szCs w:val="22"/>
              </w:rPr>
              <w:t xml:space="preserve">1</w:t>
            </w:r>
          </w:p>
        </w:tc>
        <w:tc>
          <w:tcPr>
            <w:tcW w:w="8981" w:type="dxa"/>
            <w:vAlign w:val="top"/>
          </w:tcPr>
          <w:p>
            <w:pPr>
              <w:spacing w:before="0" w:after="0" w:line="316" w:lineRule="auto"/>
            </w:pPr>
            <w:r>
              <w:rPr>
                <w:sz w:val="22"/>
                <w:szCs w:val="22"/>
              </w:rPr>
              <w:t xml:space="preserve">Pengertian dan Tujuan Teks Prosedur</w:t>
            </w:r>
          </w:p>
        </w:tc>
      </w:tr>
      <w:tr>
        <w:trPr>
          <w:cantSplit/>
        </w:trPr>
        <w:tc>
          <w:tcPr>
            <w:tcW w:w="998" w:type="dxa"/>
            <w:shd w:val="clear" w:color="auto" w:fill="F3F5EE"/>
            <w:vAlign w:val="top"/>
          </w:tcPr>
          <w:p>
            <w:pPr>
              <w:spacing w:before="0" w:after="0" w:line="316" w:lineRule="auto"/>
              <w:jc w:val="center"/>
            </w:pPr>
            <w:r>
              <w:rPr>
                <w:b/>
                <w:sz w:val="22"/>
                <w:szCs w:val="22"/>
              </w:rPr>
              <w:t xml:space="preserve">2</w:t>
            </w:r>
          </w:p>
        </w:tc>
        <w:tc>
          <w:tcPr>
            <w:tcW w:w="8981" w:type="dxa"/>
            <w:vAlign w:val="top"/>
          </w:tcPr>
          <w:p>
            <w:pPr>
              <w:spacing w:before="0" w:after="0" w:line="316" w:lineRule="auto"/>
            </w:pPr>
            <w:r>
              <w:rPr>
                <w:sz w:val="22"/>
                <w:szCs w:val="22"/>
              </w:rPr>
              <w:t xml:space="preserve">Struktur Teks Prosedur</w:t>
            </w:r>
          </w:p>
        </w:tc>
      </w:tr>
      <w:tr>
        <w:trPr>
          <w:cantSplit/>
        </w:trPr>
        <w:tc>
          <w:tcPr>
            <w:tcW w:w="998" w:type="dxa"/>
            <w:shd w:val="clear" w:color="auto" w:fill="F3F5EE"/>
            <w:vAlign w:val="top"/>
          </w:tcPr>
          <w:p>
            <w:pPr>
              <w:spacing w:before="0" w:after="0" w:line="316" w:lineRule="auto"/>
              <w:jc w:val="center"/>
            </w:pPr>
            <w:r>
              <w:rPr>
                <w:b/>
                <w:sz w:val="22"/>
                <w:szCs w:val="22"/>
              </w:rPr>
              <w:t xml:space="preserve">3</w:t>
            </w:r>
          </w:p>
        </w:tc>
        <w:tc>
          <w:tcPr>
            <w:tcW w:w="8981" w:type="dxa"/>
            <w:vAlign w:val="top"/>
          </w:tcPr>
          <w:p>
            <w:pPr>
              <w:spacing w:before="0" w:after="0" w:line="316" w:lineRule="auto"/>
            </w:pPr>
            <w:r>
              <w:rPr>
                <w:sz w:val="22"/>
                <w:szCs w:val="22"/>
              </w:rPr>
              <w:t xml:space="preserve">Ciri Kebahasaan Teks Prosedur</w:t>
            </w:r>
          </w:p>
        </w:tc>
      </w:tr>
      <w:tr>
        <w:trPr>
          <w:cantSplit/>
        </w:trPr>
        <w:tc>
          <w:tcPr>
            <w:tcW w:w="998" w:type="dxa"/>
            <w:shd w:val="clear" w:color="auto" w:fill="F3F5EE"/>
            <w:vAlign w:val="top"/>
          </w:tcPr>
          <w:p>
            <w:pPr>
              <w:spacing w:before="0" w:after="0" w:line="316" w:lineRule="auto"/>
              <w:jc w:val="center"/>
            </w:pPr>
            <w:r>
              <w:rPr>
                <w:b/>
                <w:sz w:val="22"/>
                <w:szCs w:val="22"/>
              </w:rPr>
              <w:t xml:space="preserve">4</w:t>
            </w:r>
          </w:p>
        </w:tc>
        <w:tc>
          <w:tcPr>
            <w:tcW w:w="8981" w:type="dxa"/>
            <w:vAlign w:val="top"/>
          </w:tcPr>
          <w:p>
            <w:pPr>
              <w:spacing w:before="0" w:after="0" w:line="316" w:lineRule="auto"/>
            </w:pPr>
            <w:r>
              <w:rPr>
                <w:sz w:val="22"/>
                <w:szCs w:val="22"/>
              </w:rPr>
              <w:t xml:space="preserve">Jenis-jenis Teks Prosedur</w:t>
            </w:r>
          </w:p>
        </w:tc>
      </w:tr>
      <w:tr>
        <w:trPr>
          <w:cantSplit/>
        </w:trPr>
        <w:tc>
          <w:tcPr>
            <w:tcW w:w="998" w:type="dxa"/>
            <w:shd w:val="clear" w:color="auto" w:fill="F3F5EE"/>
            <w:vAlign w:val="top"/>
          </w:tcPr>
          <w:p>
            <w:pPr>
              <w:spacing w:before="0" w:after="0" w:line="316" w:lineRule="auto"/>
              <w:jc w:val="center"/>
            </w:pPr>
            <w:r>
              <w:rPr>
                <w:b/>
                <w:sz w:val="22"/>
                <w:szCs w:val="22"/>
              </w:rPr>
              <w:t xml:space="preserve">5</w:t>
            </w:r>
          </w:p>
        </w:tc>
        <w:tc>
          <w:tcPr>
            <w:tcW w:w="8981" w:type="dxa"/>
            <w:vAlign w:val="top"/>
          </w:tcPr>
          <w:p>
            <w:pPr>
              <w:spacing w:before="0" w:after="0" w:line="316" w:lineRule="auto"/>
            </w:pPr>
            <w:r>
              <w:rPr>
                <w:sz w:val="22"/>
                <w:szCs w:val="22"/>
              </w:rPr>
              <w:t xml:space="preserve">Langkah-langkah Menyusun Teks Prosedur</w:t>
            </w:r>
          </w:p>
        </w:tc>
      </w:tr>
    </w:tbl>
    <w:p>
      <w:pPr>
        <w:spacing w:before="0" w:after="0" w:line="330" w:lineRule="auto"/>
      </w:pPr>
      <w:r>
        <w:rPr>
          <w:sz w:val="12"/>
          <w:szCs w:val="12"/>
        </w:rPr>
        <w:t xml:space="preserve"/>
      </w:r>
    </w:p>
    <w:p>
      <w:pPr>
        <w:keepNext/>
        <w:spacing w:before="120" w:after="40" w:line="330" w:lineRule="auto"/>
      </w:pPr>
      <w:r>
        <w:rPr>
          <w:b/>
          <w:sz w:val="23"/>
          <w:szCs w:val="23"/>
        </w:rPr>
        <w:t xml:space="preserve">LKPD Pertemuan 1 — lembar kerja peserta didik</w:t>
      </w:r>
    </w:p>
    <w:p>
      <w:pPr>
        <w:spacing w:before="0" w:after="50" w:line="330" w:lineRule="auto"/>
      </w:pPr>
      <w:r>
        <w:rPr>
          <w:b/>
          <w:sz w:val="20"/>
          <w:szCs w:val="20"/>
        </w:rPr>
        <w:t xml:space="preserve">Tujuan: </w:t>
      </w:r>
      <w:r>
        <w:rPr>
          <w:sz w:val="20"/>
          <w:szCs w:val="20"/>
        </w:rPr>
        <w:t xml:space="preserve">Menganalisis struktur dan ciri kebahasaan teks prosedur kompleks dengan tepat serta mengidentifikasi informasi penting dan langkah-langkah dalam teks prosedur yang disajikan.</w:t>
      </w:r>
    </w:p>
    <w:p>
      <w:pPr>
        <w:keepNext/>
        <w:spacing w:before="0" w:after="20" w:line="330" w:lineRule="auto"/>
      </w:pPr>
      <w:r>
        <w:rPr>
          <w:b/>
          <w:sz w:val="20"/>
          <w:szCs w:val="20"/>
        </w:rPr>
        <w:t xml:space="preserve">Aktivitas:</w:t>
      </w:r>
    </w:p>
    <w:p>
      <w:pPr>
        <w:spacing w:before="0" w:after="40" w:line="330" w:lineRule="auto"/>
        <w:ind w:left="220"/>
      </w:pPr>
      <w:r>
        <w:rPr>
          <w:sz w:val="23"/>
          <w:szCs w:val="23"/>
        </w:rPr>
        <w:t xml:space="preserve">1. Peserta didik dibagi menjadi kelompok kecil. Setiap kelompok menerima beberapa contoh teks prosedur dari berbagai bidang (misalnya, panduan perakitan, resep masakan, tutorial penggunaan aplikasi). Peserta didik secara mandiri mengeksplorasi dan mendiskusikan ciri-ciri umum, struktur, dan pola kebahasaan yang ditemukan dalam teks-teks tersebut.</w:t>
      </w:r>
    </w:p>
    <w:p>
      <w:pPr>
        <w:spacing w:before="0" w:after="40" w:line="330" w:lineRule="auto"/>
        <w:ind w:left="220"/>
      </w:pPr>
      <w:r>
        <w:rPr>
          <w:sz w:val="23"/>
          <w:szCs w:val="23"/>
        </w:rPr>
        <w:t xml:space="preserve">2. Setiap kelompok diminta untuk menganalisis satu teks prosedur secara mendalam, mengidentifikasi bagian tujuan, alat/bahan, langkah-langkah, serta ciri kebahasaan (misalnya, kalimat imperatif, konjungsi temporal, verba material). Hasil analisis dicatat dalam lembar kerja kelompok.</w:t>
      </w:r>
    </w:p>
    <w:p>
      <w:pPr>
        <w:spacing w:before="0" w:after="40" w:line="330" w:lineRule="auto"/>
        <w:ind w:left="220"/>
      </w:pPr>
      <w:r>
        <w:rPr>
          <w:sz w:val="23"/>
          <w:szCs w:val="23"/>
        </w:rPr>
        <w:t xml:space="preserve">3. Perwakilan kelompok mempresentasikan hasil analisis mereka. Kelompok lain memberikan tanggapan dan masukan. Guru memberikan penguatan konsep tentang struktur dan ciri kebahasaan teks prosedur, serta meluruskan miskonsepsi yang mungkin muncul.</w:t>
      </w:r>
    </w:p>
    <w:tbl>
      <w:tblPr>
        <w:tblW w:w="9979" w:type="dxa"/>
        <w:tblLayout w:type="fixed"/>
        <w:tblBorders>
          <w:top w:val="single" w:sz="4" w:space="0" w:color="C9D4BD"/>
          <w:left w:val="single" w:sz="4" w:space="0" w:color="C9D4BD"/>
          <w:bottom w:val="single" w:sz="4" w:space="0" w:color="C9D4BD"/>
          <w:right w:val="single" w:sz="4" w:space="0" w:color="C9D4BD"/>
          <w:insideH w:val="single" w:sz="4" w:space="0" w:color="C9D4BD"/>
          <w:insideV w:val="single" w:sz="4" w:space="0" w:color="C9D4BD"/>
        </w:tblBorders>
        <w:tblCellMar>
          <w:top w:w="120" w:type="dxa"/>
          <w:left w:w="155" w:type="dxa"/>
          <w:bottom w:w="120" w:type="dxa"/>
          <w:right w:w="155" w:type="dxa"/>
        </w:tblCellMar>
      </w:tblPr>
      <w:tblGrid>
        <w:gridCol w:w="3326"/>
        <w:gridCol w:w="3326"/>
        <w:gridCol w:w="3326"/>
      </w:tblGrid>
      <w:tr>
        <w:trPr>
          <w:cantSplit/>
          <w:tblHeader/>
        </w:trPr>
        <w:tc>
          <w:tcPr>
            <w:tcW w:w="3326" w:type="dxa"/>
            <w:shd w:val="clear" w:color="auto" w:fill="2F5D2E"/>
            <w:vAlign w:val="top"/>
          </w:tcPr>
          <w:p>
            <w:pPr>
              <w:spacing w:before="0" w:after="0" w:line="316" w:lineRule="auto"/>
              <w:jc w:val="center"/>
            </w:pPr>
            <w:r>
              <w:rPr>
                <w:b/>
                <w:sz w:val="20"/>
                <w:szCs w:val="20"/>
                <w:color w:val="FFFFFF"/>
              </w:rPr>
              <w:t xml:space="preserve">Temuan / hasil kerja</w:t>
            </w:r>
          </w:p>
        </w:tc>
        <w:tc>
          <w:tcPr>
            <w:tcW w:w="3326" w:type="dxa"/>
            <w:shd w:val="clear" w:color="auto" w:fill="2F5D2E"/>
            <w:vAlign w:val="top"/>
          </w:tcPr>
          <w:p>
            <w:pPr>
              <w:spacing w:before="0" w:after="0" w:line="316" w:lineRule="auto"/>
              <w:jc w:val="center"/>
            </w:pPr>
            <w:r>
              <w:rPr>
                <w:b/>
                <w:sz w:val="20"/>
                <w:szCs w:val="20"/>
                <w:color w:val="FFFFFF"/>
              </w:rPr>
              <w:t xml:space="preserve">Bukti atau alasan</w:t>
            </w:r>
          </w:p>
        </w:tc>
        <w:tc>
          <w:tcPr>
            <w:tcW w:w="3326" w:type="dxa"/>
            <w:shd w:val="clear" w:color="auto" w:fill="2F5D2E"/>
            <w:vAlign w:val="top"/>
          </w:tcPr>
          <w:p>
            <w:pPr>
              <w:spacing w:before="0" w:after="0" w:line="316" w:lineRule="auto"/>
              <w:jc w:val="center"/>
            </w:pPr>
            <w:r>
              <w:rPr>
                <w:b/>
                <w:sz w:val="20"/>
                <w:szCs w:val="20"/>
                <w:color w:val="FFFFFF"/>
              </w:rPr>
              <w:t xml:space="preserve">Simpulan</w:t>
            </w:r>
          </w:p>
        </w:tc>
      </w:tr>
      <w:tr>
        <w:trPr>
          <w:cantSplit/>
        </w:trPr>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r>
      <w:tr>
        <w:trPr>
          <w:cantSplit/>
        </w:trPr>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c>
          <w:tcPr>
            <w:tcW w:w="3326" w:type="dxa"/>
            <w:vAlign w:val="top"/>
          </w:tcPr>
          <w:p>
            <w:pPr>
              <w:spacing w:before="0" w:after="0" w:line="316" w:lineRule="auto"/>
            </w:pPr>
            <w:r>
              <w:rPr>
                <w:sz w:val="22"/>
                <w:szCs w:val="22"/>
              </w:rPr>
              <w:t xml:space="preserve"> </w:t>
            </w:r>
          </w:p>
        </w:tc>
      </w:tr>
    </w:tbl>
    <w:p>
      <w:pPr>
        <w:spacing w:before="0" w:after="0" w:line="330" w:lineRule="auto"/>
      </w:pPr>
      <w:r>
        <w:rPr>
          <w:sz w:val="12"/>
          <w:szCs w:val="12"/>
        </w:rPr>
        <w:t xml:space="preserve"/>
      </w:r>
    </w:p>
    <w:p>
      <w:pPr>
        <w:shd w:val="clear" w:color="auto" w:fill="FFF8E6"/>
        <w:spacing w:before="0" w:after="60" w:line="330" w:lineRule="auto"/>
        <w:ind w:left="100"/>
        <w:jc w:val="center"/>
      </w:pPr>
      <w:r>
        <w:rPr>
          <w:b/>
          <w:sz w:val="17"/>
          <w:szCs w:val="17"/>
          <w:color w:val="8A4B12"/>
        </w:rPr>
        <w:t xml:space="preserve">Halaman contoh ini bukan bagian dari modul ajar dan boleh dihapus sebelum dokumen dicetak atau diserahkan.</w:t>
      </w:r>
    </w:p>
    <w:sectPr>
      <w:headerReference w:type="default" r:id="rId12"/>
      <w:footerReference w:type="default" r:id="rId13"/>
      <w:pgBorders w:offsetFrom="page">
        <w:top w:val="single" w:sz="22" w:space="18" w:color="E76F51"/>
        <w:left w:val="single" w:sz="22" w:space="18" w:color="E76F51"/>
        <w:bottom w:val="single" w:sz="22" w:space="18" w:color="E76F51"/>
        <w:right w:val="single" w:sz="22" w:space="18" w:color="E76F51"/>
      </w:pgBorders>
      <w:pgSz w:w="11907" w:h="16840"/>
      <w:pgMar w:top="1134" w:right="964" w:bottom="1134" w:left="964" w:header="851" w:footer="624"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Bdr>
        <w:top w:val="single" w:sz="4" w:space="1" w:color="D7E0D2"/>
      </w:pBdr>
      <w:spacing w:before="0" w:after="0" w:line="240" w:lineRule="auto"/>
      <w:jc w:val="center"/>
    </w:pPr>
    <w:r>
      <w:rPr>
        <w:rFonts w:ascii="Arial" w:hAnsi="Arial" w:cs="Arial"/>
        <w:sz w:val="16"/>
        <w:szCs w:val="16"/>
        <w:color w:val="8A978F"/>
      </w:rPr>
      <w:t xml:space="preserve">Halaman </w:t>
    </w:r>
    <w:r>
      <w:rPr>
        <w:sz w:val="16"/>
        <w:color w:val="8A978F"/>
        <w:rFonts w:ascii="Arial" w:hAnsi="Arial"/>
      </w:rPr>
      <w:fldChar w:fldCharType="begin"/>
    </w:r>
    <w:r>
      <w:rPr>
        <w:sz w:val="16"/>
        <w:color w:val="8A978F"/>
        <w:rFonts w:ascii="Arial" w:hAnsi="Arial"/>
      </w:rPr>
      <w:instrText xml:space="preserve"> PAGE </w:instrText>
    </w:r>
    <w:r>
      <w:rPr>
        <w:sz w:val="16"/>
        <w:color w:val="8A978F"/>
        <w:rFonts w:ascii="Arial" w:hAnsi="Arial"/>
      </w:rPr>
      <w:fldChar w:fldCharType="separate"/>
    </w:r>
    <w:r>
      <w:rPr>
        <w:sz w:val="16"/>
        <w:color w:val="8A978F"/>
      </w:rPr>
      <w:t>1</w:t>
    </w:r>
    <w:r>
      <w:rPr>
        <w:sz w:val="16"/>
        <w:color w:val="8A978F"/>
      </w:rPr>
      <w:fldChar w:fldCharType="end"/>
    </w:r>
    <w:r>
      <w:rPr>
        <w:rFonts w:ascii="Arial" w:hAnsi="Arial" w:cs="Arial"/>
        <w:sz w:val="16"/>
        <w:szCs w:val="16"/>
        <w:color w:val="8A978F"/>
      </w:rPr>
      <w:t xml:space="preserve"> · Teks Prosedur · SMK Negeri 1 medan</w:t>
    </w:r>
    <w:r>
      <w:rPr>
        <w:rFonts w:ascii="Arial" w:hAnsi="Arial" w:cs="Arial"/>
        <w:sz w:val="16"/>
        <w:szCs w:val="16"/>
        <w:color w:val="8A978F"/>
      </w:rPr>
      <w:t xml:space="preserve"> · </w:t>
    </w:r>
    <w:hyperlink r:id="rId1" w:history="1">
      <w:r>
        <w:rPr>
          <w:rFonts w:ascii="Arial" w:hAnsi="Arial" w:cs="Arial"/>
          <w:sz w:val="16"/>
          <w:szCs w:val="16"/>
          <w:color w:val="8A978F"/>
        </w:rPr>
        <w:t xml:space="preserve">tuntas.org</w:t>
      </w:r>
    </w:hyperlink>
  </w:p>
</w:ftr>
</file>

<file path=word/footer2.xml><?xml version="1.0" encoding="utf-8"?>
<w:ftr xmlns:w="http://schemas.openxmlformats.org/wordprocessingml/2006/main" xmlns:r="http://schemas.openxmlformats.org/officeDocument/2006/relationships" xmlns:wp="http://schemas.openxmlformats.org/drawingml/2006/wordprocessingDrawing">
  <w:p/>
</w:ftr>
</file>

<file path=word/header1.xml><?xml version="1.0" encoding="utf-8"?>
<w:hdr xmlns:w="http://schemas.openxmlformats.org/wordprocessingml/2006/main" xmlns:r="http://schemas.openxmlformats.org/officeDocument/2006/relationships" xmlns:wp="http://schemas.openxmlformats.org/drawingml/2006/wordprocessingDrawing">
  <w:tbl>
    <w:tblPr>
      <w:tblW w:w="9979" w:type="dxa"/>
      <w:tblLayout w:type="fixed"/>
      <w:tblBorders>
        <w:bottom w:val="double" w:sz="18" w:space="0" w:color="2F5D2E"/>
      </w:tblBorders>
      <w:tblCellMar>
        <w:top w:w="40" w:type="dxa"/>
        <w:left w:w="0" w:type="dxa"/>
        <w:bottom w:w="90" w:type="dxa"/>
        <w:right w:w="0" w:type="dxa"/>
      </w:tblCellMar>
    </w:tblPr>
    <w:tblGrid>
      <w:gridCol w:w="1197"/>
      <w:gridCol w:w="7584"/>
      <w:gridCol w:w="1197"/>
    </w:tblGrid>
    <w:tr>
      <w:trPr>
        <w:cantSplit/>
      </w:trPr>
      <w:tc>
        <w:tcPr>
          <w:tcW w:w="1197" w:type="dxa"/>
          <w:vAlign w:val="center"/>
        </w:tcPr>
        <w:p>
          <w:pPr>
            <w:spacing w:before="0" w:after="0" w:line="240" w:lineRule="auto"/>
            <w:jc w:val="center"/>
          </w:pPr>
          <w:r>
            <w:drawing>
              <wp:inline distT="0" distB="0" distL="0" distR="0">
                <wp:extent cx="558000" cy="558000"/>
                <wp:docPr id="2" name="Gambar2" descr="Logo"/>
                <a:graphic xmlns:a="http://schemas.openxmlformats.org/drawingml/2006/main">
                  <a:graphicData uri="http://schemas.openxmlformats.org/drawingml/2006/picture">
                    <pic:pic xmlns:pic="http://schemas.openxmlformats.org/drawingml/2006/picture">
                      <pic:nvPicPr>
                        <pic:cNvPr id="2" name="Gambar2"/>
                        <pic:cNvPicPr/>
                      </pic:nvPicPr>
                      <pic:blipFill>
                        <a:blip r:embed="rId102"/>
                        <a:stretch>
                          <a:fillRect/>
                        </a:stretch>
                      </pic:blipFill>
                      <pic:spPr>
                        <a:xfrm>
                          <a:off x="0" y="0"/>
                          <a:ext cx="558000" cy="558000"/>
                        </a:xfrm>
                        <a:prstGeom prst="rect">
                          <a:avLst/>
                        </a:prstGeom>
                      </pic:spPr>
                    </pic:pic>
                  </a:graphicData>
                </a:graphic>
              </wp:inline>
            </w:drawing>
          </w:r>
        </w:p>
      </w:tc>
      <w:tc>
        <w:tcPr>
          <w:tcW w:w="7584" w:type="dxa"/>
          <w:vAlign w:val="center"/>
        </w:tcPr>
        <w:p>
          <w:pPr>
            <w:spacing w:before="0" w:after="0" w:line="245" w:lineRule="auto"/>
            <w:jc w:val="center"/>
          </w:pPr>
          <w:r>
            <w:rPr>
              <w:rFonts w:ascii="Arial" w:hAnsi="Arial" w:cs="Arial"/>
              <w:b/>
              <w:sz w:val="19"/>
              <w:szCs w:val="19"/>
              <w:color w:val="3D4D42"/>
              <w:spacing w:val="12"/>
            </w:rPr>
            <w:t xml:space="preserve">PEMERINTAH DAERAH — DINAS PENDIDIKAN</w:t>
          </w:r>
        </w:p>
        <w:p>
          <w:pPr>
            <w:spacing w:before="0" w:after="0" w:line="285" w:lineRule="auto"/>
            <w:jc w:val="center"/>
          </w:pPr>
          <w:r>
            <w:rPr>
              <w:b/>
              <w:sz w:val="31"/>
              <w:szCs w:val="31"/>
              <w:color w:val="2F5D2E"/>
            </w:rPr>
            <w:t xml:space="preserve">SMK Negeri 1 medan</w:t>
          </w:r>
        </w:p>
        <w:p>
          <w:pPr>
            <w:spacing w:before="0" w:after="0" w:line="235" w:lineRule="auto"/>
            <w:jc w:val="center"/>
          </w:pPr>
          <w:r>
            <w:rPr>
              <w:rFonts w:ascii="Arial" w:hAnsi="Arial" w:cs="Arial"/>
              <w:sz w:val="17"/>
              <w:szCs w:val="17"/>
              <w:color w:val="7A8A72"/>
            </w:rPr>
            <w:t xml:space="preserve">Modul Ajar Bahasa Indonesia · Tahun Pelajaran 2026/2027</w:t>
          </w:r>
        </w:p>
      </w:tc>
      <w:tc>
        <w:tcPr>
          <w:tcW w:w="1197" w:type="dxa"/>
        </w:tcPr>
        <w:p>
          <w:pPr>
            <w:spacing w:before="0" w:after="0" w:line="330" w:lineRule="auto"/>
          </w:pPr>
          <w:r>
            <w:rPr/>
            <w:t xml:space="preserve"/>
          </w:r>
        </w:p>
      </w:tc>
    </w:tr>
  </w:tbl>
  <w:p>
    <w:pPr>
      <w:spacing w:before="0" w:after="0" w:line="120" w:lineRule="auto"/>
    </w:pPr>
    <w:r>
      <w:rPr>
        <w:sz w:val="8"/>
        <w:szCs w:val="8"/>
      </w:rPr>
      <w:t xml:space="preserve"/>
    </w:r>
  </w:p>
</w:hdr>
</file>

<file path=word/header2.xml><?xml version="1.0" encoding="utf-8"?>
<w:hdr xmlns:w="http://schemas.openxmlformats.org/wordprocessingml/2006/main" xmlns:r="http://schemas.openxmlformats.org/officeDocument/2006/relationships" xmlns:wp="http://schemas.openxmlformats.org/drawingml/2006/wordprocessingDrawing">
  <w:p/>
</w:hdr>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id-ID"/>
      </w:rPr>
    </w:rPrDefault>
    <w:pPrDefault>
      <w:pPr>
        <w:spacing w:after="100" w:line="276" w:lineRule="auto"/>
      </w:pPr>
    </w:pPrDefault>
  </w:docDefaults>
  <w:style w:type="paragraph" w:default="1" w:styleId="Normal">
    <w:name w:val="Normal"/>
  </w:style>
  <w:style w:type="paragraph" w:styleId="Header">
    <w:name w:val="header"/>
    <w:pPr>
      <w:spacing w:after="0" w:line="240" w:lineRule="auto"/>
    </w:pPr>
  </w:style>
  <w:style w:type="paragraph" w:styleId="Footer">
    <w:name w:val="footer"/>
    <w:pPr>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20" Type="http://schemas.openxmlformats.org/officeDocument/2006/relationships/hyperlink" Target="https://tuntas.org/app" TargetMode="External"/><Relationship Id="rId101" Type="http://schemas.openxmlformats.org/officeDocument/2006/relationships/image" Target="media/gambar1.png"/><Relationship Id="rId102" Type="http://schemas.openxmlformats.org/officeDocument/2006/relationships/image" Target="media/gambar2.jpg"/><Relationship Id="rId110" Type="http://schemas.openxmlformats.org/officeDocument/2006/relationships/image" Target="media/gambar10.png"/></Relationships>
</file>

<file path=word/_rels/footer1.xml.rels><?xml version="1.0" encoding="UTF-8" standalone="yes"?>
<Relationships xmlns="http://schemas.openxmlformats.org/package/2006/relationships"><Relationship Id="rId1" Type="http://schemas.openxmlformats.org/officeDocument/2006/relationships/hyperlink" Target="https://www.tuntas.org/modul/smk-bahasa-indonesia-xi-teks-prosedur" TargetMode="External"/></Relationships>
</file>

<file path=word/_rels/header1.xml.rels><?xml version="1.0" encoding="UTF-8" standalone="yes"?>
<Relationships xmlns="http://schemas.openxmlformats.org/package/2006/relationships"><Relationship Id="rId102" Type="http://schemas.openxmlformats.org/officeDocument/2006/relationships/image" Target="media/gambar2.jpg"/></Relationships>
</file>