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BD554E" w:rsidP="03BD4802" w:rsidRDefault="0CBD554E" w14:paraId="65DB2BD7" w14:textId="1FE87B8F">
      <w:pPr>
        <w:pStyle w:val="Heading3"/>
        <w:keepNext w:val="1"/>
        <w:keepLines w:val="1"/>
        <w:spacing w:before="281" w:beforeAutospacing="off" w:after="281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8083DB2" w:rsidR="4022B9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Sherry Tan</w:t>
      </w:r>
    </w:p>
    <w:p w:rsidR="7FD90E4E" w:rsidP="58083DB2" w:rsidRDefault="7FD90E4E" w14:paraId="7197EC71" w14:textId="5C535B15">
      <w:pPr>
        <w:pStyle w:val="Normal"/>
        <w:spacing w:before="240" w:beforeAutospacing="off" w:after="240" w:afterAutospacing="off"/>
        <w:ind w:left="0"/>
        <w:jc w:val="center"/>
        <w:rPr>
          <w:noProof w:val="0"/>
          <w:lang w:val="en-US"/>
        </w:rPr>
      </w:pPr>
      <w:r w:rsidRPr="54EDEAED" w:rsidR="406D59C3">
        <w:rPr>
          <w:noProof w:val="0"/>
          <w:lang w:val="en-US"/>
        </w:rPr>
        <w:t>San Jose, CA | 4083918368| sssherry@gmail.com</w:t>
      </w:r>
    </w:p>
    <w:p w:rsidR="7181D651" w:rsidP="54EDEAED" w:rsidRDefault="7181D651" w14:paraId="5533022E" w14:textId="2D38541D">
      <w:pPr>
        <w:spacing w:before="240" w:beforeAutospacing="off" w:after="240" w:afterAutospacing="off"/>
        <w:ind/>
      </w:pPr>
      <w:r w:rsidRPr="54EDEAED" w:rsidR="7C650820">
        <w:rPr>
          <w:b w:val="1"/>
          <w:bCs w:val="1"/>
          <w:noProof w:val="0"/>
          <w:lang w:val="en-US"/>
        </w:rPr>
        <w:t>PROFESSIONAL SUMMARY</w:t>
      </w:r>
      <w:r w:rsidRPr="54EDEAED" w:rsidR="7C650820">
        <w:rPr>
          <w:noProof w:val="0"/>
          <w:lang w:val="en-US"/>
        </w:rPr>
        <w:t xml:space="preserve"> </w:t>
      </w:r>
    </w:p>
    <w:p w:rsidR="7181D651" w:rsidP="54EDEAED" w:rsidRDefault="7181D651" w14:paraId="02A082B3" w14:textId="23624E50">
      <w:pPr>
        <w:spacing w:before="240" w:beforeAutospacing="off" w:after="240" w:afterAutospacing="off"/>
        <w:ind/>
      </w:pPr>
      <w:r w:rsidRPr="54EDEAED" w:rsidR="7C650820">
        <w:rPr>
          <w:noProof w:val="0"/>
          <w:lang w:val="en-US"/>
        </w:rPr>
        <w:t xml:space="preserve">High-impact </w:t>
      </w:r>
      <w:r w:rsidRPr="54EDEAED" w:rsidR="7C650820">
        <w:rPr>
          <w:b w:val="1"/>
          <w:bCs w:val="1"/>
          <w:noProof w:val="0"/>
          <w:lang w:val="en-US"/>
        </w:rPr>
        <w:t>Business Insights Leader</w:t>
      </w:r>
      <w:r w:rsidRPr="54EDEAED" w:rsidR="7C650820">
        <w:rPr>
          <w:noProof w:val="0"/>
          <w:lang w:val="en-US"/>
        </w:rPr>
        <w:t xml:space="preserve"> with 20+ years of experience transforming complex data assets into actionable intelligence for global tech leaders (Microsoft, Google, Wells Fargo, Cisco). A "Triple Threat" executive (BS CS + MBA) expert at defining analytical agendas, </w:t>
      </w:r>
      <w:r w:rsidRPr="54EDEAED" w:rsidR="7C650820">
        <w:rPr>
          <w:noProof w:val="0"/>
          <w:lang w:val="en-US"/>
        </w:rPr>
        <w:t>optimizing</w:t>
      </w:r>
      <w:r w:rsidRPr="54EDEAED" w:rsidR="7C650820">
        <w:rPr>
          <w:noProof w:val="0"/>
          <w:lang w:val="en-US"/>
        </w:rPr>
        <w:t xml:space="preserve"> </w:t>
      </w:r>
      <w:r w:rsidRPr="54EDEAED" w:rsidR="7C650820">
        <w:rPr>
          <w:b w:val="1"/>
          <w:bCs w:val="1"/>
          <w:noProof w:val="0"/>
          <w:lang w:val="en-US"/>
        </w:rPr>
        <w:t>Customer Experience (CX)</w:t>
      </w:r>
      <w:r w:rsidRPr="54EDEAED" w:rsidR="7C650820">
        <w:rPr>
          <w:noProof w:val="0"/>
          <w:lang w:val="en-US"/>
        </w:rPr>
        <w:t xml:space="preserve"> ecosystems, and driving the adoption of advanced AI-driven diagnostic frameworks to improve retention and business efficiency.</w:t>
      </w:r>
    </w:p>
    <w:p w:rsidR="7181D651" w:rsidP="54EDEAED" w:rsidRDefault="7181D651" w14:paraId="5460E1C9" w14:textId="0BF90D49">
      <w:pPr>
        <w:spacing w:before="240" w:beforeAutospacing="off" w:after="240" w:afterAutospacing="off"/>
        <w:ind/>
      </w:pPr>
    </w:p>
    <w:p w:rsidR="7181D651" w:rsidP="54EDEAED" w:rsidRDefault="7181D651" w14:paraId="151E65AE" w14:textId="5889D983">
      <w:pPr>
        <w:pStyle w:val="Heading3"/>
        <w:spacing w:before="281" w:beforeAutospacing="off" w:after="281" w:afterAutospacing="off"/>
        <w:ind/>
      </w:pPr>
      <w:r w:rsidRPr="54EDEAED" w:rsidR="7C650820">
        <w:rPr>
          <w:b w:val="1"/>
          <w:bCs w:val="1"/>
          <w:noProof w:val="0"/>
          <w:sz w:val="28"/>
          <w:szCs w:val="28"/>
          <w:lang w:val="en-US"/>
        </w:rPr>
        <w:t>PROFESSIONAL EXPERIENCE</w:t>
      </w:r>
    </w:p>
    <w:p w:rsidR="7181D651" w:rsidP="54EDEAED" w:rsidRDefault="7181D651" w14:paraId="5CEAA7DE" w14:textId="2B2C64C3">
      <w:pPr>
        <w:spacing w:before="240" w:beforeAutospacing="off" w:after="240" w:afterAutospacing="off"/>
        <w:ind/>
      </w:pPr>
      <w:r w:rsidRPr="54EDEAED" w:rsidR="7C650820">
        <w:rPr>
          <w:b w:val="1"/>
          <w:bCs w:val="1"/>
          <w:noProof w:val="0"/>
          <w:lang w:val="en-US"/>
        </w:rPr>
        <w:t>MICROSOFT | Strategic Data &amp; Operations Leader | 2025 – Present</w:t>
      </w:r>
    </w:p>
    <w:p w:rsidR="7181D651" w:rsidP="54EDEAED" w:rsidRDefault="7181D651" w14:paraId="57AA7542" w14:textId="0BD42FB5">
      <w:pPr>
        <w:pStyle w:val="ListParagraph"/>
        <w:numPr>
          <w:ilvl w:val="0"/>
          <w:numId w:val="91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Analytical Agenda Leadership:</w:t>
      </w:r>
      <w:r w:rsidRPr="54EDEAED" w:rsidR="7C650820">
        <w:rPr>
          <w:noProof w:val="0"/>
          <w:lang w:val="en-US"/>
        </w:rPr>
        <w:t xml:space="preserve"> Define and lead the strategic diagnostic framework for a 5,000+ employee organization, aligning data insights with executive-level operational goals.</w:t>
      </w:r>
    </w:p>
    <w:p w:rsidR="7181D651" w:rsidP="54EDEAED" w:rsidRDefault="7181D651" w14:paraId="27B8CD12" w14:textId="18DD6870">
      <w:pPr>
        <w:pStyle w:val="ListParagraph"/>
        <w:numPr>
          <w:ilvl w:val="0"/>
          <w:numId w:val="91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AI-Driven Insights:</w:t>
      </w:r>
      <w:r w:rsidRPr="54EDEAED" w:rsidR="7C650820">
        <w:rPr>
          <w:noProof w:val="0"/>
          <w:lang w:val="en-US"/>
        </w:rPr>
        <w:t xml:space="preserve"> Architecting </w:t>
      </w:r>
      <w:r w:rsidRPr="54EDEAED" w:rsidR="7C650820">
        <w:rPr>
          <w:b w:val="1"/>
          <w:bCs w:val="1"/>
          <w:noProof w:val="0"/>
          <w:lang w:val="en-US"/>
        </w:rPr>
        <w:t>AI-enabled diagnostic frameworks</w:t>
      </w:r>
      <w:r w:rsidRPr="54EDEAED" w:rsidR="7C650820">
        <w:rPr>
          <w:noProof w:val="0"/>
          <w:lang w:val="en-US"/>
        </w:rPr>
        <w:t xml:space="preserve"> to modernize reporting structures and drive the adoption of advanced analytical techniques across the enterprise.</w:t>
      </w:r>
    </w:p>
    <w:p w:rsidR="7181D651" w:rsidP="54EDEAED" w:rsidRDefault="7181D651" w14:paraId="3A3248D9" w14:textId="2F63582C">
      <w:pPr>
        <w:pStyle w:val="ListParagraph"/>
        <w:numPr>
          <w:ilvl w:val="0"/>
          <w:numId w:val="91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Executive Strategic Partner:</w:t>
      </w:r>
      <w:r w:rsidRPr="54EDEAED" w:rsidR="7C650820">
        <w:rPr>
          <w:noProof w:val="0"/>
          <w:lang w:val="en-US"/>
        </w:rPr>
        <w:t xml:space="preserve"> Act as the key analytical partner for senior leadership, translating complex findings into persuasive recommendations for resource allocation and workforce transformation.</w:t>
      </w:r>
    </w:p>
    <w:p w:rsidR="7181D651" w:rsidP="54EDEAED" w:rsidRDefault="7181D651" w14:paraId="23A2D1C0" w14:textId="3B72AF12">
      <w:pPr>
        <w:pStyle w:val="ListParagraph"/>
        <w:numPr>
          <w:ilvl w:val="0"/>
          <w:numId w:val="91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Operational Governance:</w:t>
      </w:r>
      <w:r w:rsidRPr="54EDEAED" w:rsidR="7C650820">
        <w:rPr>
          <w:noProof w:val="0"/>
          <w:lang w:val="en-US"/>
        </w:rPr>
        <w:t xml:space="preserve"> Ensure the quality and delivery of high-stakes executive reporting, maintaining rigorous data governance standards for global performance tracking.</w:t>
      </w:r>
    </w:p>
    <w:p w:rsidR="7181D651" w:rsidP="54EDEAED" w:rsidRDefault="7181D651" w14:paraId="2D92BF43" w14:textId="0CED42A4">
      <w:pPr>
        <w:pStyle w:val="ListParagraph"/>
        <w:numPr>
          <w:ilvl w:val="0"/>
          <w:numId w:val="91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Full-Funnel Visibility:</w:t>
      </w:r>
      <w:r w:rsidRPr="54EDEAED" w:rsidR="7C650820">
        <w:rPr>
          <w:noProof w:val="0"/>
          <w:lang w:val="en-US"/>
        </w:rPr>
        <w:t xml:space="preserve"> Partner cross-functionally to ensure strategic transparency, improving decision velocity in a high-growth, "Agentic Era" environment.</w:t>
      </w:r>
    </w:p>
    <w:p w:rsidR="7181D651" w:rsidP="54EDEAED" w:rsidRDefault="7181D651" w14:paraId="56908139" w14:textId="6D232E64">
      <w:pPr>
        <w:spacing w:before="240" w:beforeAutospacing="off" w:after="240" w:afterAutospacing="off"/>
        <w:ind/>
      </w:pPr>
      <w:r w:rsidRPr="54EDEAED" w:rsidR="7C650820">
        <w:rPr>
          <w:b w:val="1"/>
          <w:bCs w:val="1"/>
          <w:noProof w:val="0"/>
          <w:lang w:val="en-US"/>
        </w:rPr>
        <w:t>JLL @ GOOGLE | Director, BI Analytics &amp; CoE | 2022 – 2024</w:t>
      </w:r>
    </w:p>
    <w:p w:rsidR="7181D651" w:rsidP="54EDEAED" w:rsidRDefault="7181D651" w14:paraId="71A9752D" w14:textId="31F2E1CC">
      <w:pPr>
        <w:pStyle w:val="ListParagraph"/>
        <w:numPr>
          <w:ilvl w:val="0"/>
          <w:numId w:val="92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Integrated Reporting Structure:</w:t>
      </w:r>
      <w:r w:rsidRPr="54EDEAED" w:rsidR="7C650820">
        <w:rPr>
          <w:noProof w:val="0"/>
          <w:lang w:val="en-US"/>
        </w:rPr>
        <w:t xml:space="preserve"> Engineered a </w:t>
      </w:r>
      <w:r w:rsidRPr="54EDEAED" w:rsidR="7C650820">
        <w:rPr>
          <w:b w:val="1"/>
          <w:bCs w:val="1"/>
          <w:noProof w:val="0"/>
          <w:lang w:val="en-US"/>
        </w:rPr>
        <w:t>9-pillar Strategic Intelligence Framework</w:t>
      </w:r>
      <w:r w:rsidRPr="54EDEAED" w:rsidR="7C650820">
        <w:rPr>
          <w:noProof w:val="0"/>
          <w:lang w:val="en-US"/>
        </w:rPr>
        <w:t xml:space="preserve"> that consolidated metrics from multiple service functions into a unified "Executive Command Center."</w:t>
      </w:r>
    </w:p>
    <w:p w:rsidR="7181D651" w:rsidP="54EDEAED" w:rsidRDefault="7181D651" w14:paraId="466ABA2A" w14:textId="28EF4680">
      <w:pPr>
        <w:pStyle w:val="ListParagraph"/>
        <w:numPr>
          <w:ilvl w:val="0"/>
          <w:numId w:val="92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CX Ecosystem Optimization:</w:t>
      </w:r>
      <w:r w:rsidRPr="54EDEAED" w:rsidR="7C650820">
        <w:rPr>
          <w:noProof w:val="0"/>
          <w:lang w:val="en-US"/>
        </w:rPr>
        <w:t xml:space="preserve"> Founded a Global Center of Excellence (CoE) to standardize performance reporting, focusing on customer health, retention models, and business efficiency.</w:t>
      </w:r>
    </w:p>
    <w:p w:rsidR="7181D651" w:rsidP="54EDEAED" w:rsidRDefault="7181D651" w14:paraId="1546987F" w14:textId="4A882AB1">
      <w:pPr>
        <w:pStyle w:val="ListParagraph"/>
        <w:numPr>
          <w:ilvl w:val="0"/>
          <w:numId w:val="92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Advanced Analytics Adoption:</w:t>
      </w:r>
      <w:r w:rsidRPr="54EDEAED" w:rsidR="7C650820">
        <w:rPr>
          <w:noProof w:val="0"/>
          <w:lang w:val="en-US"/>
        </w:rPr>
        <w:t xml:space="preserve"> Led the implementation of predictive behavioral models to automate capital planning and forecast multi-billion dollar operating budgets.</w:t>
      </w:r>
    </w:p>
    <w:p w:rsidR="7181D651" w:rsidP="54EDEAED" w:rsidRDefault="7181D651" w14:paraId="0AC972CF" w14:textId="1CD9AC51">
      <w:pPr>
        <w:pStyle w:val="ListParagraph"/>
        <w:numPr>
          <w:ilvl w:val="0"/>
          <w:numId w:val="92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Stakeholder Influence:</w:t>
      </w:r>
      <w:r w:rsidRPr="54EDEAED" w:rsidR="7C650820">
        <w:rPr>
          <w:noProof w:val="0"/>
          <w:lang w:val="en-US"/>
        </w:rPr>
        <w:t xml:space="preserve"> Served as the primary strategic partner for CX leadership, providing the data-driven narratives required to deliver on the promise of superior technology.</w:t>
      </w:r>
    </w:p>
    <w:p w:rsidR="7181D651" w:rsidP="54EDEAED" w:rsidRDefault="7181D651" w14:paraId="5302AC80" w14:textId="6FB166A0">
      <w:pPr>
        <w:pStyle w:val="ListParagraph"/>
        <w:numPr>
          <w:ilvl w:val="0"/>
          <w:numId w:val="92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Global Performance Governance:</w:t>
      </w:r>
      <w:r w:rsidRPr="54EDEAED" w:rsidR="7C650820">
        <w:rPr>
          <w:noProof w:val="0"/>
          <w:lang w:val="en-US"/>
        </w:rPr>
        <w:t xml:space="preserve"> Overhauled data intake and validation processes, ensuring 100% integrity for global reporting across Professional Services and Education domains.</w:t>
      </w:r>
    </w:p>
    <w:p w:rsidR="7181D651" w:rsidP="54EDEAED" w:rsidRDefault="7181D651" w14:paraId="12EB6C2B" w14:textId="732AD3BF">
      <w:pPr>
        <w:spacing w:before="240" w:beforeAutospacing="off" w:after="240" w:afterAutospacing="off"/>
        <w:ind/>
      </w:pPr>
      <w:r w:rsidRPr="54EDEAED" w:rsidR="7C650820">
        <w:rPr>
          <w:b w:val="1"/>
          <w:bCs w:val="1"/>
          <w:noProof w:val="0"/>
          <w:lang w:val="en-US"/>
        </w:rPr>
        <w:t>WELLS FARGO BANK | Principal, Advanced Business Analytics | 2021 – 2022</w:t>
      </w:r>
    </w:p>
    <w:p w:rsidR="7181D651" w:rsidP="54EDEAED" w:rsidRDefault="7181D651" w14:paraId="216F718B" w14:textId="27C3BD9C">
      <w:pPr>
        <w:pStyle w:val="ListParagraph"/>
        <w:numPr>
          <w:ilvl w:val="0"/>
          <w:numId w:val="93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Retention &amp; Growth Strategy:</w:t>
      </w:r>
      <w:r w:rsidRPr="54EDEAED" w:rsidR="7C650820">
        <w:rPr>
          <w:noProof w:val="0"/>
          <w:lang w:val="en-US"/>
        </w:rPr>
        <w:t xml:space="preserve"> Directed the analytics roadmap for digital banking, leveraging "Customer Trait" models to improve retention and deepen customer relationships.</w:t>
      </w:r>
    </w:p>
    <w:p w:rsidR="7181D651" w:rsidP="54EDEAED" w:rsidRDefault="7181D651" w14:paraId="661DA7E9" w14:textId="3B0D75CA">
      <w:pPr>
        <w:pStyle w:val="ListParagraph"/>
        <w:numPr>
          <w:ilvl w:val="0"/>
          <w:numId w:val="93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Consolidated Metric Delivery:</w:t>
      </w:r>
      <w:r w:rsidRPr="54EDEAED" w:rsidR="7C650820">
        <w:rPr>
          <w:noProof w:val="0"/>
          <w:lang w:val="en-US"/>
        </w:rPr>
        <w:t xml:space="preserve"> Built integrated reporting structures to track business health across multiple service functions, ensuring executive-level visibility into digital-first products.</w:t>
      </w:r>
    </w:p>
    <w:p w:rsidR="7181D651" w:rsidP="54EDEAED" w:rsidRDefault="7181D651" w14:paraId="403FDBE7" w14:textId="68130BDB">
      <w:pPr>
        <w:pStyle w:val="ListParagraph"/>
        <w:numPr>
          <w:ilvl w:val="0"/>
          <w:numId w:val="93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Data-Driven Persuasion:</w:t>
      </w:r>
      <w:r w:rsidRPr="54EDEAED" w:rsidR="7C650820">
        <w:rPr>
          <w:noProof w:val="0"/>
          <w:lang w:val="en-US"/>
        </w:rPr>
        <w:t xml:space="preserve"> Translated complex behavioral data into clear, strategic recommendations that influenced senior leadership's investment in emerging fintech initiatives.</w:t>
      </w:r>
    </w:p>
    <w:p w:rsidR="7181D651" w:rsidP="54EDEAED" w:rsidRDefault="7181D651" w14:paraId="4904BC2E" w14:textId="5F8F4540">
      <w:pPr>
        <w:pStyle w:val="ListParagraph"/>
        <w:numPr>
          <w:ilvl w:val="0"/>
          <w:numId w:val="93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Privacy &amp; Governance:</w:t>
      </w:r>
      <w:r w:rsidRPr="54EDEAED" w:rsidR="7C650820">
        <w:rPr>
          <w:noProof w:val="0"/>
          <w:lang w:val="en-US"/>
        </w:rPr>
        <w:t xml:space="preserve"> Managed the </w:t>
      </w:r>
      <w:r w:rsidRPr="54EDEAED" w:rsidR="7C650820">
        <w:rPr>
          <w:b w:val="1"/>
          <w:bCs w:val="1"/>
          <w:noProof w:val="0"/>
          <w:lang w:val="en-US"/>
        </w:rPr>
        <w:t>Customer Privacy Program (GDPR/CCPA)</w:t>
      </w:r>
      <w:r w:rsidRPr="54EDEAED" w:rsidR="7C650820">
        <w:rPr>
          <w:noProof w:val="0"/>
          <w:lang w:val="en-US"/>
        </w:rPr>
        <w:t>, ensuring that all customer experience data assets were governed with the highest trust and security standards.</w:t>
      </w:r>
    </w:p>
    <w:p w:rsidR="7181D651" w:rsidP="54EDEAED" w:rsidRDefault="7181D651" w14:paraId="4EE5818E" w14:textId="5B541515">
      <w:pPr>
        <w:pStyle w:val="ListParagraph"/>
        <w:numPr>
          <w:ilvl w:val="0"/>
          <w:numId w:val="93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Efficiency Analysis:</w:t>
      </w:r>
      <w:r w:rsidRPr="54EDEAED" w:rsidR="7C650820">
        <w:rPr>
          <w:noProof w:val="0"/>
          <w:lang w:val="en-US"/>
        </w:rPr>
        <w:t xml:space="preserve"> Identified and prioritized high-impact initiatives based on strategic value and ROI, optimizing the customer-facing business unit's performance.</w:t>
      </w:r>
    </w:p>
    <w:p w:rsidR="7181D651" w:rsidP="54EDEAED" w:rsidRDefault="7181D651" w14:paraId="3652051B" w14:textId="3B9F06C2">
      <w:pPr>
        <w:spacing w:before="240" w:beforeAutospacing="off" w:after="240" w:afterAutospacing="off"/>
        <w:ind/>
      </w:pPr>
      <w:r w:rsidRPr="54EDEAED" w:rsidR="7C650820">
        <w:rPr>
          <w:b w:val="1"/>
          <w:bCs w:val="1"/>
          <w:noProof w:val="0"/>
          <w:lang w:val="en-US"/>
        </w:rPr>
        <w:t>CISCO SYSTEMS | Strategic Program &amp; Platform Architecture Leader | 2004 – 2021</w:t>
      </w:r>
    </w:p>
    <w:p w:rsidR="7181D651" w:rsidP="54EDEAED" w:rsidRDefault="7181D651" w14:paraId="55B2DB74" w14:textId="59427C02">
      <w:pPr>
        <w:pStyle w:val="ListParagraph"/>
        <w:numPr>
          <w:ilvl w:val="0"/>
          <w:numId w:val="94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CX Strategy Evolution:</w:t>
      </w:r>
      <w:r w:rsidRPr="54EDEAED" w:rsidR="7C650820">
        <w:rPr>
          <w:noProof w:val="0"/>
          <w:lang w:val="en-US"/>
        </w:rPr>
        <w:t xml:space="preserve"> Successfully led the strategic pivot from technical </w:t>
      </w:r>
      <w:r w:rsidRPr="54EDEAED" w:rsidR="7C650820">
        <w:rPr>
          <w:b w:val="1"/>
          <w:bCs w:val="1"/>
          <w:noProof w:val="0"/>
          <w:lang w:val="en-US"/>
        </w:rPr>
        <w:t>Enterprise Data Solutions (EDW)</w:t>
      </w:r>
      <w:r w:rsidRPr="54EDEAED" w:rsidR="7C650820">
        <w:rPr>
          <w:noProof w:val="0"/>
          <w:lang w:val="en-US"/>
        </w:rPr>
        <w:t xml:space="preserve"> to global leadership roles in </w:t>
      </w:r>
      <w:r w:rsidRPr="54EDEAED" w:rsidR="7C650820">
        <w:rPr>
          <w:b w:val="1"/>
          <w:bCs w:val="1"/>
          <w:noProof w:val="0"/>
          <w:lang w:val="en-US"/>
        </w:rPr>
        <w:t>Customer Experience (CX)</w:t>
      </w:r>
      <w:r w:rsidRPr="54EDEAED" w:rsidR="7C650820">
        <w:rPr>
          <w:noProof w:val="0"/>
          <w:lang w:val="en-US"/>
        </w:rPr>
        <w:t xml:space="preserve"> and Strategic Marketing.</w:t>
      </w:r>
    </w:p>
    <w:p w:rsidR="7181D651" w:rsidP="54EDEAED" w:rsidRDefault="7181D651" w14:paraId="3549BF5F" w14:textId="6EB13B66">
      <w:pPr>
        <w:pStyle w:val="ListParagraph"/>
        <w:numPr>
          <w:ilvl w:val="0"/>
          <w:numId w:val="94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The "Single Source of Truth":</w:t>
      </w:r>
      <w:r w:rsidRPr="54EDEAED" w:rsidR="7C650820">
        <w:rPr>
          <w:noProof w:val="0"/>
          <w:lang w:val="en-US"/>
        </w:rPr>
        <w:t xml:space="preserve"> Founded and built the </w:t>
      </w:r>
      <w:r w:rsidRPr="54EDEAED" w:rsidR="7C650820">
        <w:rPr>
          <w:b w:val="1"/>
          <w:bCs w:val="1"/>
          <w:noProof w:val="0"/>
          <w:lang w:val="en-US"/>
        </w:rPr>
        <w:t>MODS database</w:t>
      </w:r>
      <w:r w:rsidRPr="54EDEAED" w:rsidR="7C650820">
        <w:rPr>
          <w:noProof w:val="0"/>
          <w:lang w:val="en-US"/>
        </w:rPr>
        <w:t>, the foundational analytical asset still used to drive customer insights and business accountability across Cisco.</w:t>
      </w:r>
    </w:p>
    <w:p w:rsidR="7181D651" w:rsidP="54EDEAED" w:rsidRDefault="7181D651" w14:paraId="073AB635" w14:textId="0B632ED4">
      <w:pPr>
        <w:pStyle w:val="ListParagraph"/>
        <w:numPr>
          <w:ilvl w:val="0"/>
          <w:numId w:val="94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$1B Revenue Impact:</w:t>
      </w:r>
      <w:r w:rsidRPr="54EDEAED" w:rsidR="7C650820">
        <w:rPr>
          <w:noProof w:val="0"/>
          <w:lang w:val="en-US"/>
        </w:rPr>
        <w:t xml:space="preserve"> Initiated a multi-year strategy to bridge a </w:t>
      </w:r>
      <w:r w:rsidRPr="54EDEAED" w:rsidR="7C650820">
        <w:rPr>
          <w:b w:val="1"/>
          <w:bCs w:val="1"/>
          <w:noProof w:val="0"/>
          <w:lang w:val="en-US"/>
        </w:rPr>
        <w:t>$1B revenue gap</w:t>
      </w:r>
      <w:r w:rsidRPr="54EDEAED" w:rsidR="7C650820">
        <w:rPr>
          <w:noProof w:val="0"/>
          <w:lang w:val="en-US"/>
        </w:rPr>
        <w:t xml:space="preserve"> by transforming raw data into actionable intelligence for sales and renewal teams.</w:t>
      </w:r>
    </w:p>
    <w:p w:rsidR="7181D651" w:rsidP="54EDEAED" w:rsidRDefault="7181D651" w14:paraId="1F7EB29E" w14:textId="2604C47C">
      <w:pPr>
        <w:pStyle w:val="ListParagraph"/>
        <w:numPr>
          <w:ilvl w:val="0"/>
          <w:numId w:val="94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Global Support Analytics:</w:t>
      </w:r>
      <w:r w:rsidRPr="54EDEAED" w:rsidR="7C650820">
        <w:rPr>
          <w:noProof w:val="0"/>
          <w:lang w:val="en-US"/>
        </w:rPr>
        <w:t xml:space="preserve"> Partnered with Renewals and Global Customer Support teams to standardize performance reporting and improve end-to-end customer lifetime value (LTV).</w:t>
      </w:r>
    </w:p>
    <w:p w:rsidR="7181D651" w:rsidP="54EDEAED" w:rsidRDefault="7181D651" w14:paraId="3052028A" w14:textId="43DE50E1">
      <w:pPr>
        <w:pStyle w:val="ListParagraph"/>
        <w:numPr>
          <w:ilvl w:val="0"/>
          <w:numId w:val="94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Team Mentorship:</w:t>
      </w:r>
      <w:r w:rsidRPr="54EDEAED" w:rsidR="7C650820">
        <w:rPr>
          <w:noProof w:val="0"/>
          <w:lang w:val="en-US"/>
        </w:rPr>
        <w:t xml:space="preserve"> Led and mentored diverse teams of analysts and strategy managers, fostering a culture of data-driven decision-making and continuous innovation.</w:t>
      </w:r>
    </w:p>
    <w:p w:rsidR="7181D651" w:rsidP="54EDEAED" w:rsidRDefault="7181D651" w14:paraId="5715DB43" w14:textId="59466760">
      <w:pPr>
        <w:pStyle w:val="Heading3"/>
        <w:spacing w:before="281" w:beforeAutospacing="off" w:after="281" w:afterAutospacing="off"/>
        <w:ind/>
      </w:pPr>
      <w:r w:rsidRPr="54EDEAED" w:rsidR="7C650820">
        <w:rPr>
          <w:b w:val="1"/>
          <w:bCs w:val="1"/>
          <w:noProof w:val="0"/>
          <w:sz w:val="28"/>
          <w:szCs w:val="28"/>
          <w:lang w:val="en-US"/>
        </w:rPr>
        <w:t>EDUCATION &amp; CERTIFICATIONS</w:t>
      </w:r>
    </w:p>
    <w:p w:rsidR="7181D651" w:rsidP="54EDEAED" w:rsidRDefault="7181D651" w14:paraId="32220FAB" w14:textId="098C2814">
      <w:pPr>
        <w:pStyle w:val="ListParagraph"/>
        <w:numPr>
          <w:ilvl w:val="0"/>
          <w:numId w:val="95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Master of Business Administration (MBA)</w:t>
      </w:r>
      <w:r w:rsidRPr="54EDEAED" w:rsidR="7C650820">
        <w:rPr>
          <w:noProof w:val="0"/>
          <w:lang w:val="en-US"/>
        </w:rPr>
        <w:t xml:space="preserve"> with High Honors | Golden Gate University</w:t>
      </w:r>
    </w:p>
    <w:p w:rsidR="7181D651" w:rsidP="54EDEAED" w:rsidRDefault="7181D651" w14:paraId="16F9DD58" w14:textId="368F7EB1">
      <w:pPr>
        <w:pStyle w:val="ListParagraph"/>
        <w:numPr>
          <w:ilvl w:val="0"/>
          <w:numId w:val="95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Bachelor of Science, Computer Science</w:t>
      </w:r>
      <w:r w:rsidRPr="54EDEAED" w:rsidR="7C650820">
        <w:rPr>
          <w:noProof w:val="0"/>
          <w:lang w:val="en-US"/>
        </w:rPr>
        <w:t xml:space="preserve"> with High Honors | San Jose State University</w:t>
      </w:r>
    </w:p>
    <w:p w:rsidR="7181D651" w:rsidP="54EDEAED" w:rsidRDefault="7181D651" w14:paraId="6C711222" w14:textId="7A45799E">
      <w:pPr>
        <w:pStyle w:val="ListParagraph"/>
        <w:numPr>
          <w:ilvl w:val="0"/>
          <w:numId w:val="95"/>
        </w:numPr>
        <w:spacing w:before="240" w:beforeAutospacing="off" w:after="240" w:afterAutospacing="off"/>
        <w:ind/>
        <w:rPr>
          <w:noProof w:val="0"/>
          <w:lang w:val="en-US"/>
        </w:rPr>
      </w:pPr>
      <w:r w:rsidRPr="54EDEAED" w:rsidR="7C650820">
        <w:rPr>
          <w:b w:val="1"/>
          <w:bCs w:val="1"/>
          <w:noProof w:val="0"/>
          <w:lang w:val="en-US"/>
        </w:rPr>
        <w:t>Key Certifications:</w:t>
      </w:r>
      <w:r w:rsidRPr="54EDEAED" w:rsidR="7C650820">
        <w:rPr>
          <w:noProof w:val="0"/>
          <w:lang w:val="en-US"/>
        </w:rPr>
        <w:t xml:space="preserve"> Data Management Methodology (Cisco), Microsoft Power BI, Google Data Analytics.</w:t>
      </w:r>
    </w:p>
    <w:p w:rsidR="7D594AB7" w:rsidP="7D594AB7" w:rsidRDefault="7D594AB7" w14:paraId="0C251CA4" w14:textId="5B220400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5">
    <w:nsid w:val="215f6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e5f1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4763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551c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6325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1c2b5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85eb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4885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56bb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9921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254c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71b7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e07d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8702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86f5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8a52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ddec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2e74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c23c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dfb2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3762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28bc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93cd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ef09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f32f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c6ff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9d4a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a42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774c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2386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623d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d1e5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3004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5716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7c9f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7d69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9b85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5f30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247b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36a2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0263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068f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b09e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2557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cb42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0aca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8f5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ac1b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a9cb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8754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811b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5250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49c8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1fea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f9ef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901f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db90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ece6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a599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7691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cf29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a031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a8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4966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fbe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013f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459e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a2d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45e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4e0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6ced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b0f1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11b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e9e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824f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3c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a0d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d06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a02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8a2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025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01a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d1d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780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a8e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29b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2ca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008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7d8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9f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3c1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f09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9fb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49c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0a7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472AB3"/>
    <w:rsid w:val="004DE1E1"/>
    <w:rsid w:val="00538C75"/>
    <w:rsid w:val="00562EF1"/>
    <w:rsid w:val="00F5E69B"/>
    <w:rsid w:val="0137EF9E"/>
    <w:rsid w:val="01CE0855"/>
    <w:rsid w:val="01E70217"/>
    <w:rsid w:val="030EF795"/>
    <w:rsid w:val="035A342D"/>
    <w:rsid w:val="03719F40"/>
    <w:rsid w:val="03BD4802"/>
    <w:rsid w:val="03C3C5FC"/>
    <w:rsid w:val="03DFF13D"/>
    <w:rsid w:val="04981F18"/>
    <w:rsid w:val="0564DA00"/>
    <w:rsid w:val="060A308E"/>
    <w:rsid w:val="0699697B"/>
    <w:rsid w:val="06A93147"/>
    <w:rsid w:val="085C5BAB"/>
    <w:rsid w:val="0947AFC4"/>
    <w:rsid w:val="0AF82D89"/>
    <w:rsid w:val="0BAFA92F"/>
    <w:rsid w:val="0CBD554E"/>
    <w:rsid w:val="0D63E0F3"/>
    <w:rsid w:val="0D8E5AAF"/>
    <w:rsid w:val="0E2BF192"/>
    <w:rsid w:val="0FB8F068"/>
    <w:rsid w:val="102B895C"/>
    <w:rsid w:val="11D5312C"/>
    <w:rsid w:val="13438F81"/>
    <w:rsid w:val="143BC65F"/>
    <w:rsid w:val="14957B12"/>
    <w:rsid w:val="149989DF"/>
    <w:rsid w:val="14CC955C"/>
    <w:rsid w:val="14E33095"/>
    <w:rsid w:val="153FF439"/>
    <w:rsid w:val="1593B5C5"/>
    <w:rsid w:val="16A724E5"/>
    <w:rsid w:val="17DA5AB6"/>
    <w:rsid w:val="18492262"/>
    <w:rsid w:val="18AF086D"/>
    <w:rsid w:val="18B3953F"/>
    <w:rsid w:val="18E37A4B"/>
    <w:rsid w:val="193432F5"/>
    <w:rsid w:val="1A0E3957"/>
    <w:rsid w:val="1A667260"/>
    <w:rsid w:val="1ABB9AEC"/>
    <w:rsid w:val="1B0A82D6"/>
    <w:rsid w:val="1B44C947"/>
    <w:rsid w:val="1C1E3443"/>
    <w:rsid w:val="1C1EC411"/>
    <w:rsid w:val="1CAF9E1A"/>
    <w:rsid w:val="1DB8FFC3"/>
    <w:rsid w:val="1DCEC127"/>
    <w:rsid w:val="1F2D598A"/>
    <w:rsid w:val="2014811F"/>
    <w:rsid w:val="216282AC"/>
    <w:rsid w:val="21950DE4"/>
    <w:rsid w:val="22F4660B"/>
    <w:rsid w:val="2366E9C3"/>
    <w:rsid w:val="23D55A72"/>
    <w:rsid w:val="23D82749"/>
    <w:rsid w:val="24AFF7C7"/>
    <w:rsid w:val="24EFB2D8"/>
    <w:rsid w:val="24F8805A"/>
    <w:rsid w:val="25E7DFE8"/>
    <w:rsid w:val="26B3D4CC"/>
    <w:rsid w:val="27D3AA42"/>
    <w:rsid w:val="285170A7"/>
    <w:rsid w:val="28589EAC"/>
    <w:rsid w:val="28ED6A12"/>
    <w:rsid w:val="295740C2"/>
    <w:rsid w:val="29DF7B44"/>
    <w:rsid w:val="2A2B3B87"/>
    <w:rsid w:val="2A8554EF"/>
    <w:rsid w:val="2A9C0116"/>
    <w:rsid w:val="2B20B62B"/>
    <w:rsid w:val="2BC182AE"/>
    <w:rsid w:val="2BEA9793"/>
    <w:rsid w:val="2C61DDFA"/>
    <w:rsid w:val="3098E48C"/>
    <w:rsid w:val="31472AB3"/>
    <w:rsid w:val="31774F9D"/>
    <w:rsid w:val="346F6FE6"/>
    <w:rsid w:val="36D61BFD"/>
    <w:rsid w:val="3834218B"/>
    <w:rsid w:val="385A4D80"/>
    <w:rsid w:val="38CFB4ED"/>
    <w:rsid w:val="38EAA40F"/>
    <w:rsid w:val="3959256B"/>
    <w:rsid w:val="39A9BD99"/>
    <w:rsid w:val="3A9D2D60"/>
    <w:rsid w:val="3ACADE6A"/>
    <w:rsid w:val="3BEBB1CF"/>
    <w:rsid w:val="3D20A5CA"/>
    <w:rsid w:val="3E9F743D"/>
    <w:rsid w:val="3EAEB08B"/>
    <w:rsid w:val="4022B9C0"/>
    <w:rsid w:val="406D59C3"/>
    <w:rsid w:val="409128CC"/>
    <w:rsid w:val="42B0D0D4"/>
    <w:rsid w:val="42C7CBA9"/>
    <w:rsid w:val="434B34F2"/>
    <w:rsid w:val="43A388B6"/>
    <w:rsid w:val="43DC3B3F"/>
    <w:rsid w:val="43F76F2A"/>
    <w:rsid w:val="43FF27A2"/>
    <w:rsid w:val="44B0A92B"/>
    <w:rsid w:val="45C89FDA"/>
    <w:rsid w:val="461924C5"/>
    <w:rsid w:val="4785A073"/>
    <w:rsid w:val="479BCECE"/>
    <w:rsid w:val="482971C3"/>
    <w:rsid w:val="49803841"/>
    <w:rsid w:val="49D228F0"/>
    <w:rsid w:val="49E95FB7"/>
    <w:rsid w:val="4AB514DC"/>
    <w:rsid w:val="4BCB8D1D"/>
    <w:rsid w:val="4C584367"/>
    <w:rsid w:val="4C733003"/>
    <w:rsid w:val="4DB07E7D"/>
    <w:rsid w:val="4DB196A4"/>
    <w:rsid w:val="4EC77734"/>
    <w:rsid w:val="51F816A2"/>
    <w:rsid w:val="5256E26A"/>
    <w:rsid w:val="53FCB7A4"/>
    <w:rsid w:val="545A7425"/>
    <w:rsid w:val="54EDEAED"/>
    <w:rsid w:val="55363699"/>
    <w:rsid w:val="56424FF9"/>
    <w:rsid w:val="5790ED37"/>
    <w:rsid w:val="58083DB2"/>
    <w:rsid w:val="58131604"/>
    <w:rsid w:val="586A8EAD"/>
    <w:rsid w:val="59A783F1"/>
    <w:rsid w:val="59F633A5"/>
    <w:rsid w:val="5A39F2D7"/>
    <w:rsid w:val="5A413BF2"/>
    <w:rsid w:val="5A621A0B"/>
    <w:rsid w:val="5AD53DD2"/>
    <w:rsid w:val="5ADF058B"/>
    <w:rsid w:val="5AF6FEDB"/>
    <w:rsid w:val="5BCC8A58"/>
    <w:rsid w:val="5DA26DA7"/>
    <w:rsid w:val="5EDB32BB"/>
    <w:rsid w:val="5FA27C8B"/>
    <w:rsid w:val="5FA5FC8E"/>
    <w:rsid w:val="5FF50E70"/>
    <w:rsid w:val="60145C8E"/>
    <w:rsid w:val="60DE98FA"/>
    <w:rsid w:val="616EE32F"/>
    <w:rsid w:val="61E04C0A"/>
    <w:rsid w:val="62D9988F"/>
    <w:rsid w:val="637244AE"/>
    <w:rsid w:val="63AB39BD"/>
    <w:rsid w:val="6497AE29"/>
    <w:rsid w:val="6582743A"/>
    <w:rsid w:val="67B3B113"/>
    <w:rsid w:val="681D056A"/>
    <w:rsid w:val="683D7CFE"/>
    <w:rsid w:val="6860ACF4"/>
    <w:rsid w:val="68BA58F7"/>
    <w:rsid w:val="68C75326"/>
    <w:rsid w:val="6AF74F4C"/>
    <w:rsid w:val="6BB8EA3E"/>
    <w:rsid w:val="6C318534"/>
    <w:rsid w:val="6CCA879F"/>
    <w:rsid w:val="6CF1D1AC"/>
    <w:rsid w:val="6DB96DBD"/>
    <w:rsid w:val="6EB3C43D"/>
    <w:rsid w:val="6EBDDCEC"/>
    <w:rsid w:val="6ED19660"/>
    <w:rsid w:val="6FE627F9"/>
    <w:rsid w:val="7181D651"/>
    <w:rsid w:val="71836BF0"/>
    <w:rsid w:val="71C7E743"/>
    <w:rsid w:val="726DDB1D"/>
    <w:rsid w:val="7281BA9A"/>
    <w:rsid w:val="72C4E20E"/>
    <w:rsid w:val="72F1EDF9"/>
    <w:rsid w:val="73739EAB"/>
    <w:rsid w:val="74950971"/>
    <w:rsid w:val="74B29DCD"/>
    <w:rsid w:val="74FE3613"/>
    <w:rsid w:val="774778D7"/>
    <w:rsid w:val="79873A20"/>
    <w:rsid w:val="79AB3EA7"/>
    <w:rsid w:val="7C5169E2"/>
    <w:rsid w:val="7C650820"/>
    <w:rsid w:val="7C68CF04"/>
    <w:rsid w:val="7C79144D"/>
    <w:rsid w:val="7D594AB7"/>
    <w:rsid w:val="7DDD1BEF"/>
    <w:rsid w:val="7E21A380"/>
    <w:rsid w:val="7E6A0F0C"/>
    <w:rsid w:val="7EB76384"/>
    <w:rsid w:val="7FCC463C"/>
    <w:rsid w:val="7FD90E4E"/>
    <w:rsid w:val="7FF1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C079"/>
  <w15:chartTrackingRefBased/>
  <w15:docId w15:val="{CFF26789-1393-4E8E-A252-5E9D947DF5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9D2D6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A9D2D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A9D2D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e000d4398846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2026-02-20T00:15:21.6620406Z</dcterms:created>
  <dcterms:modified xsi:type="dcterms:W3CDTF">2026-03-27T05:34:22.4813049Z</dcterms:modified>
  <dc:creator>Sherry Tan</dc:creator>
  <lastModifiedBy>Sherry Tan</lastModifiedBy>
</coreProperties>
</file>