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F2DE1" w14:textId="77777777" w:rsidR="00DA4DC5" w:rsidRDefault="00DA4DC5">
      <w:r>
        <w:t>Heroes Of Pymoli Observable Data Trends</w:t>
      </w:r>
    </w:p>
    <w:p w14:paraId="200FFE49" w14:textId="77777777" w:rsidR="00DA4DC5" w:rsidRDefault="00DA4DC5"/>
    <w:p w14:paraId="209AFF94" w14:textId="77777777" w:rsidR="009B04C7" w:rsidRDefault="009B04C7" w:rsidP="009B04C7">
      <w:pPr>
        <w:pStyle w:val="ListParagraph"/>
        <w:numPr>
          <w:ilvl w:val="0"/>
          <w:numId w:val="1"/>
        </w:numPr>
      </w:pPr>
      <w:r>
        <w:t>Men account for the majority of the video game purchases (approx. 81%). However, if we were to look at the normalized total by gender, the normalized total is slightly higher for men but not significantly higher.</w:t>
      </w:r>
    </w:p>
    <w:p w14:paraId="754B880F" w14:textId="77777777" w:rsidR="009B04C7" w:rsidRDefault="00B942B2" w:rsidP="009B04C7">
      <w:pPr>
        <w:pStyle w:val="ListParagraph"/>
        <w:numPr>
          <w:ilvl w:val="0"/>
          <w:numId w:val="1"/>
        </w:numPr>
      </w:pPr>
      <w:r>
        <w:t>If we look at the total purchase value by age, we would see that it would create a bell curve that is slightly skewed to the left. The age range with the highest purchase value is the 20-24 year old age group, indicating that this age group have the most resources and interest in purchasing the game.</w:t>
      </w:r>
    </w:p>
    <w:p w14:paraId="6DAFA999" w14:textId="1331A319" w:rsidR="00B942B2" w:rsidRDefault="006E6B3B" w:rsidP="009B04C7">
      <w:pPr>
        <w:pStyle w:val="ListParagraph"/>
        <w:numPr>
          <w:ilvl w:val="0"/>
          <w:numId w:val="1"/>
        </w:numPr>
      </w:pPr>
      <w:r>
        <w:t>From a financial perspective, it was interesting that none of the “most popular items” made it on to the “most profitable items” list. As a business model this is an opportunity for improvement. Perhaps they can look into translating the popularity of their top 5 games into more generating more of a profit.</w:t>
      </w:r>
      <w:bookmarkStart w:id="0" w:name="_GoBack"/>
      <w:bookmarkEnd w:id="0"/>
    </w:p>
    <w:p w14:paraId="070A400E" w14:textId="77777777" w:rsidR="00DA4DC5" w:rsidRDefault="00DA4DC5"/>
    <w:sectPr w:rsidR="00DA4DC5" w:rsidSect="00DC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532CE"/>
    <w:multiLevelType w:val="hybridMultilevel"/>
    <w:tmpl w:val="F984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C5"/>
    <w:rsid w:val="006E6B3B"/>
    <w:rsid w:val="009B04C7"/>
    <w:rsid w:val="00B942B2"/>
    <w:rsid w:val="00DA4DC5"/>
    <w:rsid w:val="00DC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92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2018-02-13T13:38:00Z</dcterms:created>
  <dcterms:modified xsi:type="dcterms:W3CDTF">2018-02-13T13:46:00Z</dcterms:modified>
</cp:coreProperties>
</file>