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836878086"/>
        <w:docPartObj>
          <w:docPartGallery w:val="Cover Pages"/>
          <w:docPartUnique/>
        </w:docPartObj>
      </w:sdtPr>
      <w:sdtEndPr>
        <w:rPr>
          <w:rFonts w:eastAsia="Arial"/>
          <w:b/>
          <w:szCs w:val="24"/>
        </w:rPr>
      </w:sdtEndPr>
      <w:sdtContent>
        <w:p w14:paraId="5709C2E4" w14:textId="273E07CF" w:rsidR="007D5338" w:rsidRPr="00D835C8" w:rsidRDefault="002D56F4" w:rsidP="00DA1819">
          <w:pPr>
            <w:jc w:val="center"/>
            <w:rPr>
              <w:rFonts w:ascii="Arial" w:hAnsi="Arial" w:cs="Arial"/>
            </w:rPr>
          </w:pPr>
          <w:r>
            <w:rPr>
              <w:rFonts w:ascii="Arial" w:hAnsi="Arial" w:cs="Arial"/>
              <w:noProof/>
            </w:rPr>
            <w:drawing>
              <wp:inline distT="0" distB="0" distL="0" distR="0" wp14:anchorId="11BE51B1" wp14:editId="4D509D56">
                <wp:extent cx="3276600" cy="1400175"/>
                <wp:effectExtent l="0" t="0" r="0" b="9525"/>
                <wp:docPr id="9" name="Picture 9" descr="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ircl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400175"/>
                        </a:xfrm>
                        <a:prstGeom prst="rect">
                          <a:avLst/>
                        </a:prstGeom>
                        <a:noFill/>
                        <a:ln>
                          <a:noFill/>
                        </a:ln>
                      </pic:spPr>
                    </pic:pic>
                  </a:graphicData>
                </a:graphic>
              </wp:inline>
            </w:drawing>
          </w:r>
        </w:p>
        <w:p w14:paraId="588F2EAC" w14:textId="583199E6" w:rsidR="00D5147D" w:rsidRDefault="004C6C11" w:rsidP="00A07148">
          <w:pPr>
            <w:pStyle w:val="Title"/>
            <w:jc w:val="center"/>
            <w:rPr>
              <w:b w:val="0"/>
            </w:rPr>
          </w:pPr>
          <w:r w:rsidRPr="00454D2C">
            <w:t>20</w:t>
          </w:r>
          <w:r w:rsidR="002D56F4" w:rsidRPr="00454D2C">
            <w:t>21</w:t>
          </w:r>
        </w:p>
        <w:p w14:paraId="24C0A21A" w14:textId="01E9F23D" w:rsidR="00D5147D" w:rsidRDefault="002D56F4" w:rsidP="00A07148">
          <w:pPr>
            <w:pStyle w:val="Title"/>
            <w:jc w:val="center"/>
            <w:rPr>
              <w:b w:val="0"/>
            </w:rPr>
          </w:pPr>
          <w:r w:rsidRPr="00454D2C">
            <w:t xml:space="preserve">STS Adult Cardiac Surgery </w:t>
          </w:r>
          <w:r w:rsidR="00B95DC3">
            <w:t>Database</w:t>
          </w:r>
        </w:p>
        <w:p w14:paraId="43ACDB0A" w14:textId="06FEADEF" w:rsidR="00D5147D" w:rsidRDefault="002D56F4" w:rsidP="00A07148">
          <w:pPr>
            <w:pStyle w:val="Title"/>
            <w:jc w:val="center"/>
            <w:rPr>
              <w:b w:val="0"/>
            </w:rPr>
          </w:pPr>
          <w:r w:rsidRPr="00454D2C">
            <w:t>Registry Audit</w:t>
          </w:r>
        </w:p>
        <w:p w14:paraId="02EDB0F9" w14:textId="1573EEF8" w:rsidR="00174782" w:rsidRPr="00454D2C" w:rsidRDefault="001A3A10" w:rsidP="001A3A10">
          <w:pPr>
            <w:pStyle w:val="Title"/>
            <w:jc w:val="center"/>
            <w:rPr>
              <w:b w:val="0"/>
            </w:rPr>
          </w:pPr>
          <w:r w:rsidRPr="00454D2C">
            <w:t>F</w:t>
          </w:r>
          <w:r w:rsidR="00174782" w:rsidRPr="00454D2C">
            <w:t>or</w:t>
          </w:r>
          <w:r>
            <w:rPr>
              <w:b w:val="0"/>
            </w:rPr>
            <w:t xml:space="preserve"> </w:t>
          </w:r>
          <w:r w:rsidR="00865186" w:rsidRPr="00454D2C">
            <w:t>Calendar</w:t>
          </w:r>
          <w:r w:rsidR="00174782" w:rsidRPr="00454D2C">
            <w:t xml:space="preserve"> Year</w:t>
          </w:r>
          <w:r w:rsidR="002D56F4" w:rsidRPr="00454D2C">
            <w:t>s</w:t>
          </w:r>
          <w:r w:rsidR="00174782" w:rsidRPr="00454D2C">
            <w:t xml:space="preserve"> 201</w:t>
          </w:r>
          <w:r w:rsidR="002D56F4" w:rsidRPr="00454D2C">
            <w:t>9 - 2020</w:t>
          </w:r>
        </w:p>
        <w:p w14:paraId="77D7B4C7" w14:textId="77777777" w:rsidR="00D5211C" w:rsidRDefault="00D5211C" w:rsidP="00D5211C">
          <w:pPr>
            <w:jc w:val="center"/>
            <w:rPr>
              <w:sz w:val="28"/>
              <w:szCs w:val="28"/>
            </w:rPr>
          </w:pPr>
        </w:p>
        <w:p w14:paraId="13BEF8A9" w14:textId="4CDC12EE" w:rsidR="00AC6B32" w:rsidRPr="00D5211C" w:rsidRDefault="00CA6CCC" w:rsidP="00D5211C">
          <w:pPr>
            <w:jc w:val="center"/>
            <w:rPr>
              <w:sz w:val="28"/>
              <w:szCs w:val="28"/>
            </w:rPr>
          </w:pPr>
          <w:r w:rsidRPr="00D5211C">
            <w:rPr>
              <w:sz w:val="28"/>
              <w:szCs w:val="28"/>
            </w:rPr>
            <w:t>SITE NAME</w:t>
          </w:r>
          <w:r w:rsidR="0020537E" w:rsidRPr="00D5211C">
            <w:rPr>
              <w:sz w:val="28"/>
              <w:szCs w:val="28"/>
            </w:rPr>
            <w:fldChar w:fldCharType="begin"/>
          </w:r>
          <w:r w:rsidR="0020537E" w:rsidRPr="00D5211C">
            <w:rPr>
              <w:sz w:val="28"/>
              <w:szCs w:val="28"/>
            </w:rPr>
            <w:instrText xml:space="preserve"> MERGEFIELD Site_Name </w:instrText>
          </w:r>
          <w:r w:rsidR="006C5267" w:rsidRPr="00D5211C">
            <w:rPr>
              <w:sz w:val="28"/>
              <w:szCs w:val="28"/>
            </w:rPr>
            <w:instrText>«Site_Name»</w:instrText>
          </w:r>
          <w:r w:rsidR="0020537E" w:rsidRPr="00D5211C">
            <w:rPr>
              <w:sz w:val="28"/>
              <w:szCs w:val="28"/>
            </w:rPr>
            <w:fldChar w:fldCharType="end"/>
          </w:r>
        </w:p>
        <w:p w14:paraId="51E6A3A0" w14:textId="77777777" w:rsidR="002D56F4" w:rsidRDefault="002D56F4" w:rsidP="002D56F4">
          <w:pPr>
            <w:tabs>
              <w:tab w:val="center" w:pos="4680"/>
              <w:tab w:val="left" w:pos="8430"/>
            </w:tabs>
            <w:spacing w:before="240" w:after="240"/>
            <w:rPr>
              <w:rFonts w:ascii="Arial" w:hAnsi="Arial" w:cs="Arial"/>
              <w:b/>
              <w:color w:val="000000" w:themeColor="text1"/>
              <w:sz w:val="28"/>
              <w:szCs w:val="28"/>
            </w:rPr>
          </w:pPr>
        </w:p>
        <w:p w14:paraId="4B634BE4" w14:textId="77777777" w:rsidR="002D56F4" w:rsidRPr="00FD3389" w:rsidRDefault="002D56F4" w:rsidP="002D56F4">
          <w:pPr>
            <w:spacing w:before="240"/>
            <w:ind w:right="10"/>
            <w:jc w:val="center"/>
            <w:rPr>
              <w:rFonts w:ascii="Open Sans" w:eastAsia="Calibri" w:hAnsi="Open Sans" w:cs="Open Sans"/>
              <w:b/>
              <w:bCs/>
              <w:iCs/>
              <w:szCs w:val="24"/>
            </w:rPr>
          </w:pPr>
          <w:bookmarkStart w:id="0" w:name="_Hlk83384315"/>
          <w:r w:rsidRPr="00FD3389">
            <w:rPr>
              <w:rFonts w:ascii="Open Sans" w:eastAsia="Calibri" w:hAnsi="Open Sans" w:cs="Open Sans"/>
              <w:b/>
              <w:bCs/>
              <w:iCs/>
              <w:szCs w:val="24"/>
            </w:rPr>
            <w:t>Prepared for:</w:t>
          </w:r>
        </w:p>
        <w:p w14:paraId="3B63343C" w14:textId="77777777" w:rsidR="002D56F4" w:rsidRPr="00FD3389" w:rsidRDefault="002D56F4" w:rsidP="002D56F4">
          <w:pPr>
            <w:spacing w:before="240"/>
            <w:ind w:right="10"/>
            <w:jc w:val="center"/>
            <w:rPr>
              <w:rFonts w:ascii="Open Sans" w:eastAsia="Calibri" w:hAnsi="Open Sans" w:cs="Open Sans"/>
              <w:b/>
              <w:bCs/>
              <w:iCs/>
              <w:szCs w:val="24"/>
            </w:rPr>
          </w:pPr>
          <w:r w:rsidRPr="00FD3389">
            <w:rPr>
              <w:rFonts w:ascii="Open Sans" w:eastAsia="Calibri" w:hAnsi="Open Sans" w:cs="Open Sans"/>
              <w:b/>
              <w:bCs/>
              <w:iCs/>
              <w:szCs w:val="24"/>
            </w:rPr>
            <w:t>The Society of Thoracic Surgeons</w:t>
          </w:r>
        </w:p>
        <w:p w14:paraId="67D7A36F" w14:textId="77777777" w:rsidR="002D56F4" w:rsidRPr="00FD3389" w:rsidRDefault="002D56F4" w:rsidP="002D56F4">
          <w:pPr>
            <w:ind w:right="10"/>
            <w:jc w:val="center"/>
            <w:rPr>
              <w:rFonts w:ascii="Open Sans" w:eastAsia="Calibri" w:hAnsi="Open Sans" w:cs="Open Sans"/>
              <w:bCs/>
              <w:iCs/>
              <w:szCs w:val="24"/>
            </w:rPr>
          </w:pPr>
          <w:r w:rsidRPr="00FD3389">
            <w:rPr>
              <w:rFonts w:ascii="Open Sans" w:eastAsia="Calibri" w:hAnsi="Open Sans" w:cs="Open Sans"/>
              <w:bCs/>
              <w:iCs/>
              <w:szCs w:val="24"/>
            </w:rPr>
            <w:t>633 N Saint Clair St, Suite 2100</w:t>
          </w:r>
        </w:p>
        <w:p w14:paraId="56A5B7A8" w14:textId="77777777" w:rsidR="002D56F4" w:rsidRPr="00FD3389" w:rsidRDefault="002D56F4" w:rsidP="002D56F4">
          <w:pPr>
            <w:spacing w:after="240"/>
            <w:ind w:right="10"/>
            <w:jc w:val="center"/>
            <w:rPr>
              <w:rFonts w:ascii="Open Sans" w:eastAsia="Calibri" w:hAnsi="Open Sans" w:cs="Open Sans"/>
              <w:bCs/>
              <w:iCs/>
              <w:szCs w:val="24"/>
            </w:rPr>
          </w:pPr>
          <w:r w:rsidRPr="00FD3389">
            <w:rPr>
              <w:rFonts w:ascii="Open Sans" w:eastAsia="Calibri" w:hAnsi="Open Sans" w:cs="Open Sans"/>
              <w:bCs/>
              <w:iCs/>
              <w:szCs w:val="24"/>
            </w:rPr>
            <w:t>Chicago, IL 60611</w:t>
          </w:r>
        </w:p>
        <w:p w14:paraId="2E839C2C" w14:textId="77777777" w:rsidR="002D56F4" w:rsidRPr="00FD3389" w:rsidRDefault="002D56F4" w:rsidP="002D56F4">
          <w:pPr>
            <w:spacing w:before="240" w:after="240"/>
            <w:ind w:right="10"/>
            <w:jc w:val="center"/>
            <w:rPr>
              <w:rFonts w:ascii="Open Sans" w:eastAsia="Calibri" w:hAnsi="Open Sans" w:cs="Open Sans"/>
              <w:b/>
              <w:bCs/>
              <w:iCs/>
              <w:szCs w:val="24"/>
            </w:rPr>
          </w:pPr>
          <w:r w:rsidRPr="00FD3389">
            <w:rPr>
              <w:rFonts w:ascii="Open Sans" w:eastAsia="Calibri" w:hAnsi="Open Sans" w:cs="Open Sans"/>
              <w:b/>
              <w:bCs/>
              <w:iCs/>
              <w:szCs w:val="24"/>
            </w:rPr>
            <w:t>Prepared by:</w:t>
          </w:r>
        </w:p>
        <w:p w14:paraId="0A0B0C4B" w14:textId="77777777" w:rsidR="002D56F4" w:rsidRPr="00FD3389" w:rsidRDefault="002D56F4" w:rsidP="002D56F4">
          <w:pPr>
            <w:ind w:right="10"/>
            <w:jc w:val="center"/>
            <w:rPr>
              <w:rFonts w:ascii="Open Sans" w:eastAsia="Calibri" w:hAnsi="Open Sans" w:cs="Open Sans"/>
              <w:b/>
              <w:bCs/>
              <w:iCs/>
              <w:szCs w:val="24"/>
            </w:rPr>
          </w:pPr>
          <w:r w:rsidRPr="00FD3389">
            <w:rPr>
              <w:rFonts w:ascii="Open Sans" w:eastAsia="Calibri" w:hAnsi="Open Sans" w:cs="Open Sans"/>
              <w:b/>
              <w:bCs/>
              <w:iCs/>
              <w:szCs w:val="24"/>
            </w:rPr>
            <w:t>Healthcare Management Solutions LLC (HMS)</w:t>
          </w:r>
        </w:p>
        <w:p w14:paraId="0F0FCBA8" w14:textId="77777777" w:rsidR="002D56F4" w:rsidRPr="00FD3389" w:rsidRDefault="002D56F4" w:rsidP="002D56F4">
          <w:pPr>
            <w:ind w:right="10"/>
            <w:jc w:val="center"/>
            <w:rPr>
              <w:rFonts w:ascii="Open Sans" w:eastAsia="Calibri" w:hAnsi="Open Sans" w:cs="Open Sans"/>
              <w:bCs/>
              <w:iCs/>
              <w:szCs w:val="24"/>
            </w:rPr>
          </w:pPr>
          <w:r w:rsidRPr="00FD3389">
            <w:rPr>
              <w:rFonts w:ascii="Open Sans" w:eastAsia="Calibri" w:hAnsi="Open Sans" w:cs="Open Sans"/>
              <w:bCs/>
              <w:iCs/>
              <w:szCs w:val="24"/>
            </w:rPr>
            <w:t>1000 Technology Drive Suite 1310</w:t>
          </w:r>
        </w:p>
        <w:p w14:paraId="04B914E5" w14:textId="6C04AF17" w:rsidR="002D56F4" w:rsidRPr="00FD3389" w:rsidRDefault="002D56F4" w:rsidP="002D56F4">
          <w:pPr>
            <w:ind w:right="10"/>
            <w:jc w:val="center"/>
            <w:rPr>
              <w:rFonts w:ascii="Open Sans" w:eastAsia="Calibri" w:hAnsi="Open Sans" w:cs="Open Sans"/>
              <w:bCs/>
              <w:iCs/>
              <w:szCs w:val="24"/>
            </w:rPr>
          </w:pPr>
          <w:r w:rsidRPr="00FD3389">
            <w:rPr>
              <w:rFonts w:ascii="Open Sans" w:eastAsia="Calibri" w:hAnsi="Open Sans" w:cs="Open Sans"/>
              <w:bCs/>
              <w:iCs/>
              <w:szCs w:val="24"/>
            </w:rPr>
            <w:tab/>
            <w:t>Fairmont, WV 26554</w:t>
          </w:r>
          <w:bookmarkEnd w:id="0"/>
          <w:r w:rsidRPr="00FD3389">
            <w:rPr>
              <w:rFonts w:ascii="Open Sans" w:eastAsia="Calibri" w:hAnsi="Open Sans" w:cs="Open Sans"/>
              <w:bCs/>
              <w:iCs/>
              <w:szCs w:val="24"/>
            </w:rPr>
            <w:tab/>
          </w:r>
        </w:p>
        <w:p w14:paraId="0ABDF501" w14:textId="346CCD5A" w:rsidR="002D56F4" w:rsidRPr="00FD3389" w:rsidRDefault="002D56F4" w:rsidP="002D56F4">
          <w:pPr>
            <w:ind w:right="10"/>
            <w:jc w:val="center"/>
            <w:rPr>
              <w:rFonts w:ascii="Open Sans" w:eastAsia="Calibri" w:hAnsi="Open Sans" w:cs="Open Sans"/>
              <w:bCs/>
              <w:iCs/>
              <w:szCs w:val="24"/>
            </w:rPr>
          </w:pPr>
        </w:p>
        <w:p w14:paraId="4D0ED30E" w14:textId="4CC3A65D" w:rsidR="002D56F4" w:rsidRPr="00FD3389" w:rsidRDefault="002D56F4" w:rsidP="002D56F4">
          <w:pPr>
            <w:ind w:right="10"/>
            <w:jc w:val="center"/>
            <w:rPr>
              <w:rFonts w:ascii="Open Sans" w:eastAsia="Calibri" w:hAnsi="Open Sans" w:cs="Open Sans"/>
              <w:bCs/>
              <w:iCs/>
              <w:szCs w:val="24"/>
            </w:rPr>
          </w:pPr>
        </w:p>
        <w:p w14:paraId="08D2154E" w14:textId="77777777" w:rsidR="002D56F4" w:rsidRPr="00FD3389" w:rsidRDefault="002D56F4" w:rsidP="002D56F4">
          <w:pPr>
            <w:ind w:right="10"/>
            <w:jc w:val="center"/>
            <w:rPr>
              <w:rFonts w:ascii="Arial" w:hAnsi="Arial" w:cs="Arial"/>
              <w:b/>
              <w:color w:val="000000" w:themeColor="text1"/>
              <w:szCs w:val="24"/>
            </w:rPr>
          </w:pPr>
        </w:p>
        <w:p w14:paraId="6563CC0E" w14:textId="76774100" w:rsidR="004C6C11" w:rsidRPr="00FD3389" w:rsidRDefault="00AC6B32" w:rsidP="00385566">
          <w:pPr>
            <w:jc w:val="center"/>
            <w:rPr>
              <w:rFonts w:ascii="Arial" w:hAnsi="Arial" w:cs="Arial"/>
              <w:b/>
              <w:color w:val="002060"/>
              <w:sz w:val="40"/>
              <w:szCs w:val="40"/>
            </w:rPr>
          </w:pPr>
          <w:r w:rsidRPr="00FD3389">
            <w:rPr>
              <w:rFonts w:ascii="Arial" w:hAnsi="Arial" w:cs="Arial"/>
              <w:b/>
              <w:color w:val="000000" w:themeColor="text1"/>
              <w:szCs w:val="24"/>
            </w:rPr>
            <w:fldChar w:fldCharType="begin"/>
          </w:r>
          <w:r w:rsidRPr="00FD3389">
            <w:rPr>
              <w:rFonts w:ascii="Arial" w:hAnsi="Arial" w:cs="Arial"/>
              <w:b/>
              <w:color w:val="000000" w:themeColor="text1"/>
              <w:szCs w:val="24"/>
            </w:rPr>
            <w:instrText xml:space="preserve"> DATE \@ "MMMM d, yyyy" </w:instrText>
          </w:r>
          <w:r w:rsidRPr="00FD3389">
            <w:rPr>
              <w:rFonts w:ascii="Arial" w:hAnsi="Arial" w:cs="Arial"/>
              <w:b/>
              <w:color w:val="000000" w:themeColor="text1"/>
              <w:szCs w:val="24"/>
            </w:rPr>
            <w:fldChar w:fldCharType="separate"/>
          </w:r>
          <w:r w:rsidR="007D5D4A">
            <w:rPr>
              <w:rFonts w:ascii="Arial" w:hAnsi="Arial" w:cs="Arial"/>
              <w:b/>
              <w:noProof/>
              <w:color w:val="000000" w:themeColor="text1"/>
              <w:szCs w:val="24"/>
            </w:rPr>
            <w:t>December 15, 2021</w:t>
          </w:r>
          <w:r w:rsidRPr="00FD3389">
            <w:rPr>
              <w:rFonts w:ascii="Arial" w:hAnsi="Arial" w:cs="Arial"/>
              <w:b/>
              <w:color w:val="000000" w:themeColor="text1"/>
              <w:szCs w:val="24"/>
            </w:rPr>
            <w:fldChar w:fldCharType="end"/>
          </w:r>
        </w:p>
        <w:p w14:paraId="512D4544" w14:textId="62D94A3E" w:rsidR="00385566" w:rsidRPr="00D835C8" w:rsidRDefault="00FA5F32" w:rsidP="00FA5F32">
          <w:pPr>
            <w:spacing w:after="160" w:line="259" w:lineRule="auto"/>
            <w:rPr>
              <w:rFonts w:ascii="Arial" w:eastAsia="Arial" w:hAnsi="Arial" w:cs="Arial"/>
              <w:b/>
              <w:sz w:val="28"/>
              <w:szCs w:val="28"/>
            </w:rPr>
          </w:pPr>
          <w:r w:rsidRPr="00D835C8">
            <w:rPr>
              <w:rFonts w:ascii="Arial" w:eastAsia="Arial" w:hAnsi="Arial" w:cs="Arial"/>
              <w:b/>
              <w:sz w:val="28"/>
              <w:szCs w:val="28"/>
            </w:rPr>
            <w:br w:type="page"/>
          </w:r>
        </w:p>
        <w:sdt>
          <w:sdtPr>
            <w:rPr>
              <w:rFonts w:ascii="Arial" w:eastAsiaTheme="minorHAnsi" w:hAnsi="Arial" w:cs="Arial"/>
              <w:b/>
              <w:color w:val="auto"/>
              <w:sz w:val="22"/>
              <w:szCs w:val="22"/>
            </w:rPr>
            <w:id w:val="-230158047"/>
            <w:docPartObj>
              <w:docPartGallery w:val="Table of Contents"/>
              <w:docPartUnique/>
            </w:docPartObj>
          </w:sdtPr>
          <w:sdtEndPr>
            <w:rPr>
              <w:bCs/>
              <w:noProof/>
              <w:szCs w:val="24"/>
            </w:rPr>
          </w:sdtEndPr>
          <w:sdtContent>
            <w:p w14:paraId="50C73504" w14:textId="77777777" w:rsidR="002A7C4C" w:rsidRPr="002B3842" w:rsidRDefault="002A7C4C" w:rsidP="00DF7F12">
              <w:pPr>
                <w:pStyle w:val="TOCHeading"/>
                <w:spacing w:before="0" w:after="240" w:line="240" w:lineRule="auto"/>
                <w:rPr>
                  <w:rStyle w:val="Heading2Char"/>
                </w:rPr>
              </w:pPr>
              <w:r w:rsidRPr="002B3842">
                <w:rPr>
                  <w:rStyle w:val="Heading2Char"/>
                </w:rPr>
                <w:t>Table of Contents</w:t>
              </w:r>
            </w:p>
            <w:p w14:paraId="3298BA84" w14:textId="1817734A" w:rsidR="00BA3D27" w:rsidRDefault="002A7C4C">
              <w:pPr>
                <w:pStyle w:val="TOC2"/>
                <w:tabs>
                  <w:tab w:val="right" w:leader="dot" w:pos="9350"/>
                </w:tabs>
                <w:rPr>
                  <w:rFonts w:eastAsiaTheme="minorEastAsia" w:cstheme="minorBidi"/>
                  <w:noProof/>
                  <w:sz w:val="24"/>
                  <w:szCs w:val="24"/>
                </w:rPr>
              </w:pPr>
              <w:r w:rsidRPr="006F40E1">
                <w:rPr>
                  <w:rFonts w:ascii="Arial" w:hAnsi="Arial" w:cs="Arial"/>
                  <w:szCs w:val="24"/>
                </w:rPr>
                <w:fldChar w:fldCharType="begin"/>
              </w:r>
              <w:r w:rsidRPr="006F40E1">
                <w:rPr>
                  <w:rFonts w:ascii="Arial" w:hAnsi="Arial" w:cs="Arial"/>
                  <w:szCs w:val="24"/>
                </w:rPr>
                <w:instrText xml:space="preserve"> TOC \o "1-3" \h \z \u </w:instrText>
              </w:r>
              <w:r w:rsidRPr="006F40E1">
                <w:rPr>
                  <w:rFonts w:ascii="Arial" w:hAnsi="Arial" w:cs="Arial"/>
                  <w:szCs w:val="24"/>
                </w:rPr>
                <w:fldChar w:fldCharType="separate"/>
              </w:r>
              <w:hyperlink w:anchor="_Toc90390845" w:history="1">
                <w:r w:rsidR="00BA3D27" w:rsidRPr="00563F37">
                  <w:rPr>
                    <w:rStyle w:val="Hyperlink"/>
                    <w:noProof/>
                  </w:rPr>
                  <w:t>1. Executive Summary</w:t>
                </w:r>
                <w:r w:rsidR="00BA3D27">
                  <w:rPr>
                    <w:noProof/>
                    <w:webHidden/>
                  </w:rPr>
                  <w:tab/>
                </w:r>
                <w:r w:rsidR="00BA3D27">
                  <w:rPr>
                    <w:noProof/>
                    <w:webHidden/>
                  </w:rPr>
                  <w:fldChar w:fldCharType="begin"/>
                </w:r>
                <w:r w:rsidR="00BA3D27">
                  <w:rPr>
                    <w:noProof/>
                    <w:webHidden/>
                  </w:rPr>
                  <w:instrText xml:space="preserve"> PAGEREF _Toc90390845 \h </w:instrText>
                </w:r>
                <w:r w:rsidR="00BA3D27">
                  <w:rPr>
                    <w:noProof/>
                    <w:webHidden/>
                  </w:rPr>
                </w:r>
                <w:r w:rsidR="00BA3D27">
                  <w:rPr>
                    <w:noProof/>
                    <w:webHidden/>
                  </w:rPr>
                  <w:fldChar w:fldCharType="separate"/>
                </w:r>
                <w:r w:rsidR="00BA3D27">
                  <w:rPr>
                    <w:noProof/>
                    <w:webHidden/>
                  </w:rPr>
                  <w:t>1</w:t>
                </w:r>
                <w:r w:rsidR="00BA3D27">
                  <w:rPr>
                    <w:noProof/>
                    <w:webHidden/>
                  </w:rPr>
                  <w:fldChar w:fldCharType="end"/>
                </w:r>
              </w:hyperlink>
            </w:p>
            <w:p w14:paraId="283828DB" w14:textId="588CAC1E" w:rsidR="00BA3D27" w:rsidRDefault="008A763C">
              <w:pPr>
                <w:pStyle w:val="TOC2"/>
                <w:tabs>
                  <w:tab w:val="right" w:leader="dot" w:pos="9350"/>
                </w:tabs>
                <w:rPr>
                  <w:rFonts w:eastAsiaTheme="minorEastAsia" w:cstheme="minorBidi"/>
                  <w:noProof/>
                  <w:sz w:val="24"/>
                  <w:szCs w:val="24"/>
                </w:rPr>
              </w:pPr>
              <w:hyperlink w:anchor="_Toc90390846" w:history="1">
                <w:r w:rsidR="00BA3D27" w:rsidRPr="00563F37">
                  <w:rPr>
                    <w:rStyle w:val="Hyperlink"/>
                    <w:noProof/>
                  </w:rPr>
                  <w:t>2. Summary of Audit Results</w:t>
                </w:r>
                <w:r w:rsidR="00BA3D27">
                  <w:rPr>
                    <w:noProof/>
                    <w:webHidden/>
                  </w:rPr>
                  <w:tab/>
                </w:r>
                <w:r w:rsidR="00BA3D27">
                  <w:rPr>
                    <w:noProof/>
                    <w:webHidden/>
                  </w:rPr>
                  <w:fldChar w:fldCharType="begin"/>
                </w:r>
                <w:r w:rsidR="00BA3D27">
                  <w:rPr>
                    <w:noProof/>
                    <w:webHidden/>
                  </w:rPr>
                  <w:instrText xml:space="preserve"> PAGEREF _Toc90390846 \h </w:instrText>
                </w:r>
                <w:r w:rsidR="00BA3D27">
                  <w:rPr>
                    <w:noProof/>
                    <w:webHidden/>
                  </w:rPr>
                </w:r>
                <w:r w:rsidR="00BA3D27">
                  <w:rPr>
                    <w:noProof/>
                    <w:webHidden/>
                  </w:rPr>
                  <w:fldChar w:fldCharType="separate"/>
                </w:r>
                <w:r w:rsidR="00BA3D27">
                  <w:rPr>
                    <w:noProof/>
                    <w:webHidden/>
                  </w:rPr>
                  <w:t>1</w:t>
                </w:r>
                <w:r w:rsidR="00BA3D27">
                  <w:rPr>
                    <w:noProof/>
                    <w:webHidden/>
                  </w:rPr>
                  <w:fldChar w:fldCharType="end"/>
                </w:r>
              </w:hyperlink>
            </w:p>
            <w:p w14:paraId="0D84174E" w14:textId="53AA2E1F" w:rsidR="00BA3D27" w:rsidRDefault="008A763C">
              <w:pPr>
                <w:pStyle w:val="TOC2"/>
                <w:tabs>
                  <w:tab w:val="right" w:leader="dot" w:pos="9350"/>
                </w:tabs>
                <w:rPr>
                  <w:rFonts w:eastAsiaTheme="minorEastAsia" w:cstheme="minorBidi"/>
                  <w:noProof/>
                  <w:sz w:val="24"/>
                  <w:szCs w:val="24"/>
                </w:rPr>
              </w:pPr>
              <w:hyperlink w:anchor="_Toc90390847" w:history="1">
                <w:r w:rsidR="00BA3D27" w:rsidRPr="00563F37">
                  <w:rPr>
                    <w:rStyle w:val="Hyperlink"/>
                    <w:noProof/>
                  </w:rPr>
                  <w:t>3. Summary of Mismatches</w:t>
                </w:r>
                <w:r w:rsidR="00BA3D27">
                  <w:rPr>
                    <w:noProof/>
                    <w:webHidden/>
                  </w:rPr>
                  <w:tab/>
                </w:r>
                <w:r w:rsidR="00BA3D27">
                  <w:rPr>
                    <w:noProof/>
                    <w:webHidden/>
                  </w:rPr>
                  <w:fldChar w:fldCharType="begin"/>
                </w:r>
                <w:r w:rsidR="00BA3D27">
                  <w:rPr>
                    <w:noProof/>
                    <w:webHidden/>
                  </w:rPr>
                  <w:instrText xml:space="preserve"> PAGEREF _Toc90390847 \h </w:instrText>
                </w:r>
                <w:r w:rsidR="00BA3D27">
                  <w:rPr>
                    <w:noProof/>
                    <w:webHidden/>
                  </w:rPr>
                </w:r>
                <w:r w:rsidR="00BA3D27">
                  <w:rPr>
                    <w:noProof/>
                    <w:webHidden/>
                  </w:rPr>
                  <w:fldChar w:fldCharType="separate"/>
                </w:r>
                <w:r w:rsidR="00BA3D27">
                  <w:rPr>
                    <w:noProof/>
                    <w:webHidden/>
                  </w:rPr>
                  <w:t>7</w:t>
                </w:r>
                <w:r w:rsidR="00BA3D27">
                  <w:rPr>
                    <w:noProof/>
                    <w:webHidden/>
                  </w:rPr>
                  <w:fldChar w:fldCharType="end"/>
                </w:r>
              </w:hyperlink>
            </w:p>
            <w:p w14:paraId="706AF67D" w14:textId="1F7EB23A" w:rsidR="007D5338" w:rsidRPr="00E466AC" w:rsidRDefault="002A7C4C" w:rsidP="00E466AC">
              <w:pPr>
                <w:tabs>
                  <w:tab w:val="left" w:pos="2813"/>
                </w:tabs>
                <w:rPr>
                  <w:rFonts w:ascii="Arial" w:hAnsi="Arial" w:cs="Arial"/>
                  <w:szCs w:val="24"/>
                </w:rPr>
              </w:pPr>
              <w:r w:rsidRPr="006F40E1">
                <w:rPr>
                  <w:rFonts w:ascii="Arial" w:hAnsi="Arial" w:cs="Arial"/>
                  <w:b/>
                  <w:bCs/>
                  <w:noProof/>
                  <w:szCs w:val="24"/>
                </w:rPr>
                <w:fldChar w:fldCharType="end"/>
              </w:r>
            </w:p>
          </w:sdtContent>
        </w:sdt>
      </w:sdtContent>
    </w:sdt>
    <w:p w14:paraId="3CD53FA7" w14:textId="77777777" w:rsidR="00190358" w:rsidRDefault="007D5338" w:rsidP="00414E1C">
      <w:pPr>
        <w:pStyle w:val="Heading1"/>
        <w:rPr>
          <w:rFonts w:eastAsia="Arial" w:cs="Arial"/>
        </w:rPr>
        <w:sectPr w:rsidR="00190358" w:rsidSect="00B47075">
          <w:headerReference w:type="even" r:id="rId12"/>
          <w:headerReference w:type="default" r:id="rId13"/>
          <w:footerReference w:type="default" r:id="rId14"/>
          <w:headerReference w:type="first" r:id="rId15"/>
          <w:footerReference w:type="first" r:id="rId16"/>
          <w:pgSz w:w="12240" w:h="15840"/>
          <w:pgMar w:top="1440" w:right="1440" w:bottom="1440" w:left="1440" w:header="720" w:footer="720" w:gutter="0"/>
          <w:pgNumType w:fmt="lowerRoman" w:start="0"/>
          <w:cols w:space="720"/>
          <w:titlePg/>
          <w:docGrid w:linePitch="360"/>
        </w:sectPr>
      </w:pPr>
      <w:r w:rsidRPr="00D835C8">
        <w:rPr>
          <w:rFonts w:eastAsia="Arial" w:cs="Arial"/>
        </w:rPr>
        <w:br w:type="page"/>
      </w:r>
    </w:p>
    <w:p w14:paraId="7BD3F775" w14:textId="18DC2C91" w:rsidR="001E35D1" w:rsidRPr="00AF0750" w:rsidRDefault="00491894" w:rsidP="00D3136F">
      <w:pPr>
        <w:pStyle w:val="Heading2"/>
        <w:numPr>
          <w:ilvl w:val="0"/>
          <w:numId w:val="3"/>
        </w:numPr>
        <w:spacing w:before="0" w:after="240" w:line="240" w:lineRule="auto"/>
      </w:pPr>
      <w:bookmarkStart w:id="2" w:name="_Toc90390845"/>
      <w:r w:rsidRPr="00D835C8">
        <w:lastRenderedPageBreak/>
        <w:t>Executive Summary</w:t>
      </w:r>
      <w:bookmarkEnd w:id="2"/>
    </w:p>
    <w:p w14:paraId="4427C471" w14:textId="1E106FF4" w:rsidR="002D56F4" w:rsidRPr="00A63209" w:rsidRDefault="002D56F4" w:rsidP="00D3136F">
      <w:pPr>
        <w:autoSpaceDE w:val="0"/>
        <w:autoSpaceDN w:val="0"/>
        <w:adjustRightInd w:val="0"/>
        <w:spacing w:after="240"/>
        <w:rPr>
          <w:rFonts w:cstheme="minorHAnsi"/>
          <w:color w:val="000000"/>
        </w:rPr>
      </w:pPr>
      <w:r w:rsidRPr="00A63209">
        <w:rPr>
          <w:rFonts w:cstheme="minorHAnsi"/>
          <w:color w:val="000000"/>
        </w:rPr>
        <w:t xml:space="preserve">The 2021 Adult Cardiac Surgery  Database Audit Summary Report includes observations and findings based on the result of the National Database Audit Contractor’s, (i.e. “Audit Contractor”) review of clinical documentation supporting selected data variables from the Adult Cardiac Surgery Database (ACSD) submitted by </w:t>
      </w:r>
      <w:r w:rsidR="0020537E">
        <w:rPr>
          <w:rFonts w:cstheme="minorHAnsi"/>
          <w:b/>
          <w:bCs/>
          <w:i/>
          <w:iCs/>
          <w:color w:val="FF0000"/>
        </w:rPr>
        <w:fldChar w:fldCharType="begin"/>
      </w:r>
      <w:r w:rsidR="0020537E">
        <w:rPr>
          <w:rFonts w:cstheme="minorHAnsi"/>
          <w:b/>
          <w:bCs/>
          <w:i/>
          <w:iCs/>
          <w:color w:val="FF0000"/>
        </w:rPr>
        <w:instrText xml:space="preserve"> MERGEFIELD Site_ID </w:instrText>
      </w:r>
      <w:r w:rsidR="006C5267">
        <w:rPr>
          <w:rFonts w:cstheme="minorHAnsi"/>
          <w:b/>
          <w:bCs/>
          <w:i/>
          <w:iCs/>
          <w:noProof/>
          <w:color w:val="FF0000"/>
        </w:rPr>
        <w:instrText>«Site_ID»</w:instrText>
      </w:r>
      <w:r w:rsidR="0020537E">
        <w:rPr>
          <w:rFonts w:cstheme="minorHAnsi"/>
          <w:b/>
          <w:bCs/>
          <w:i/>
          <w:iCs/>
          <w:color w:val="FF0000"/>
        </w:rPr>
        <w:fldChar w:fldCharType="end"/>
      </w:r>
      <w:r w:rsidR="0020537E">
        <w:rPr>
          <w:rFonts w:cstheme="minorHAnsi"/>
          <w:b/>
          <w:bCs/>
          <w:i/>
          <w:iCs/>
          <w:color w:val="FF0000"/>
        </w:rPr>
        <w:t xml:space="preserve"> </w:t>
      </w:r>
      <w:r w:rsidR="0020537E">
        <w:rPr>
          <w:rFonts w:cstheme="minorHAnsi"/>
          <w:b/>
          <w:bCs/>
          <w:i/>
          <w:iCs/>
          <w:color w:val="FF0000"/>
        </w:rPr>
        <w:fldChar w:fldCharType="begin"/>
      </w:r>
      <w:r w:rsidR="0020537E">
        <w:rPr>
          <w:rFonts w:cstheme="minorHAnsi"/>
          <w:b/>
          <w:bCs/>
          <w:i/>
          <w:iCs/>
          <w:color w:val="FF0000"/>
        </w:rPr>
        <w:instrText xml:space="preserve"> MERGEFIELD Site_Name </w:instrText>
      </w:r>
      <w:r w:rsidR="006C5267">
        <w:rPr>
          <w:rFonts w:cstheme="minorHAnsi"/>
          <w:b/>
          <w:bCs/>
          <w:i/>
          <w:iCs/>
          <w:noProof/>
          <w:color w:val="FF0000"/>
        </w:rPr>
        <w:instrText>«Site_Name»</w:instrText>
      </w:r>
      <w:r w:rsidR="0020537E">
        <w:rPr>
          <w:rFonts w:cstheme="minorHAnsi"/>
          <w:b/>
          <w:bCs/>
          <w:i/>
          <w:iCs/>
          <w:color w:val="FF0000"/>
        </w:rPr>
        <w:fldChar w:fldCharType="end"/>
      </w:r>
      <w:r w:rsidR="0020537E">
        <w:rPr>
          <w:rFonts w:cstheme="minorHAnsi"/>
          <w:b/>
          <w:bCs/>
          <w:i/>
          <w:iCs/>
          <w:color w:val="FF0000"/>
        </w:rPr>
        <w:t xml:space="preserve"> </w:t>
      </w:r>
      <w:r w:rsidR="003330B9" w:rsidRPr="00A63209">
        <w:rPr>
          <w:rFonts w:cstheme="minorHAnsi"/>
          <w:color w:val="000000"/>
        </w:rPr>
        <w:t>using the</w:t>
      </w:r>
      <w:r w:rsidR="00BC110E">
        <w:rPr>
          <w:rFonts w:cstheme="minorHAnsi"/>
          <w:color w:val="000000"/>
        </w:rPr>
        <w:t xml:space="preserve"> </w:t>
      </w:r>
      <w:r w:rsidR="003330B9" w:rsidRPr="00A63209">
        <w:rPr>
          <w:rFonts w:cstheme="minorHAnsi"/>
          <w:color w:val="000000"/>
        </w:rPr>
        <w:t>v2.9 data collection form</w:t>
      </w:r>
      <w:r w:rsidRPr="00A63209">
        <w:rPr>
          <w:rFonts w:cstheme="minorHAnsi"/>
          <w:color w:val="000000"/>
        </w:rPr>
        <w:t>.  The Society of Thoracic Surgeons (STS) included surgery sites in this audit where a surgery occurred between July 1, 2019, through June 30, 202</w:t>
      </w:r>
      <w:r w:rsidR="00B61BC8">
        <w:rPr>
          <w:rFonts w:cstheme="minorHAnsi"/>
          <w:color w:val="000000"/>
        </w:rPr>
        <w:t>0</w:t>
      </w:r>
      <w:r w:rsidRPr="00A63209">
        <w:rPr>
          <w:rFonts w:cstheme="minorHAnsi"/>
          <w:color w:val="000000"/>
        </w:rPr>
        <w:t>. Healthcare Management Solutions, LLC (HMS) was awarded the contract to perform the 2021 audit.</w:t>
      </w:r>
    </w:p>
    <w:p w14:paraId="7855F120" w14:textId="2DC11E7E" w:rsidR="0094479E" w:rsidRDefault="002D56F4" w:rsidP="0094479E">
      <w:pPr>
        <w:pStyle w:val="Default"/>
        <w:spacing w:before="240" w:after="240" w:line="276" w:lineRule="auto"/>
        <w:rPr>
          <w:rFonts w:asciiTheme="minorHAnsi" w:hAnsiTheme="minorHAnsi" w:cstheme="minorHAnsi"/>
          <w:sz w:val="22"/>
        </w:rPr>
      </w:pPr>
      <w:r w:rsidRPr="00A63209">
        <w:rPr>
          <w:rFonts w:asciiTheme="minorHAnsi" w:hAnsiTheme="minorHAnsi" w:cstheme="minorHAnsi"/>
          <w:sz w:val="22"/>
        </w:rPr>
        <w:t xml:space="preserve">The purpose of the 2021 Adult Cardiac Surgery Database Audit is to evaluate the overall accuracy and completeness of </w:t>
      </w:r>
      <w:r w:rsidR="00A63209">
        <w:rPr>
          <w:rFonts w:asciiTheme="minorHAnsi" w:hAnsiTheme="minorHAnsi" w:cstheme="minorHAnsi"/>
          <w:sz w:val="22"/>
        </w:rPr>
        <w:t xml:space="preserve">data within </w:t>
      </w:r>
      <w:r w:rsidR="00B61BC8">
        <w:rPr>
          <w:rFonts w:asciiTheme="minorHAnsi" w:hAnsiTheme="minorHAnsi" w:cstheme="minorHAnsi"/>
          <w:sz w:val="22"/>
        </w:rPr>
        <w:t xml:space="preserve">the </w:t>
      </w:r>
      <w:r w:rsidRPr="00A63209">
        <w:rPr>
          <w:rFonts w:asciiTheme="minorHAnsi" w:hAnsiTheme="minorHAnsi" w:cstheme="minorHAnsi"/>
          <w:sz w:val="22"/>
        </w:rPr>
        <w:t xml:space="preserve">ACSD based on supporting clinical and administrative documentation submitted by participating surgery sites. </w:t>
      </w:r>
      <w:r w:rsidR="00B61BC8">
        <w:rPr>
          <w:rFonts w:asciiTheme="minorHAnsi" w:hAnsiTheme="minorHAnsi" w:cstheme="minorHAnsi"/>
          <w:sz w:val="22"/>
        </w:rPr>
        <w:t xml:space="preserve">For 2021, </w:t>
      </w:r>
      <w:r w:rsidR="00612159">
        <w:rPr>
          <w:rFonts w:asciiTheme="minorHAnsi" w:hAnsiTheme="minorHAnsi" w:cstheme="minorHAnsi"/>
          <w:sz w:val="22"/>
        </w:rPr>
        <w:t>a</w:t>
      </w:r>
      <w:r w:rsidR="0094479E" w:rsidRPr="00A63209">
        <w:rPr>
          <w:rFonts w:asciiTheme="minorHAnsi" w:hAnsiTheme="minorHAnsi" w:cstheme="minorHAnsi"/>
          <w:sz w:val="22"/>
        </w:rPr>
        <w:t xml:space="preserve"> total of 20 cases were randomly selected for audit</w:t>
      </w:r>
      <w:r w:rsidR="0094479E">
        <w:rPr>
          <w:rFonts w:asciiTheme="minorHAnsi" w:hAnsiTheme="minorHAnsi" w:cstheme="minorHAnsi"/>
          <w:sz w:val="22"/>
        </w:rPr>
        <w:t xml:space="preserve"> and selected data from your site’s Operating Room (OR) log for surgeries completed between 9/1/2020 and 11/30/2020.  </w:t>
      </w:r>
    </w:p>
    <w:p w14:paraId="4DB33D1B" w14:textId="515058F2" w:rsidR="002D56F4" w:rsidRPr="00A63209" w:rsidRDefault="002D56F4" w:rsidP="00E358FC">
      <w:pPr>
        <w:pStyle w:val="Default"/>
        <w:spacing w:before="240" w:after="240" w:line="276" w:lineRule="auto"/>
        <w:rPr>
          <w:rFonts w:asciiTheme="minorHAnsi" w:hAnsiTheme="minorHAnsi" w:cstheme="minorHAnsi"/>
          <w:sz w:val="22"/>
        </w:rPr>
      </w:pPr>
      <w:r w:rsidRPr="00A63209">
        <w:rPr>
          <w:rFonts w:asciiTheme="minorHAnsi" w:hAnsiTheme="minorHAnsi" w:cstheme="minorHAnsi"/>
          <w:sz w:val="22"/>
        </w:rPr>
        <w:t>IQVIA provided the lists of randomly selected audit site locations, lists of CABG-only and isolated valve cases to be validated for each audit, and the lists of all procedures in a consecutive three-month period for use in the comparison of</w:t>
      </w:r>
      <w:r w:rsidR="0094479E">
        <w:rPr>
          <w:rFonts w:asciiTheme="minorHAnsi" w:hAnsiTheme="minorHAnsi" w:cstheme="minorHAnsi"/>
          <w:sz w:val="22"/>
        </w:rPr>
        <w:t xml:space="preserve"> OR log</w:t>
      </w:r>
      <w:r w:rsidRPr="00A63209">
        <w:rPr>
          <w:rFonts w:asciiTheme="minorHAnsi" w:hAnsiTheme="minorHAnsi" w:cstheme="minorHAnsi"/>
          <w:sz w:val="22"/>
        </w:rPr>
        <w:t xml:space="preserve"> cases that were performed. Additionally, IQVIA provided the raw data files containing the original data submitted by participants to the ACSD, and the current participant contact information for the Primary Data and File Contact and the Surgeon Representative.</w:t>
      </w:r>
    </w:p>
    <w:p w14:paraId="0B1E004F" w14:textId="1CDE5D4E" w:rsidR="00B61BC8" w:rsidRPr="00762AEB" w:rsidRDefault="007D5D4A" w:rsidP="00417438">
      <w:pPr>
        <w:pStyle w:val="Default"/>
        <w:spacing w:before="240" w:after="240" w:line="276" w:lineRule="auto"/>
        <w:rPr>
          <w:rFonts w:asciiTheme="minorHAnsi" w:hAnsiTheme="minorHAnsi" w:cstheme="minorHAnsi"/>
          <w:sz w:val="22"/>
        </w:rPr>
      </w:pPr>
      <w:r>
        <w:rPr>
          <w:rFonts w:asciiTheme="minorHAnsi" w:hAnsiTheme="minorHAnsi" w:cstheme="minorHAnsi"/>
          <w:sz w:val="22"/>
          <w:szCs w:val="22"/>
        </w:rPr>
        <w:t>Please see</w:t>
      </w:r>
      <w:r w:rsidR="00B61BC8" w:rsidRPr="00E05794">
        <w:rPr>
          <w:rFonts w:asciiTheme="minorHAnsi" w:hAnsiTheme="minorHAnsi" w:cstheme="minorHAnsi"/>
          <w:sz w:val="22"/>
          <w:szCs w:val="22"/>
        </w:rPr>
        <w:t xml:space="preserve"> the </w:t>
      </w:r>
      <w:hyperlink r:id="rId17" w:history="1">
        <w:r w:rsidR="00B61BC8" w:rsidRPr="00B84E9A">
          <w:rPr>
            <w:rStyle w:val="Hyperlink"/>
            <w:rFonts w:asciiTheme="minorHAnsi" w:hAnsiTheme="minorHAnsi" w:cstheme="minorHAnsi"/>
            <w:sz w:val="22"/>
            <w:szCs w:val="22"/>
          </w:rPr>
          <w:t>STS National Database Audit Policy</w:t>
        </w:r>
      </w:hyperlink>
      <w:r w:rsidR="00B61BC8" w:rsidRPr="00E05794">
        <w:rPr>
          <w:rFonts w:asciiTheme="minorHAnsi" w:hAnsiTheme="minorHAnsi" w:cstheme="minorHAnsi"/>
          <w:sz w:val="22"/>
          <w:szCs w:val="22"/>
        </w:rPr>
        <w:t xml:space="preserve"> which provides the following grading system: </w:t>
      </w:r>
      <w:r w:rsidR="0094479E">
        <w:rPr>
          <w:rFonts w:asciiTheme="minorHAnsi" w:hAnsiTheme="minorHAnsi" w:cstheme="minorHAnsi"/>
          <w:sz w:val="22"/>
        </w:rPr>
        <w:t>98</w:t>
      </w:r>
      <w:r w:rsidR="00B61BC8" w:rsidRPr="0034519E">
        <w:rPr>
          <w:rFonts w:asciiTheme="minorHAnsi" w:hAnsiTheme="minorHAnsi" w:cstheme="minorHAnsi"/>
          <w:sz w:val="22"/>
        </w:rPr>
        <w:t>% or greater is defined as a site that exceeds expectation</w:t>
      </w:r>
      <w:r w:rsidR="0094479E">
        <w:rPr>
          <w:rFonts w:asciiTheme="minorHAnsi" w:hAnsiTheme="minorHAnsi" w:cstheme="minorHAnsi"/>
          <w:sz w:val="22"/>
        </w:rPr>
        <w:t xml:space="preserve">; </w:t>
      </w:r>
      <w:r w:rsidR="00B61BC8" w:rsidRPr="0034519E">
        <w:rPr>
          <w:rFonts w:asciiTheme="minorHAnsi" w:hAnsiTheme="minorHAnsi" w:cstheme="minorHAnsi"/>
          <w:sz w:val="22"/>
        </w:rPr>
        <w:t>90% to 9</w:t>
      </w:r>
      <w:r w:rsidR="00417438">
        <w:rPr>
          <w:rFonts w:asciiTheme="minorHAnsi" w:hAnsiTheme="minorHAnsi" w:cstheme="minorHAnsi"/>
          <w:sz w:val="22"/>
        </w:rPr>
        <w:t>7.99</w:t>
      </w:r>
      <w:r w:rsidR="00B61BC8" w:rsidRPr="0034519E">
        <w:rPr>
          <w:rFonts w:asciiTheme="minorHAnsi" w:hAnsiTheme="minorHAnsi" w:cstheme="minorHAnsi"/>
          <w:sz w:val="22"/>
        </w:rPr>
        <w:t>% is defined as a site that meets expectation</w:t>
      </w:r>
      <w:r w:rsidR="0094479E">
        <w:rPr>
          <w:rFonts w:asciiTheme="minorHAnsi" w:hAnsiTheme="minorHAnsi" w:cstheme="minorHAnsi"/>
          <w:sz w:val="22"/>
        </w:rPr>
        <w:t>; and a</w:t>
      </w:r>
      <w:r w:rsidR="00B61BC8" w:rsidRPr="0034519E">
        <w:rPr>
          <w:rFonts w:asciiTheme="minorHAnsi" w:hAnsiTheme="minorHAnsi" w:cstheme="minorHAnsi"/>
          <w:sz w:val="22"/>
        </w:rPr>
        <w:t xml:space="preserve"> site achieving less than 90% is defined as a site that does not meet expectation and will require a re-audit within two years</w:t>
      </w:r>
      <w:r w:rsidR="00AE6DDA">
        <w:rPr>
          <w:rFonts w:asciiTheme="minorHAnsi" w:hAnsiTheme="minorHAnsi" w:cstheme="minorHAnsi"/>
          <w:sz w:val="22"/>
        </w:rPr>
        <w:t>.  For data elements associated with complications or mortality measures, a site must achieve a 98% or greater agreement rate to meet expectations</w:t>
      </w:r>
      <w:r w:rsidR="00417438">
        <w:rPr>
          <w:rFonts w:asciiTheme="minorHAnsi" w:hAnsiTheme="minorHAnsi" w:cstheme="minorHAnsi"/>
          <w:sz w:val="22"/>
        </w:rPr>
        <w:t xml:space="preserve">, </w:t>
      </w:r>
      <w:r w:rsidR="00417438" w:rsidRPr="00417438">
        <w:rPr>
          <w:rFonts w:asciiTheme="minorHAnsi" w:hAnsiTheme="minorHAnsi" w:cstheme="minorHAnsi"/>
          <w:sz w:val="22"/>
        </w:rPr>
        <w:t xml:space="preserve">90% to </w:t>
      </w:r>
      <w:r w:rsidR="00417438">
        <w:rPr>
          <w:rFonts w:asciiTheme="minorHAnsi" w:hAnsiTheme="minorHAnsi" w:cstheme="minorHAnsi"/>
          <w:sz w:val="22"/>
        </w:rPr>
        <w:t>97.99</w:t>
      </w:r>
      <w:r w:rsidR="00417438" w:rsidRPr="00417438">
        <w:rPr>
          <w:rFonts w:asciiTheme="minorHAnsi" w:hAnsiTheme="minorHAnsi" w:cstheme="minorHAnsi"/>
          <w:sz w:val="22"/>
        </w:rPr>
        <w:t>% is defined as a site that does not meet expectation</w:t>
      </w:r>
      <w:r w:rsidR="00417438">
        <w:rPr>
          <w:rFonts w:asciiTheme="minorHAnsi" w:hAnsiTheme="minorHAnsi" w:cstheme="minorHAnsi"/>
          <w:sz w:val="22"/>
        </w:rPr>
        <w:t xml:space="preserve">s, and a </w:t>
      </w:r>
      <w:r w:rsidR="00417438" w:rsidRPr="00417438">
        <w:rPr>
          <w:rFonts w:asciiTheme="minorHAnsi" w:hAnsiTheme="minorHAnsi" w:cstheme="minorHAnsi"/>
          <w:sz w:val="22"/>
        </w:rPr>
        <w:t xml:space="preserve">site achieving less than 90% accuracy will require </w:t>
      </w:r>
      <w:r w:rsidR="00417438" w:rsidRPr="00762AEB">
        <w:rPr>
          <w:rFonts w:asciiTheme="minorHAnsi" w:hAnsiTheme="minorHAnsi" w:cstheme="minorHAnsi"/>
          <w:sz w:val="22"/>
        </w:rPr>
        <w:t>a re-audit within two years</w:t>
      </w:r>
      <w:r w:rsidR="00AE6DDA" w:rsidRPr="00762AEB">
        <w:rPr>
          <w:rFonts w:asciiTheme="minorHAnsi" w:hAnsiTheme="minorHAnsi" w:cstheme="minorHAnsi"/>
          <w:sz w:val="22"/>
        </w:rPr>
        <w:t xml:space="preserve">.  </w:t>
      </w:r>
    </w:p>
    <w:p w14:paraId="10102C8E" w14:textId="0DF74EAE" w:rsidR="00A63209" w:rsidRPr="00762AEB" w:rsidRDefault="00A63209" w:rsidP="00AE6DDA">
      <w:pPr>
        <w:pStyle w:val="Default"/>
        <w:spacing w:before="240" w:after="240" w:line="276" w:lineRule="auto"/>
        <w:rPr>
          <w:rFonts w:asciiTheme="minorHAnsi" w:hAnsiTheme="minorHAnsi" w:cstheme="minorHAnsi"/>
          <w:sz w:val="22"/>
          <w:szCs w:val="22"/>
        </w:rPr>
      </w:pPr>
      <w:r w:rsidRPr="00762AEB">
        <w:rPr>
          <w:rFonts w:asciiTheme="minorHAnsi" w:hAnsiTheme="minorHAnsi" w:cstheme="minorHAnsi"/>
          <w:sz w:val="22"/>
          <w:szCs w:val="22"/>
        </w:rPr>
        <w:t>For the 2021 STS ACSD Registry Data audit</w:t>
      </w:r>
      <w:r w:rsidR="00417438" w:rsidRPr="00762AEB">
        <w:rPr>
          <w:rFonts w:asciiTheme="minorHAnsi" w:hAnsiTheme="minorHAnsi" w:cstheme="minorHAnsi"/>
          <w:sz w:val="22"/>
          <w:szCs w:val="22"/>
        </w:rPr>
        <w:t xml:space="preserve"> </w:t>
      </w:r>
      <w:proofErr w:type="spellStart"/>
      <w:r w:rsidR="00A71B6C" w:rsidRPr="00EB24BC">
        <w:rPr>
          <w:rFonts w:asciiTheme="minorHAnsi" w:hAnsiTheme="minorHAnsi" w:cstheme="minorHAnsi"/>
          <w:sz w:val="22"/>
          <w:szCs w:val="22"/>
        </w:rPr>
        <w:t>sitename</w:t>
      </w:r>
      <w:proofErr w:type="spellEnd"/>
      <w:r w:rsidR="00A71B6C">
        <w:rPr>
          <w:rFonts w:asciiTheme="minorHAnsi" w:hAnsiTheme="minorHAnsi" w:cstheme="minorHAnsi"/>
          <w:sz w:val="22"/>
          <w:szCs w:val="22"/>
        </w:rPr>
        <w:t xml:space="preserve"> </w:t>
      </w:r>
      <w:r w:rsidR="00BA3D27">
        <w:rPr>
          <w:rFonts w:asciiTheme="minorHAnsi" w:hAnsiTheme="minorHAnsi" w:cstheme="minorHAnsi"/>
          <w:sz w:val="22"/>
          <w:szCs w:val="22"/>
        </w:rPr>
        <w:t>grade</w:t>
      </w:r>
      <w:r w:rsidR="00A71B6C">
        <w:rPr>
          <w:rFonts w:asciiTheme="minorHAnsi" w:hAnsiTheme="minorHAnsi" w:cstheme="minorHAnsi"/>
          <w:sz w:val="22"/>
          <w:szCs w:val="22"/>
        </w:rPr>
        <w:t xml:space="preserve"> </w:t>
      </w:r>
      <w:r w:rsidR="008F249D" w:rsidRPr="00762AEB">
        <w:rPr>
          <w:rFonts w:asciiTheme="minorHAnsi" w:hAnsiTheme="minorHAnsi" w:cstheme="minorHAnsi"/>
          <w:sz w:val="22"/>
          <w:szCs w:val="22"/>
        </w:rPr>
        <w:t xml:space="preserve">with a </w:t>
      </w:r>
      <w:r w:rsidR="00981AF7">
        <w:rPr>
          <w:rFonts w:asciiTheme="minorHAnsi" w:hAnsiTheme="minorHAnsi" w:cstheme="minorHAnsi"/>
          <w:sz w:val="22"/>
          <w:szCs w:val="22"/>
        </w:rPr>
        <w:t>OR</w:t>
      </w:r>
      <w:r w:rsidR="00E0538F" w:rsidRPr="003B4008">
        <w:rPr>
          <w:rFonts w:asciiTheme="minorHAnsi" w:hAnsiTheme="minorHAnsi" w:cstheme="minorHAnsi"/>
          <w:sz w:val="22"/>
          <w:szCs w:val="22"/>
        </w:rPr>
        <w:t xml:space="preserve"> </w:t>
      </w:r>
      <w:r w:rsidR="00862D67" w:rsidRPr="003B4008">
        <w:rPr>
          <w:rFonts w:asciiTheme="minorHAnsi" w:hAnsiTheme="minorHAnsi" w:cstheme="minorHAnsi"/>
          <w:sz w:val="22"/>
          <w:szCs w:val="22"/>
        </w:rPr>
        <w:t xml:space="preserve">overall </w:t>
      </w:r>
      <w:r w:rsidR="00E0538F" w:rsidRPr="003B4008">
        <w:rPr>
          <w:rFonts w:asciiTheme="minorHAnsi" w:hAnsiTheme="minorHAnsi" w:cstheme="minorHAnsi"/>
          <w:sz w:val="22"/>
          <w:szCs w:val="22"/>
        </w:rPr>
        <w:t>agreement rate</w:t>
      </w:r>
      <w:r w:rsidR="00AE6DDA" w:rsidRPr="003B4008">
        <w:rPr>
          <w:rFonts w:asciiTheme="minorHAnsi" w:hAnsiTheme="minorHAnsi" w:cstheme="minorHAnsi"/>
          <w:sz w:val="22"/>
          <w:szCs w:val="22"/>
        </w:rPr>
        <w:t xml:space="preserve">.  </w:t>
      </w:r>
      <w:r w:rsidR="00AE6DDA" w:rsidRPr="003B4008">
        <w:rPr>
          <w:rFonts w:asciiTheme="minorHAnsi" w:hAnsiTheme="minorHAnsi" w:cstheme="minorHAnsi"/>
          <w:color w:val="auto"/>
          <w:sz w:val="22"/>
          <w:szCs w:val="22"/>
        </w:rPr>
        <w:t xml:space="preserve">Additionally, </w:t>
      </w:r>
      <w:proofErr w:type="spellStart"/>
      <w:r w:rsidR="00EB24BC">
        <w:rPr>
          <w:rFonts w:asciiTheme="minorHAnsi" w:hAnsiTheme="minorHAnsi" w:cstheme="minorHAnsi"/>
          <w:color w:val="auto"/>
          <w:sz w:val="22"/>
          <w:szCs w:val="22"/>
        </w:rPr>
        <w:t>sitename</w:t>
      </w:r>
      <w:proofErr w:type="spellEnd"/>
      <w:r w:rsidR="00EB24BC">
        <w:rPr>
          <w:rFonts w:asciiTheme="minorHAnsi" w:hAnsiTheme="minorHAnsi" w:cstheme="minorHAnsi"/>
          <w:color w:val="auto"/>
          <w:sz w:val="22"/>
          <w:szCs w:val="22"/>
        </w:rPr>
        <w:t xml:space="preserve"> </w:t>
      </w:r>
      <w:r w:rsidR="005E348D">
        <w:rPr>
          <w:rFonts w:asciiTheme="minorHAnsi" w:hAnsiTheme="minorHAnsi" w:cstheme="minorHAnsi"/>
          <w:color w:val="auto"/>
          <w:sz w:val="22"/>
          <w:szCs w:val="22"/>
        </w:rPr>
        <w:t xml:space="preserve">has </w:t>
      </w:r>
      <w:r w:rsidR="009C5478" w:rsidRPr="003B4008">
        <w:rPr>
          <w:rFonts w:asciiTheme="minorHAnsi" w:hAnsiTheme="minorHAnsi" w:cstheme="minorHAnsi"/>
          <w:color w:val="auto"/>
          <w:sz w:val="22"/>
          <w:szCs w:val="22"/>
        </w:rPr>
        <w:t xml:space="preserve">a </w:t>
      </w:r>
      <w:r w:rsidR="00981AF7">
        <w:rPr>
          <w:rFonts w:asciiTheme="minorHAnsi" w:hAnsiTheme="minorHAnsi" w:cstheme="minorHAnsi"/>
          <w:color w:val="auto"/>
          <w:sz w:val="22"/>
          <w:szCs w:val="22"/>
        </w:rPr>
        <w:t>CR</w:t>
      </w:r>
      <w:r w:rsidR="009C5478" w:rsidRPr="003B4008">
        <w:rPr>
          <w:rFonts w:asciiTheme="minorHAnsi" w:hAnsiTheme="minorHAnsi" w:cstheme="minorHAnsi"/>
          <w:color w:val="auto"/>
          <w:sz w:val="22"/>
          <w:szCs w:val="22"/>
        </w:rPr>
        <w:t xml:space="preserve"> agreement</w:t>
      </w:r>
      <w:r w:rsidR="00824122">
        <w:rPr>
          <w:rFonts w:asciiTheme="minorHAnsi" w:hAnsiTheme="minorHAnsi" w:cstheme="minorHAnsi"/>
          <w:color w:val="auto"/>
          <w:sz w:val="22"/>
          <w:szCs w:val="22"/>
        </w:rPr>
        <w:t xml:space="preserve"> rate for the complications section</w:t>
      </w:r>
      <w:r w:rsidR="009C5478" w:rsidRPr="003B4008">
        <w:rPr>
          <w:rFonts w:asciiTheme="minorHAnsi" w:hAnsiTheme="minorHAnsi" w:cstheme="minorHAnsi"/>
          <w:color w:val="auto"/>
          <w:sz w:val="22"/>
          <w:szCs w:val="22"/>
        </w:rPr>
        <w:t>, which</w:t>
      </w:r>
      <w:r w:rsidR="00EC3A8C">
        <w:rPr>
          <w:rFonts w:asciiTheme="minorHAnsi" w:hAnsiTheme="minorHAnsi" w:cstheme="minorHAnsi"/>
          <w:color w:val="auto"/>
          <w:sz w:val="22"/>
          <w:szCs w:val="22"/>
        </w:rPr>
        <w:t xml:space="preserve"> grade</w:t>
      </w:r>
      <w:r w:rsidR="009C5478" w:rsidRPr="003B4008">
        <w:rPr>
          <w:rFonts w:asciiTheme="minorHAnsi" w:hAnsiTheme="minorHAnsi" w:cstheme="minorHAnsi"/>
          <w:color w:val="auto"/>
          <w:sz w:val="22"/>
          <w:szCs w:val="22"/>
        </w:rPr>
        <w:t xml:space="preserve">, and a </w:t>
      </w:r>
      <w:r w:rsidR="00981AF7">
        <w:rPr>
          <w:rFonts w:asciiTheme="minorHAnsi" w:hAnsiTheme="minorHAnsi" w:cstheme="minorHAnsi"/>
          <w:color w:val="auto"/>
          <w:sz w:val="22"/>
          <w:szCs w:val="22"/>
        </w:rPr>
        <w:t>MR</w:t>
      </w:r>
      <w:r w:rsidR="009C5478" w:rsidRPr="003B4008">
        <w:rPr>
          <w:rFonts w:asciiTheme="minorHAnsi" w:hAnsiTheme="minorHAnsi" w:cstheme="minorHAnsi"/>
          <w:color w:val="auto"/>
          <w:sz w:val="22"/>
          <w:szCs w:val="22"/>
        </w:rPr>
        <w:t xml:space="preserve"> </w:t>
      </w:r>
      <w:r w:rsidR="00E47AFC" w:rsidRPr="003B4008">
        <w:rPr>
          <w:rFonts w:asciiTheme="minorHAnsi" w:hAnsiTheme="minorHAnsi" w:cstheme="minorHAnsi"/>
          <w:color w:val="auto"/>
          <w:sz w:val="22"/>
          <w:szCs w:val="22"/>
        </w:rPr>
        <w:t>agreement rate for</w:t>
      </w:r>
      <w:r w:rsidR="009C5478" w:rsidRPr="003B4008">
        <w:rPr>
          <w:rFonts w:asciiTheme="minorHAnsi" w:hAnsiTheme="minorHAnsi" w:cstheme="minorHAnsi"/>
          <w:color w:val="auto"/>
          <w:sz w:val="22"/>
          <w:szCs w:val="22"/>
        </w:rPr>
        <w:t xml:space="preserve"> the mortality </w:t>
      </w:r>
      <w:r w:rsidR="00824122">
        <w:rPr>
          <w:rFonts w:asciiTheme="minorHAnsi" w:hAnsiTheme="minorHAnsi" w:cstheme="minorHAnsi"/>
          <w:color w:val="auto"/>
          <w:sz w:val="22"/>
          <w:szCs w:val="22"/>
        </w:rPr>
        <w:t>section, which</w:t>
      </w:r>
      <w:r w:rsidR="00E47AFC" w:rsidRPr="003B4008">
        <w:rPr>
          <w:rFonts w:asciiTheme="minorHAnsi" w:hAnsiTheme="minorHAnsi" w:cstheme="minorHAnsi"/>
          <w:color w:val="auto"/>
          <w:sz w:val="22"/>
          <w:szCs w:val="22"/>
        </w:rPr>
        <w:t xml:space="preserve"> </w:t>
      </w:r>
      <w:r w:rsidR="00BB42AE">
        <w:rPr>
          <w:rFonts w:asciiTheme="minorHAnsi" w:hAnsiTheme="minorHAnsi" w:cstheme="minorHAnsi"/>
          <w:color w:val="auto"/>
          <w:sz w:val="22"/>
          <w:szCs w:val="22"/>
        </w:rPr>
        <w:t>grade</w:t>
      </w:r>
      <w:r w:rsidR="00E47AFC" w:rsidRPr="003B4008">
        <w:rPr>
          <w:rFonts w:asciiTheme="minorHAnsi" w:hAnsiTheme="minorHAnsi" w:cstheme="minorHAnsi"/>
          <w:sz w:val="22"/>
          <w:szCs w:val="22"/>
        </w:rPr>
        <w:t>.</w:t>
      </w:r>
      <w:r w:rsidR="00612159">
        <w:rPr>
          <w:rFonts w:asciiTheme="minorHAnsi" w:hAnsiTheme="minorHAnsi" w:cstheme="minorHAnsi"/>
          <w:sz w:val="22"/>
          <w:szCs w:val="22"/>
        </w:rPr>
        <w:t xml:space="preserve"> </w:t>
      </w:r>
      <w:r w:rsidRPr="00762AEB">
        <w:rPr>
          <w:rFonts w:asciiTheme="minorHAnsi" w:hAnsiTheme="minorHAnsi" w:cstheme="minorHAnsi"/>
          <w:sz w:val="22"/>
          <w:szCs w:val="22"/>
        </w:rPr>
        <w:t>Details of data elements that were identified as inconsistent, incomplete, or inaccurate are identified in the following sections of this report.</w:t>
      </w:r>
    </w:p>
    <w:p w14:paraId="6CC5C31A" w14:textId="509672DD" w:rsidR="008A1701" w:rsidRPr="00762AEB" w:rsidRDefault="00783FE9" w:rsidP="001560A6">
      <w:pPr>
        <w:pStyle w:val="Heading2"/>
        <w:numPr>
          <w:ilvl w:val="0"/>
          <w:numId w:val="3"/>
        </w:numPr>
      </w:pPr>
      <w:bookmarkStart w:id="3" w:name="_Toc90390846"/>
      <w:r w:rsidRPr="00762AEB">
        <w:t>Summary of</w:t>
      </w:r>
      <w:r w:rsidR="00CF16A7" w:rsidRPr="00762AEB">
        <w:t xml:space="preserve"> Audit</w:t>
      </w:r>
      <w:r w:rsidRPr="00762AEB">
        <w:t xml:space="preserve"> </w:t>
      </w:r>
      <w:r w:rsidR="00F31689" w:rsidRPr="00762AEB">
        <w:t>Results</w:t>
      </w:r>
      <w:bookmarkEnd w:id="3"/>
    </w:p>
    <w:p w14:paraId="6BBCE208" w14:textId="724CCEA2" w:rsidR="00414E1C" w:rsidRDefault="009B59F4" w:rsidP="00763939">
      <w:pPr>
        <w:spacing w:before="60" w:after="240" w:line="324" w:lineRule="auto"/>
        <w:rPr>
          <w:rFonts w:cstheme="minorHAnsi"/>
          <w:color w:val="000000"/>
        </w:rPr>
      </w:pPr>
      <w:r w:rsidRPr="00762AEB">
        <w:rPr>
          <w:rFonts w:cstheme="minorHAnsi"/>
        </w:rPr>
        <w:t xml:space="preserve">This section </w:t>
      </w:r>
      <w:r w:rsidR="005B102F" w:rsidRPr="00762AEB">
        <w:rPr>
          <w:rFonts w:cstheme="minorHAnsi"/>
        </w:rPr>
        <w:t>summarizes</w:t>
      </w:r>
      <w:r w:rsidR="00BC110E" w:rsidRPr="00762AEB">
        <w:rPr>
          <w:rFonts w:cstheme="minorHAnsi"/>
        </w:rPr>
        <w:t xml:space="preserve"> the results of the review of STS ACSD Registry Data</w:t>
      </w:r>
      <w:r w:rsidR="00EB24BC">
        <w:rPr>
          <w:rFonts w:cstheme="minorHAnsi"/>
        </w:rPr>
        <w:t xml:space="preserve"> </w:t>
      </w:r>
      <w:r w:rsidR="00E84B42">
        <w:rPr>
          <w:rFonts w:cstheme="minorHAnsi"/>
        </w:rPr>
        <w:t xml:space="preserve">for </w:t>
      </w:r>
      <w:r w:rsidR="00EB24BC">
        <w:rPr>
          <w:rFonts w:cstheme="minorHAnsi"/>
        </w:rPr>
        <w:t>sitename</w:t>
      </w:r>
      <w:r w:rsidR="00BC110E" w:rsidRPr="00762AEB">
        <w:rPr>
          <w:rFonts w:cstheme="minorHAnsi"/>
          <w:color w:val="000000"/>
        </w:rPr>
        <w:t>.</w:t>
      </w:r>
      <w:r w:rsidR="00D03DD8">
        <w:rPr>
          <w:rFonts w:cstheme="minorHAnsi"/>
          <w:color w:val="000000"/>
        </w:rPr>
        <w:t xml:space="preserve"> </w:t>
      </w:r>
    </w:p>
    <w:p w14:paraId="5C0CF407" w14:textId="1661E9BC" w:rsidR="00B37390" w:rsidRPr="00A4393F" w:rsidRDefault="00B37390" w:rsidP="00607927">
      <w:pPr>
        <w:pStyle w:val="Caption"/>
        <w:keepNext/>
        <w:spacing w:after="0"/>
        <w:rPr>
          <w:rFonts w:cstheme="minorHAnsi"/>
          <w:i/>
          <w:sz w:val="22"/>
          <w:szCs w:val="22"/>
        </w:rPr>
      </w:pPr>
      <w:r w:rsidRPr="00A4393F">
        <w:rPr>
          <w:rFonts w:cstheme="minorHAnsi"/>
          <w:i/>
          <w:sz w:val="22"/>
          <w:szCs w:val="22"/>
        </w:rPr>
        <w:t xml:space="preserve">Table </w:t>
      </w:r>
      <w:r w:rsidRPr="00A4393F">
        <w:rPr>
          <w:rFonts w:cstheme="minorHAnsi"/>
          <w:i/>
          <w:sz w:val="22"/>
          <w:szCs w:val="22"/>
        </w:rPr>
        <w:fldChar w:fldCharType="begin"/>
      </w:r>
      <w:r w:rsidRPr="00A4393F">
        <w:rPr>
          <w:rFonts w:cstheme="minorHAnsi"/>
          <w:i/>
          <w:sz w:val="22"/>
          <w:szCs w:val="22"/>
        </w:rPr>
        <w:instrText xml:space="preserve"> SEQ Table \* ARABIC </w:instrText>
      </w:r>
      <w:r w:rsidRPr="00A4393F">
        <w:rPr>
          <w:rFonts w:cstheme="minorHAnsi"/>
          <w:i/>
          <w:sz w:val="22"/>
          <w:szCs w:val="22"/>
        </w:rPr>
        <w:fldChar w:fldCharType="separate"/>
      </w:r>
      <w:r w:rsidR="00CC436D" w:rsidRPr="00A4393F">
        <w:rPr>
          <w:rFonts w:cstheme="minorHAnsi"/>
          <w:i/>
          <w:noProof/>
          <w:sz w:val="22"/>
          <w:szCs w:val="22"/>
        </w:rPr>
        <w:t>1</w:t>
      </w:r>
      <w:r w:rsidRPr="00A4393F">
        <w:rPr>
          <w:rFonts w:cstheme="minorHAnsi"/>
          <w:i/>
          <w:sz w:val="22"/>
          <w:szCs w:val="22"/>
        </w:rPr>
        <w:fldChar w:fldCharType="end"/>
      </w:r>
      <w:r w:rsidR="00423D8C" w:rsidRPr="00A4393F">
        <w:rPr>
          <w:rFonts w:cstheme="minorHAnsi"/>
          <w:i/>
          <w:sz w:val="22"/>
          <w:szCs w:val="22"/>
        </w:rPr>
        <w:t>: ACSD Agreement Rate by v2.9 DCF Section</w:t>
      </w:r>
    </w:p>
    <w:p w14:paraId="45509375" w14:textId="779265C8" w:rsidR="00607927" w:rsidRPr="00A4393F" w:rsidRDefault="00607927" w:rsidP="00D3136F">
      <w:pPr>
        <w:spacing w:after="120"/>
        <w:jc w:val="center"/>
        <w:rPr>
          <w:rFonts w:cstheme="minorHAnsi"/>
          <w:i/>
          <w:iCs/>
        </w:rPr>
      </w:pPr>
      <w:r w:rsidRPr="00A4393F">
        <w:rPr>
          <w:rFonts w:cstheme="minorHAnsi"/>
          <w:i/>
          <w:iCs/>
        </w:rPr>
        <w:t>(Excluding Complications or Mortality Sections)</w:t>
      </w:r>
    </w:p>
    <w:p w14:paraId="46579BD9" w14:textId="77777777" w:rsidR="00607927" w:rsidRPr="00607927" w:rsidRDefault="00607927" w:rsidP="00D3136F">
      <w:pPr>
        <w:spacing w:after="120"/>
        <w:jc w:val="center"/>
        <w:rPr>
          <w:sz w:val="12"/>
          <w:szCs w:val="12"/>
        </w:rPr>
      </w:pPr>
    </w:p>
    <w:tbl>
      <w:tblPr>
        <w:tblStyle w:val="GridTable1Light"/>
        <w:tblW w:w="5000" w:type="pct"/>
        <w:tblLayout w:type="fixed"/>
        <w:tblLook w:val="04A0" w:firstRow="1" w:lastRow="0" w:firstColumn="1" w:lastColumn="0" w:noHBand="0" w:noVBand="1"/>
      </w:tblPr>
      <w:tblGrid>
        <w:gridCol w:w="4037"/>
        <w:gridCol w:w="5313"/>
      </w:tblGrid>
      <w:tr w:rsidR="007D5D4A" w:rsidRPr="00F52BB0" w14:paraId="1EB8A7B7" w14:textId="77777777" w:rsidTr="007D5D4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FFFFFF" w:themeFill="background1"/>
            <w:noWrap/>
          </w:tcPr>
          <w:p w14:paraId="26FE6AFB" w14:textId="093D7403" w:rsidR="007D5D4A" w:rsidRPr="00293E6B" w:rsidRDefault="007D5D4A" w:rsidP="00FC4259">
            <w:pPr>
              <w:rPr>
                <w:rFonts w:ascii="Calibri" w:eastAsia="Times New Roman" w:hAnsi="Calibri" w:cs="Calibri"/>
                <w:color w:val="000000" w:themeColor="text1"/>
                <w:sz w:val="20"/>
                <w:szCs w:val="20"/>
              </w:rPr>
            </w:pPr>
            <w:bookmarkStart w:id="4" w:name="OLE_LINK1"/>
            <w:r w:rsidRPr="00293E6B">
              <w:rPr>
                <w:rFonts w:ascii="Calibri" w:eastAsia="Times New Roman" w:hAnsi="Calibri" w:cs="Calibri"/>
                <w:color w:val="000000" w:themeColor="text1"/>
                <w:sz w:val="20"/>
                <w:szCs w:val="20"/>
              </w:rPr>
              <w:lastRenderedPageBreak/>
              <w:t>Form Section</w:t>
            </w:r>
          </w:p>
        </w:tc>
        <w:tc>
          <w:tcPr>
            <w:tcW w:w="2841" w:type="pct"/>
            <w:shd w:val="clear" w:color="auto" w:fill="FFFFFF" w:themeFill="background1"/>
          </w:tcPr>
          <w:p w14:paraId="095AE984" w14:textId="5812813D" w:rsidR="007D5D4A" w:rsidRPr="00293E6B" w:rsidRDefault="007D5D4A" w:rsidP="00762A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0"/>
                <w:szCs w:val="20"/>
              </w:rPr>
            </w:pPr>
            <w:r w:rsidRPr="00293E6B">
              <w:rPr>
                <w:rFonts w:ascii="Calibri" w:eastAsia="Times New Roman" w:hAnsi="Calibri" w:cs="Calibri"/>
                <w:color w:val="000000" w:themeColor="text1"/>
                <w:sz w:val="20"/>
                <w:szCs w:val="20"/>
              </w:rPr>
              <w:t>Agreement Rate</w:t>
            </w:r>
          </w:p>
        </w:tc>
      </w:tr>
      <w:tr w:rsidR="007D5D4A" w:rsidRPr="00DF7461" w14:paraId="1C03F7BC"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tcPr>
          <w:p w14:paraId="44E16B5D" w14:textId="657FDB90"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Demographic</w:t>
            </w:r>
          </w:p>
        </w:tc>
        <w:tc>
          <w:tcPr>
            <w:tcW w:w="2841" w:type="pct"/>
            <w:shd w:val="clear" w:color="auto" w:fill="D9E2F3" w:themeFill="accent5" w:themeFillTint="33"/>
          </w:tcPr>
          <w:p w14:paraId="16E0A927" w14:textId="08EC3361"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Demographics_Agreement_Rate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«Demographics_Agreement_Rate»</w:t>
            </w:r>
            <w:r w:rsidRPr="00293E6B">
              <w:rPr>
                <w:rFonts w:ascii="Calibri" w:eastAsia="Times New Roman" w:hAnsi="Calibri" w:cs="Calibri"/>
                <w:color w:val="000000"/>
                <w:sz w:val="20"/>
                <w:szCs w:val="20"/>
              </w:rPr>
              <w:fldChar w:fldCharType="end"/>
            </w:r>
          </w:p>
        </w:tc>
      </w:tr>
      <w:tr w:rsidR="007D5D4A" w:rsidRPr="007D67A0" w14:paraId="59A25B36"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hideMark/>
          </w:tcPr>
          <w:p w14:paraId="0DDFCAEC" w14:textId="64985DEA"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Hospitalization</w:t>
            </w:r>
          </w:p>
        </w:tc>
        <w:tc>
          <w:tcPr>
            <w:tcW w:w="2841" w:type="pct"/>
            <w:shd w:val="clear" w:color="auto" w:fill="D9E2F3" w:themeFill="accent5" w:themeFillTint="33"/>
          </w:tcPr>
          <w:p w14:paraId="3EB153A7" w14:textId="01A26FC9"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Hospitalization_Agreement_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«Hospitalization_Agreement_»</w:t>
            </w:r>
            <w:r w:rsidRPr="00293E6B">
              <w:rPr>
                <w:rFonts w:ascii="Calibri" w:eastAsia="Times New Roman" w:hAnsi="Calibri" w:cs="Calibri"/>
                <w:color w:val="000000"/>
                <w:sz w:val="20"/>
                <w:szCs w:val="20"/>
              </w:rPr>
              <w:fldChar w:fldCharType="end"/>
            </w:r>
          </w:p>
        </w:tc>
      </w:tr>
      <w:tr w:rsidR="007D5D4A" w:rsidRPr="007D67A0" w14:paraId="3A015758"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hideMark/>
          </w:tcPr>
          <w:p w14:paraId="74020C98" w14:textId="78E260B8"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Risk Factors</w:t>
            </w:r>
          </w:p>
        </w:tc>
        <w:tc>
          <w:tcPr>
            <w:tcW w:w="2841" w:type="pct"/>
            <w:shd w:val="clear" w:color="auto" w:fill="D9E2F3" w:themeFill="accent5" w:themeFillTint="33"/>
          </w:tcPr>
          <w:p w14:paraId="269883ED" w14:textId="60EB58B4"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Risk_Factors_Agreement_Rate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«Risk_Factors_Agreement_Rate»</w:t>
            </w:r>
            <w:r w:rsidRPr="00293E6B">
              <w:rPr>
                <w:rFonts w:ascii="Calibri" w:eastAsia="Times New Roman" w:hAnsi="Calibri" w:cs="Calibri"/>
                <w:color w:val="000000"/>
                <w:sz w:val="20"/>
                <w:szCs w:val="20"/>
              </w:rPr>
              <w:fldChar w:fldCharType="end"/>
            </w:r>
          </w:p>
        </w:tc>
      </w:tr>
      <w:tr w:rsidR="007D5D4A" w:rsidRPr="007D67A0" w14:paraId="60A8C650"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hideMark/>
          </w:tcPr>
          <w:p w14:paraId="4F5223B1" w14:textId="265B8637"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Previous Cardiac Interventions</w:t>
            </w:r>
          </w:p>
        </w:tc>
        <w:tc>
          <w:tcPr>
            <w:tcW w:w="2841" w:type="pct"/>
            <w:shd w:val="clear" w:color="auto" w:fill="D9E2F3" w:themeFill="accent5" w:themeFillTint="33"/>
          </w:tcPr>
          <w:p w14:paraId="4CE6CE48" w14:textId="3D282BF2"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Previous_Cardiac_Interventions_Agreement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«Previous_Cardiac_Interventions_Agreement»</w:t>
            </w:r>
            <w:r w:rsidRPr="00293E6B">
              <w:rPr>
                <w:rFonts w:ascii="Calibri" w:eastAsia="Times New Roman" w:hAnsi="Calibri" w:cs="Calibri"/>
                <w:color w:val="000000"/>
                <w:sz w:val="20"/>
                <w:szCs w:val="20"/>
              </w:rPr>
              <w:fldChar w:fldCharType="end"/>
            </w:r>
          </w:p>
        </w:tc>
      </w:tr>
      <w:tr w:rsidR="007D5D4A" w:rsidRPr="007D67A0" w14:paraId="68BEEC9C"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hideMark/>
          </w:tcPr>
          <w:p w14:paraId="5BB4D210" w14:textId="3B2410D1"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Preoperative Cardiac Status</w:t>
            </w:r>
          </w:p>
        </w:tc>
        <w:tc>
          <w:tcPr>
            <w:tcW w:w="2841" w:type="pct"/>
            <w:shd w:val="clear" w:color="auto" w:fill="D9E2F3" w:themeFill="accent5" w:themeFillTint="33"/>
          </w:tcPr>
          <w:p w14:paraId="6F43120E" w14:textId="3B57420A"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Preoperative_Cardiac_Status_Agreement_Ra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«Preoperative_Cardiac_Status_Agreement_Ra»</w:t>
            </w:r>
            <w:r w:rsidRPr="00293E6B">
              <w:rPr>
                <w:rFonts w:ascii="Calibri" w:eastAsia="Times New Roman" w:hAnsi="Calibri" w:cs="Calibri"/>
                <w:color w:val="000000"/>
                <w:sz w:val="20"/>
                <w:szCs w:val="20"/>
              </w:rPr>
              <w:fldChar w:fldCharType="end"/>
            </w:r>
          </w:p>
        </w:tc>
      </w:tr>
      <w:tr w:rsidR="007D5D4A" w:rsidRPr="007D67A0" w14:paraId="1E51A7B3"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hideMark/>
          </w:tcPr>
          <w:p w14:paraId="64E690FB" w14:textId="088A3670"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Preoperative Medications</w:t>
            </w:r>
          </w:p>
        </w:tc>
        <w:tc>
          <w:tcPr>
            <w:tcW w:w="2841" w:type="pct"/>
            <w:shd w:val="clear" w:color="auto" w:fill="D9E2F3" w:themeFill="accent5" w:themeFillTint="33"/>
          </w:tcPr>
          <w:p w14:paraId="792F1738" w14:textId="32439DF4"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Preoperative_Medications_Agreement_Rate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«Preoperative_Medications_Agreement_Rate»</w:t>
            </w:r>
            <w:r w:rsidRPr="00293E6B">
              <w:rPr>
                <w:rFonts w:ascii="Calibri" w:eastAsia="Times New Roman" w:hAnsi="Calibri" w:cs="Calibri"/>
                <w:color w:val="000000"/>
                <w:sz w:val="20"/>
                <w:szCs w:val="20"/>
              </w:rPr>
              <w:fldChar w:fldCharType="end"/>
            </w:r>
          </w:p>
        </w:tc>
      </w:tr>
      <w:tr w:rsidR="007D5D4A" w:rsidRPr="007D67A0" w14:paraId="3B009B9A"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hideMark/>
          </w:tcPr>
          <w:p w14:paraId="5C35D969" w14:textId="3DC6898B"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Hemodynamics/Cath/Echo</w:t>
            </w:r>
          </w:p>
        </w:tc>
        <w:tc>
          <w:tcPr>
            <w:tcW w:w="2841" w:type="pct"/>
            <w:shd w:val="clear" w:color="auto" w:fill="D9E2F3" w:themeFill="accent5" w:themeFillTint="33"/>
          </w:tcPr>
          <w:p w14:paraId="2FADC6E3" w14:textId="6504ACC7"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HemodynamicsCathEcho_Agreement_Rate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«HemodynamicsCathEcho_Agreement_Rate»</w:t>
            </w:r>
            <w:r w:rsidRPr="00293E6B">
              <w:rPr>
                <w:rFonts w:ascii="Calibri" w:eastAsia="Times New Roman" w:hAnsi="Calibri" w:cs="Calibri"/>
                <w:color w:val="000000"/>
                <w:sz w:val="20"/>
                <w:szCs w:val="20"/>
              </w:rPr>
              <w:fldChar w:fldCharType="end"/>
            </w:r>
          </w:p>
        </w:tc>
      </w:tr>
      <w:tr w:rsidR="007D5D4A" w:rsidRPr="007D67A0" w14:paraId="72EAD988"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hideMark/>
          </w:tcPr>
          <w:p w14:paraId="42098D64" w14:textId="3DF78108"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Operative</w:t>
            </w:r>
          </w:p>
        </w:tc>
        <w:tc>
          <w:tcPr>
            <w:tcW w:w="2841" w:type="pct"/>
            <w:shd w:val="clear" w:color="auto" w:fill="D9E2F3" w:themeFill="accent5" w:themeFillTint="33"/>
          </w:tcPr>
          <w:p w14:paraId="61DA5EBA" w14:textId="71136750"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Operative_Agreement_Rate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«Operative_Agreement_Rate»</w:t>
            </w:r>
            <w:r w:rsidRPr="00293E6B">
              <w:rPr>
                <w:rFonts w:ascii="Calibri" w:eastAsia="Times New Roman" w:hAnsi="Calibri" w:cs="Calibri"/>
                <w:color w:val="000000"/>
                <w:sz w:val="20"/>
                <w:szCs w:val="20"/>
              </w:rPr>
              <w:fldChar w:fldCharType="end"/>
            </w:r>
          </w:p>
        </w:tc>
      </w:tr>
      <w:tr w:rsidR="007D5D4A" w:rsidRPr="007D67A0" w14:paraId="53B06AC7"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hideMark/>
          </w:tcPr>
          <w:p w14:paraId="2E8A01EF" w14:textId="2491C216"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Coronary Bypass</w:t>
            </w:r>
          </w:p>
        </w:tc>
        <w:tc>
          <w:tcPr>
            <w:tcW w:w="2841" w:type="pct"/>
            <w:shd w:val="clear" w:color="auto" w:fill="D9E2F3" w:themeFill="accent5" w:themeFillTint="33"/>
          </w:tcPr>
          <w:p w14:paraId="332BE5D3" w14:textId="5D162D67"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Coronary_Bypass_Agreement_Rate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«Coronary_Bypass_Agreement_Rate»</w:t>
            </w:r>
            <w:r w:rsidRPr="00293E6B">
              <w:rPr>
                <w:rFonts w:ascii="Calibri" w:eastAsia="Times New Roman" w:hAnsi="Calibri" w:cs="Calibri"/>
                <w:color w:val="000000"/>
                <w:sz w:val="20"/>
                <w:szCs w:val="20"/>
              </w:rPr>
              <w:fldChar w:fldCharType="end"/>
            </w:r>
          </w:p>
        </w:tc>
      </w:tr>
      <w:tr w:rsidR="007D5D4A" w:rsidRPr="00F52BB0" w14:paraId="4916A868"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tcPr>
          <w:p w14:paraId="76867EB1" w14:textId="06CF9F03"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Valve Surgery</w:t>
            </w:r>
          </w:p>
        </w:tc>
        <w:tc>
          <w:tcPr>
            <w:tcW w:w="2841" w:type="pct"/>
            <w:shd w:val="clear" w:color="auto" w:fill="D9E2F3" w:themeFill="accent5" w:themeFillTint="33"/>
          </w:tcPr>
          <w:p w14:paraId="20B74E4E" w14:textId="3C83235B"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Atrial_Fribillation_Procedures__Agreemen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«Atrial_Fribillation_Procedures__Agreemen»</w:t>
            </w:r>
            <w:r w:rsidRPr="00293E6B">
              <w:rPr>
                <w:rFonts w:ascii="Calibri" w:eastAsia="Times New Roman" w:hAnsi="Calibri" w:cs="Calibri"/>
                <w:color w:val="000000"/>
                <w:sz w:val="20"/>
                <w:szCs w:val="20"/>
              </w:rPr>
              <w:fldChar w:fldCharType="end"/>
            </w:r>
          </w:p>
        </w:tc>
      </w:tr>
      <w:tr w:rsidR="007D5D4A" w:rsidRPr="00F52BB0" w14:paraId="6F39A7B3"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tcPr>
          <w:p w14:paraId="1C7A7D68" w14:textId="1D6D88FA" w:rsidR="007D5D4A" w:rsidRPr="00612159" w:rsidRDefault="007D5D4A" w:rsidP="00FC4259">
            <w:pPr>
              <w:rPr>
                <w:rFonts w:cstheme="minorHAnsi"/>
                <w:b w:val="0"/>
                <w:bCs w:val="0"/>
                <w:sz w:val="20"/>
                <w:szCs w:val="20"/>
              </w:rPr>
            </w:pPr>
            <w:r w:rsidRPr="00612159">
              <w:rPr>
                <w:rFonts w:cstheme="minorHAnsi"/>
                <w:b w:val="0"/>
                <w:bCs w:val="0"/>
                <w:sz w:val="20"/>
                <w:szCs w:val="20"/>
              </w:rPr>
              <w:t xml:space="preserve">Other </w:t>
            </w:r>
            <w:r>
              <w:rPr>
                <w:rFonts w:cstheme="minorHAnsi"/>
                <w:b w:val="0"/>
                <w:bCs w:val="0"/>
                <w:sz w:val="20"/>
                <w:szCs w:val="20"/>
              </w:rPr>
              <w:t>Cardiac Events</w:t>
            </w:r>
          </w:p>
        </w:tc>
        <w:tc>
          <w:tcPr>
            <w:tcW w:w="2841" w:type="pct"/>
            <w:shd w:val="clear" w:color="auto" w:fill="D9E2F3" w:themeFill="accent5" w:themeFillTint="33"/>
          </w:tcPr>
          <w:p w14:paraId="2229C0A5" w14:textId="77777777"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7D5D4A" w:rsidRPr="00F52BB0" w14:paraId="293F9775"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tcPr>
          <w:p w14:paraId="054770E1" w14:textId="6613E179"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Mechanical Cardiac Assist Devices</w:t>
            </w:r>
          </w:p>
        </w:tc>
        <w:tc>
          <w:tcPr>
            <w:tcW w:w="2841" w:type="pct"/>
            <w:shd w:val="clear" w:color="auto" w:fill="D9E2F3" w:themeFill="accent5" w:themeFillTint="33"/>
          </w:tcPr>
          <w:p w14:paraId="20C22C13" w14:textId="46AA86B1"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Mechanical_Cardiac_Assist_Devices_Agreem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«Mechanical_Cardiac_Assist_Devices_Agreem»</w:t>
            </w:r>
            <w:r w:rsidRPr="00293E6B">
              <w:rPr>
                <w:rFonts w:ascii="Calibri" w:eastAsia="Times New Roman" w:hAnsi="Calibri" w:cs="Calibri"/>
                <w:color w:val="000000"/>
                <w:sz w:val="20"/>
                <w:szCs w:val="20"/>
              </w:rPr>
              <w:fldChar w:fldCharType="end"/>
            </w:r>
          </w:p>
        </w:tc>
      </w:tr>
      <w:tr w:rsidR="007D5D4A" w:rsidRPr="00F52BB0" w14:paraId="6A469408"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D9E2F3" w:themeFill="accent5" w:themeFillTint="33"/>
            <w:noWrap/>
          </w:tcPr>
          <w:p w14:paraId="39B22463" w14:textId="491E96B9" w:rsidR="007D5D4A" w:rsidRPr="00293E6B" w:rsidRDefault="007D5D4A" w:rsidP="00FC4259">
            <w:pPr>
              <w:rPr>
                <w:rFonts w:eastAsia="Times New Roman" w:cstheme="minorHAnsi"/>
                <w:b w:val="0"/>
                <w:bCs w:val="0"/>
                <w:color w:val="000000"/>
                <w:sz w:val="20"/>
                <w:szCs w:val="20"/>
              </w:rPr>
            </w:pPr>
            <w:r w:rsidRPr="00293E6B">
              <w:rPr>
                <w:rFonts w:cstheme="minorHAnsi"/>
                <w:b w:val="0"/>
                <w:bCs w:val="0"/>
                <w:sz w:val="20"/>
                <w:szCs w:val="20"/>
              </w:rPr>
              <w:t>Adult Cardiac Anesthesiology</w:t>
            </w:r>
          </w:p>
        </w:tc>
        <w:tc>
          <w:tcPr>
            <w:tcW w:w="2841" w:type="pct"/>
            <w:shd w:val="clear" w:color="auto" w:fill="D9E2F3" w:themeFill="accent5" w:themeFillTint="33"/>
          </w:tcPr>
          <w:p w14:paraId="022AB473" w14:textId="77137C19" w:rsidR="007D5D4A" w:rsidRPr="00293E6B" w:rsidRDefault="007D5D4A" w:rsidP="00762A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93E6B">
              <w:rPr>
                <w:rFonts w:ascii="Calibri" w:eastAsia="Times New Roman" w:hAnsi="Calibri" w:cs="Calibri"/>
                <w:color w:val="000000"/>
                <w:sz w:val="20"/>
                <w:szCs w:val="20"/>
              </w:rPr>
              <w:fldChar w:fldCharType="begin"/>
            </w:r>
            <w:r w:rsidRPr="00293E6B">
              <w:rPr>
                <w:rFonts w:ascii="Calibri" w:eastAsia="Times New Roman" w:hAnsi="Calibri" w:cs="Calibri"/>
                <w:color w:val="000000"/>
                <w:sz w:val="20"/>
                <w:szCs w:val="20"/>
              </w:rPr>
              <w:instrText xml:space="preserve"> MERGEFIELD Adult_Cardiac_Anesthesiology_Agreement_R </w:instrText>
            </w:r>
            <w:r w:rsidRPr="00293E6B">
              <w:rPr>
                <w:rFonts w:ascii="Calibri" w:eastAsia="Times New Roman" w:hAnsi="Calibri" w:cs="Calibri"/>
                <w:color w:val="000000"/>
                <w:sz w:val="20"/>
                <w:szCs w:val="20"/>
              </w:rPr>
              <w:fldChar w:fldCharType="separate"/>
            </w:r>
            <w:r w:rsidRPr="00293E6B">
              <w:rPr>
                <w:rFonts w:ascii="Calibri" w:eastAsia="Times New Roman" w:hAnsi="Calibri" w:cs="Calibri"/>
                <w:noProof/>
                <w:color w:val="000000"/>
                <w:sz w:val="20"/>
                <w:szCs w:val="20"/>
              </w:rPr>
              <w:t>«Adult_Cardiac_Anesthesiology_Agreement_R»</w:t>
            </w:r>
            <w:r w:rsidRPr="00293E6B">
              <w:rPr>
                <w:rFonts w:ascii="Calibri" w:eastAsia="Times New Roman" w:hAnsi="Calibri" w:cs="Calibri"/>
                <w:color w:val="000000"/>
                <w:sz w:val="20"/>
                <w:szCs w:val="20"/>
              </w:rPr>
              <w:fldChar w:fldCharType="end"/>
            </w:r>
          </w:p>
        </w:tc>
      </w:tr>
      <w:tr w:rsidR="007D5D4A" w:rsidRPr="007D67A0" w14:paraId="61A71BE0"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ACB9CA" w:themeFill="text2" w:themeFillTint="66"/>
            <w:noWrap/>
          </w:tcPr>
          <w:p w14:paraId="3E59C4A1" w14:textId="40E1C113" w:rsidR="007D5D4A" w:rsidRPr="00293E6B" w:rsidRDefault="007D5D4A" w:rsidP="00FC4259">
            <w:pPr>
              <w:rPr>
                <w:rFonts w:ascii="Calibri" w:eastAsia="Times New Roman" w:hAnsi="Calibri" w:cs="Calibri"/>
                <w:color w:val="000000"/>
                <w:sz w:val="20"/>
                <w:szCs w:val="20"/>
              </w:rPr>
            </w:pPr>
            <w:r w:rsidRPr="00293E6B">
              <w:rPr>
                <w:rFonts w:ascii="Calibri" w:eastAsia="Times New Roman" w:hAnsi="Calibri" w:cs="Calibri"/>
                <w:color w:val="000000"/>
                <w:sz w:val="20"/>
                <w:szCs w:val="20"/>
              </w:rPr>
              <w:t>O</w:t>
            </w:r>
            <w:r>
              <w:rPr>
                <w:rFonts w:ascii="Calibri" w:eastAsia="Times New Roman" w:hAnsi="Calibri" w:cs="Calibri"/>
                <w:color w:val="000000"/>
                <w:sz w:val="20"/>
                <w:szCs w:val="20"/>
              </w:rPr>
              <w:t>verall Agreement Rate</w:t>
            </w:r>
          </w:p>
        </w:tc>
        <w:tc>
          <w:tcPr>
            <w:tcW w:w="2841" w:type="pct"/>
            <w:shd w:val="clear" w:color="auto" w:fill="ACB9CA" w:themeFill="text2" w:themeFillTint="66"/>
          </w:tcPr>
          <w:p w14:paraId="14D9305A" w14:textId="77777777" w:rsidR="007D5D4A" w:rsidRPr="00293E6B" w:rsidRDefault="007D5D4A" w:rsidP="00FC42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7D5D4A" w:rsidRPr="007D67A0" w14:paraId="1B86564B" w14:textId="77777777" w:rsidTr="007D5D4A">
        <w:trPr>
          <w:trHeight w:val="271"/>
        </w:trPr>
        <w:tc>
          <w:tcPr>
            <w:cnfStyle w:val="001000000000" w:firstRow="0" w:lastRow="0" w:firstColumn="1" w:lastColumn="0" w:oddVBand="0" w:evenVBand="0" w:oddHBand="0" w:evenHBand="0" w:firstRowFirstColumn="0" w:firstRowLastColumn="0" w:lastRowFirstColumn="0" w:lastRowLastColumn="0"/>
            <w:tcW w:w="2159" w:type="pct"/>
            <w:shd w:val="clear" w:color="auto" w:fill="ACB9CA" w:themeFill="text2" w:themeFillTint="66"/>
            <w:noWrap/>
          </w:tcPr>
          <w:p w14:paraId="0B387786" w14:textId="3DD2B129" w:rsidR="007D5D4A" w:rsidRPr="00293E6B" w:rsidRDefault="007D5D4A" w:rsidP="00FC4259">
            <w:pPr>
              <w:rPr>
                <w:rFonts w:ascii="Calibri" w:eastAsia="Times New Roman" w:hAnsi="Calibri" w:cs="Calibri"/>
                <w:color w:val="000000"/>
                <w:sz w:val="20"/>
                <w:szCs w:val="20"/>
              </w:rPr>
            </w:pPr>
            <w:r>
              <w:rPr>
                <w:rFonts w:ascii="Calibri" w:eastAsia="Times New Roman" w:hAnsi="Calibri" w:cs="Calibri"/>
                <w:color w:val="000000"/>
                <w:sz w:val="20"/>
                <w:szCs w:val="20"/>
              </w:rPr>
              <w:t>Overall Grade</w:t>
            </w:r>
          </w:p>
        </w:tc>
        <w:tc>
          <w:tcPr>
            <w:tcW w:w="2841" w:type="pct"/>
            <w:shd w:val="clear" w:color="auto" w:fill="ACB9CA" w:themeFill="text2" w:themeFillTint="66"/>
          </w:tcPr>
          <w:p w14:paraId="104DFA3E" w14:textId="77777777" w:rsidR="007D5D4A" w:rsidRPr="00293E6B" w:rsidRDefault="007D5D4A" w:rsidP="00FC425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bookmarkEnd w:id="4"/>
    </w:tbl>
    <w:p w14:paraId="03B0A45C" w14:textId="77777777" w:rsidR="00D03DD8" w:rsidRDefault="00D03DD8" w:rsidP="00D3136F">
      <w:pPr>
        <w:pStyle w:val="Caption"/>
        <w:keepNext/>
        <w:spacing w:after="120"/>
        <w:rPr>
          <w:rFonts w:cstheme="minorHAnsi"/>
          <w:sz w:val="22"/>
          <w:szCs w:val="14"/>
        </w:rPr>
      </w:pPr>
    </w:p>
    <w:p w14:paraId="3BA29AEE" w14:textId="28B640BA" w:rsidR="00AF1DE4" w:rsidRPr="005762C7" w:rsidRDefault="00AF1DE4" w:rsidP="00417438">
      <w:pPr>
        <w:pStyle w:val="Caption"/>
        <w:keepNext/>
        <w:rPr>
          <w:rFonts w:cstheme="minorHAnsi"/>
          <w:i/>
          <w:iCs w:val="0"/>
          <w:sz w:val="22"/>
          <w:szCs w:val="14"/>
        </w:rPr>
      </w:pPr>
      <w:r w:rsidRPr="005762C7">
        <w:rPr>
          <w:rFonts w:cstheme="minorHAnsi"/>
          <w:i/>
          <w:iCs w:val="0"/>
          <w:sz w:val="22"/>
          <w:szCs w:val="14"/>
        </w:rPr>
        <w:t xml:space="preserve">Table </w:t>
      </w:r>
      <w:r w:rsidRPr="005762C7">
        <w:rPr>
          <w:rFonts w:cstheme="minorHAnsi"/>
          <w:i/>
          <w:iCs w:val="0"/>
          <w:sz w:val="22"/>
          <w:szCs w:val="14"/>
        </w:rPr>
        <w:fldChar w:fldCharType="begin"/>
      </w:r>
      <w:r w:rsidRPr="005762C7">
        <w:rPr>
          <w:rFonts w:cstheme="minorHAnsi"/>
          <w:i/>
          <w:iCs w:val="0"/>
          <w:sz w:val="22"/>
          <w:szCs w:val="14"/>
        </w:rPr>
        <w:instrText xml:space="preserve"> SEQ Table \* ARABIC </w:instrText>
      </w:r>
      <w:r w:rsidRPr="005762C7">
        <w:rPr>
          <w:rFonts w:cstheme="minorHAnsi"/>
          <w:i/>
          <w:iCs w:val="0"/>
          <w:sz w:val="22"/>
          <w:szCs w:val="14"/>
        </w:rPr>
        <w:fldChar w:fldCharType="separate"/>
      </w:r>
      <w:r w:rsidR="00CC436D" w:rsidRPr="005762C7">
        <w:rPr>
          <w:rFonts w:cstheme="minorHAnsi"/>
          <w:i/>
          <w:iCs w:val="0"/>
          <w:noProof/>
          <w:sz w:val="22"/>
          <w:szCs w:val="14"/>
        </w:rPr>
        <w:t>2</w:t>
      </w:r>
      <w:r w:rsidRPr="005762C7">
        <w:rPr>
          <w:rFonts w:cstheme="minorHAnsi"/>
          <w:i/>
          <w:iCs w:val="0"/>
          <w:sz w:val="22"/>
          <w:szCs w:val="14"/>
        </w:rPr>
        <w:fldChar w:fldCharType="end"/>
      </w:r>
      <w:r w:rsidR="00423D8C" w:rsidRPr="005762C7">
        <w:rPr>
          <w:rFonts w:cstheme="minorHAnsi"/>
          <w:i/>
          <w:iCs w:val="0"/>
          <w:sz w:val="22"/>
          <w:szCs w:val="14"/>
        </w:rPr>
        <w:t>: ACSD Complications</w:t>
      </w:r>
      <w:r w:rsidR="004E21C4">
        <w:rPr>
          <w:rFonts w:cstheme="minorHAnsi"/>
          <w:i/>
          <w:iCs w:val="0"/>
          <w:sz w:val="22"/>
          <w:szCs w:val="14"/>
        </w:rPr>
        <w:t>/Mortality</w:t>
      </w:r>
      <w:r w:rsidR="003B0367" w:rsidRPr="005762C7">
        <w:rPr>
          <w:rFonts w:cstheme="minorHAnsi"/>
          <w:i/>
          <w:iCs w:val="0"/>
          <w:sz w:val="22"/>
          <w:szCs w:val="14"/>
        </w:rPr>
        <w:t xml:space="preserve"> </w:t>
      </w:r>
      <w:r w:rsidR="00423D8C" w:rsidRPr="005762C7">
        <w:rPr>
          <w:rFonts w:cstheme="minorHAnsi"/>
          <w:i/>
          <w:iCs w:val="0"/>
          <w:sz w:val="22"/>
          <w:szCs w:val="14"/>
        </w:rPr>
        <w:t>Agreement Rates</w:t>
      </w:r>
    </w:p>
    <w:tbl>
      <w:tblPr>
        <w:tblW w:w="9535" w:type="dxa"/>
        <w:tblLook w:val="04A0" w:firstRow="1" w:lastRow="0" w:firstColumn="1" w:lastColumn="0" w:noHBand="0" w:noVBand="1"/>
      </w:tblPr>
      <w:tblGrid>
        <w:gridCol w:w="5755"/>
        <w:gridCol w:w="3780"/>
      </w:tblGrid>
      <w:tr w:rsidR="00853051" w:rsidRPr="005762C7" w14:paraId="50445C51" w14:textId="7CFC2BE9" w:rsidTr="00D60FD4">
        <w:trPr>
          <w:trHeight w:val="780"/>
        </w:trPr>
        <w:tc>
          <w:tcPr>
            <w:tcW w:w="5755" w:type="dxa"/>
            <w:tcBorders>
              <w:top w:val="single" w:sz="4" w:space="0" w:color="auto"/>
              <w:left w:val="single" w:sz="4" w:space="0" w:color="auto"/>
              <w:bottom w:val="single" w:sz="4" w:space="0" w:color="auto"/>
              <w:right w:val="single" w:sz="4" w:space="0" w:color="auto"/>
            </w:tcBorders>
            <w:shd w:val="clear" w:color="000000" w:fill="D6DCE4"/>
            <w:noWrap/>
            <w:hideMark/>
          </w:tcPr>
          <w:p w14:paraId="6C388B49" w14:textId="77777777" w:rsidR="00853051" w:rsidRPr="005762C7" w:rsidRDefault="00853051" w:rsidP="00853051">
            <w:pPr>
              <w:rPr>
                <w:rFonts w:ascii="Calibri" w:eastAsia="Times New Roman" w:hAnsi="Calibri" w:cs="Calibri"/>
                <w:b/>
                <w:bCs/>
                <w:color w:val="000000"/>
                <w:sz w:val="20"/>
                <w:szCs w:val="20"/>
              </w:rPr>
            </w:pPr>
            <w:r w:rsidRPr="005762C7">
              <w:rPr>
                <w:rFonts w:ascii="Calibri" w:eastAsia="Times New Roman" w:hAnsi="Calibri" w:cs="Calibri"/>
                <w:b/>
                <w:bCs/>
                <w:color w:val="000000"/>
                <w:sz w:val="20"/>
                <w:szCs w:val="20"/>
              </w:rPr>
              <w:t>Form/Data Element</w:t>
            </w:r>
          </w:p>
        </w:tc>
        <w:tc>
          <w:tcPr>
            <w:tcW w:w="3780" w:type="dxa"/>
            <w:tcBorders>
              <w:top w:val="single" w:sz="4" w:space="0" w:color="auto"/>
              <w:left w:val="single" w:sz="4" w:space="0" w:color="auto"/>
              <w:bottom w:val="single" w:sz="4" w:space="0" w:color="auto"/>
              <w:right w:val="single" w:sz="4" w:space="0" w:color="auto"/>
            </w:tcBorders>
            <w:shd w:val="clear" w:color="000000" w:fill="D6DCE4"/>
          </w:tcPr>
          <w:p w14:paraId="712D83B3" w14:textId="58F4F35A" w:rsidR="00853051" w:rsidRPr="005762C7" w:rsidRDefault="00853051" w:rsidP="00762AEB">
            <w:pPr>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Agreement Rate</w:t>
            </w:r>
          </w:p>
        </w:tc>
      </w:tr>
      <w:tr w:rsidR="00853051" w:rsidRPr="005762C7" w14:paraId="48D5B872" w14:textId="49750E0C" w:rsidTr="00D60FD4">
        <w:trPr>
          <w:trHeight w:val="260"/>
        </w:trPr>
        <w:tc>
          <w:tcPr>
            <w:tcW w:w="5755" w:type="dxa"/>
            <w:tcBorders>
              <w:top w:val="nil"/>
              <w:left w:val="single" w:sz="4" w:space="0" w:color="auto"/>
              <w:bottom w:val="single" w:sz="4" w:space="0" w:color="auto"/>
              <w:right w:val="single" w:sz="4" w:space="0" w:color="auto"/>
            </w:tcBorders>
            <w:shd w:val="clear" w:color="000000" w:fill="FFFFFF"/>
            <w:noWrap/>
            <w:vAlign w:val="bottom"/>
            <w:hideMark/>
          </w:tcPr>
          <w:p w14:paraId="69965F5F" w14:textId="77777777" w:rsidR="00853051" w:rsidRPr="005762C7" w:rsidRDefault="00853051" w:rsidP="005762C7">
            <w:pPr>
              <w:rPr>
                <w:rFonts w:ascii="Calibri" w:eastAsia="Times New Roman" w:hAnsi="Calibri" w:cs="Calibri"/>
                <w:color w:val="000000"/>
                <w:sz w:val="20"/>
                <w:szCs w:val="20"/>
              </w:rPr>
            </w:pPr>
            <w:r w:rsidRPr="005762C7">
              <w:rPr>
                <w:rFonts w:ascii="Calibri" w:eastAsia="Times New Roman" w:hAnsi="Calibri" w:cs="Calibri"/>
                <w:color w:val="000000"/>
                <w:sz w:val="20"/>
                <w:szCs w:val="20"/>
              </w:rPr>
              <w:t>Post-Operative</w:t>
            </w:r>
          </w:p>
        </w:tc>
        <w:tc>
          <w:tcPr>
            <w:tcW w:w="3780" w:type="dxa"/>
            <w:tcBorders>
              <w:top w:val="nil"/>
              <w:left w:val="single" w:sz="4" w:space="0" w:color="auto"/>
              <w:bottom w:val="single" w:sz="4" w:space="0" w:color="auto"/>
              <w:right w:val="single" w:sz="4" w:space="0" w:color="auto"/>
            </w:tcBorders>
            <w:shd w:val="clear" w:color="000000" w:fill="FFFFFF"/>
          </w:tcPr>
          <w:p w14:paraId="2AA8C591" w14:textId="77777777" w:rsidR="00853051" w:rsidRPr="005762C7" w:rsidRDefault="00853051" w:rsidP="00762AEB">
            <w:pPr>
              <w:jc w:val="center"/>
              <w:rPr>
                <w:rFonts w:ascii="Calibri" w:eastAsia="Times New Roman" w:hAnsi="Calibri" w:cs="Calibri"/>
                <w:color w:val="000000"/>
                <w:sz w:val="20"/>
                <w:szCs w:val="20"/>
              </w:rPr>
            </w:pPr>
          </w:p>
        </w:tc>
      </w:tr>
      <w:tr w:rsidR="00853051" w:rsidRPr="005762C7" w14:paraId="280D0F2A" w14:textId="1CCCE9F2" w:rsidTr="00D60FD4">
        <w:trPr>
          <w:trHeight w:val="260"/>
        </w:trPr>
        <w:tc>
          <w:tcPr>
            <w:tcW w:w="5755" w:type="dxa"/>
            <w:tcBorders>
              <w:top w:val="nil"/>
              <w:left w:val="single" w:sz="4" w:space="0" w:color="auto"/>
              <w:bottom w:val="single" w:sz="4" w:space="0" w:color="auto"/>
              <w:right w:val="single" w:sz="4" w:space="0" w:color="auto"/>
            </w:tcBorders>
            <w:shd w:val="clear" w:color="000000" w:fill="FFFFFF"/>
            <w:noWrap/>
            <w:vAlign w:val="bottom"/>
            <w:hideMark/>
          </w:tcPr>
          <w:p w14:paraId="4A11CDB2" w14:textId="77777777" w:rsidR="00853051" w:rsidRPr="005762C7" w:rsidRDefault="00853051" w:rsidP="005762C7">
            <w:pPr>
              <w:rPr>
                <w:rFonts w:ascii="Calibri" w:eastAsia="Times New Roman" w:hAnsi="Calibri" w:cs="Calibri"/>
                <w:color w:val="000000"/>
                <w:sz w:val="20"/>
                <w:szCs w:val="20"/>
              </w:rPr>
            </w:pPr>
            <w:r w:rsidRPr="005762C7">
              <w:rPr>
                <w:rFonts w:ascii="Calibri" w:eastAsia="Times New Roman" w:hAnsi="Calibri" w:cs="Calibri"/>
                <w:color w:val="000000"/>
                <w:sz w:val="20"/>
                <w:szCs w:val="20"/>
              </w:rPr>
              <w:t>Postoperative Events</w:t>
            </w:r>
          </w:p>
        </w:tc>
        <w:tc>
          <w:tcPr>
            <w:tcW w:w="3780" w:type="dxa"/>
            <w:tcBorders>
              <w:top w:val="nil"/>
              <w:left w:val="single" w:sz="4" w:space="0" w:color="auto"/>
              <w:bottom w:val="single" w:sz="4" w:space="0" w:color="auto"/>
              <w:right w:val="single" w:sz="4" w:space="0" w:color="auto"/>
            </w:tcBorders>
            <w:shd w:val="clear" w:color="000000" w:fill="FFFFFF"/>
          </w:tcPr>
          <w:p w14:paraId="7C37A275" w14:textId="77777777" w:rsidR="00853051" w:rsidRPr="005762C7" w:rsidRDefault="00853051" w:rsidP="00762AEB">
            <w:pPr>
              <w:jc w:val="center"/>
              <w:rPr>
                <w:rFonts w:ascii="Calibri" w:eastAsia="Times New Roman" w:hAnsi="Calibri" w:cs="Calibri"/>
                <w:color w:val="000000"/>
                <w:sz w:val="20"/>
                <w:szCs w:val="20"/>
              </w:rPr>
            </w:pPr>
          </w:p>
        </w:tc>
      </w:tr>
      <w:tr w:rsidR="00853051" w:rsidRPr="005762C7" w14:paraId="0E66D950" w14:textId="5705A9EC" w:rsidTr="00D60FD4">
        <w:trPr>
          <w:trHeight w:val="260"/>
        </w:trPr>
        <w:tc>
          <w:tcPr>
            <w:tcW w:w="5755" w:type="dxa"/>
            <w:tcBorders>
              <w:top w:val="nil"/>
              <w:left w:val="single" w:sz="4" w:space="0" w:color="auto"/>
              <w:bottom w:val="single" w:sz="4" w:space="0" w:color="auto"/>
              <w:right w:val="single" w:sz="4" w:space="0" w:color="auto"/>
            </w:tcBorders>
            <w:shd w:val="clear" w:color="000000" w:fill="FFFFFF"/>
            <w:noWrap/>
            <w:vAlign w:val="bottom"/>
            <w:hideMark/>
          </w:tcPr>
          <w:p w14:paraId="180B8E82" w14:textId="77777777" w:rsidR="00853051" w:rsidRPr="005762C7" w:rsidRDefault="00853051" w:rsidP="005762C7">
            <w:pPr>
              <w:rPr>
                <w:rFonts w:ascii="Calibri" w:eastAsia="Times New Roman" w:hAnsi="Calibri" w:cs="Calibri"/>
                <w:color w:val="000000"/>
                <w:sz w:val="20"/>
                <w:szCs w:val="20"/>
              </w:rPr>
            </w:pPr>
            <w:r w:rsidRPr="005762C7">
              <w:rPr>
                <w:rFonts w:ascii="Calibri" w:eastAsia="Times New Roman" w:hAnsi="Calibri" w:cs="Calibri"/>
                <w:color w:val="000000"/>
                <w:sz w:val="20"/>
                <w:szCs w:val="20"/>
              </w:rPr>
              <w:t>Readmission</w:t>
            </w:r>
          </w:p>
        </w:tc>
        <w:tc>
          <w:tcPr>
            <w:tcW w:w="3780" w:type="dxa"/>
            <w:tcBorders>
              <w:top w:val="nil"/>
              <w:left w:val="single" w:sz="4" w:space="0" w:color="auto"/>
              <w:bottom w:val="single" w:sz="4" w:space="0" w:color="auto"/>
              <w:right w:val="single" w:sz="4" w:space="0" w:color="auto"/>
            </w:tcBorders>
            <w:shd w:val="clear" w:color="000000" w:fill="FFFFFF"/>
          </w:tcPr>
          <w:p w14:paraId="0F54A711" w14:textId="77777777" w:rsidR="00853051" w:rsidRPr="005762C7" w:rsidRDefault="00853051" w:rsidP="00762AEB">
            <w:pPr>
              <w:jc w:val="center"/>
              <w:rPr>
                <w:rFonts w:ascii="Calibri" w:eastAsia="Times New Roman" w:hAnsi="Calibri" w:cs="Calibri"/>
                <w:color w:val="000000"/>
                <w:sz w:val="20"/>
                <w:szCs w:val="20"/>
              </w:rPr>
            </w:pPr>
          </w:p>
        </w:tc>
      </w:tr>
      <w:tr w:rsidR="00853051" w:rsidRPr="005762C7" w14:paraId="3FADA222" w14:textId="7C0BFEDB" w:rsidTr="00D60FD4">
        <w:trPr>
          <w:trHeight w:val="260"/>
        </w:trPr>
        <w:tc>
          <w:tcPr>
            <w:tcW w:w="5755" w:type="dxa"/>
            <w:tcBorders>
              <w:top w:val="nil"/>
              <w:left w:val="single" w:sz="4" w:space="0" w:color="auto"/>
              <w:bottom w:val="single" w:sz="4" w:space="0" w:color="auto"/>
              <w:right w:val="single" w:sz="4" w:space="0" w:color="auto"/>
            </w:tcBorders>
            <w:shd w:val="clear" w:color="000000" w:fill="D6DCE4"/>
            <w:noWrap/>
            <w:vAlign w:val="bottom"/>
            <w:hideMark/>
          </w:tcPr>
          <w:p w14:paraId="1AAB7B80" w14:textId="77777777" w:rsidR="00853051" w:rsidRPr="005762C7" w:rsidRDefault="00853051" w:rsidP="005762C7">
            <w:pPr>
              <w:rPr>
                <w:rFonts w:ascii="Calibri" w:eastAsia="Times New Roman" w:hAnsi="Calibri" w:cs="Calibri"/>
                <w:b/>
                <w:bCs/>
                <w:color w:val="000000"/>
                <w:sz w:val="20"/>
                <w:szCs w:val="20"/>
              </w:rPr>
            </w:pPr>
            <w:r w:rsidRPr="005762C7">
              <w:rPr>
                <w:rFonts w:ascii="Calibri" w:eastAsia="Times New Roman" w:hAnsi="Calibri" w:cs="Calibri"/>
                <w:b/>
                <w:bCs/>
                <w:color w:val="000000"/>
                <w:sz w:val="20"/>
                <w:szCs w:val="20"/>
              </w:rPr>
              <w:t>Complications Agreement Rate</w:t>
            </w:r>
          </w:p>
        </w:tc>
        <w:tc>
          <w:tcPr>
            <w:tcW w:w="3780" w:type="dxa"/>
            <w:tcBorders>
              <w:top w:val="nil"/>
              <w:left w:val="single" w:sz="4" w:space="0" w:color="auto"/>
              <w:bottom w:val="single" w:sz="4" w:space="0" w:color="auto"/>
              <w:right w:val="single" w:sz="4" w:space="0" w:color="auto"/>
            </w:tcBorders>
            <w:shd w:val="clear" w:color="000000" w:fill="D6DCE4"/>
          </w:tcPr>
          <w:p w14:paraId="733D0F5E" w14:textId="77777777" w:rsidR="00853051" w:rsidRPr="005762C7" w:rsidRDefault="00853051" w:rsidP="00762AEB">
            <w:pPr>
              <w:jc w:val="center"/>
              <w:rPr>
                <w:rFonts w:ascii="Calibri" w:eastAsia="Times New Roman" w:hAnsi="Calibri" w:cs="Calibri"/>
                <w:b/>
                <w:bCs/>
                <w:color w:val="000000"/>
                <w:sz w:val="20"/>
                <w:szCs w:val="20"/>
              </w:rPr>
            </w:pPr>
          </w:p>
        </w:tc>
      </w:tr>
      <w:tr w:rsidR="003D5CDB" w:rsidRPr="005762C7" w14:paraId="66C94CFB" w14:textId="77777777" w:rsidTr="00EB24BC">
        <w:trPr>
          <w:trHeight w:val="260"/>
        </w:trPr>
        <w:tc>
          <w:tcPr>
            <w:tcW w:w="5755" w:type="dxa"/>
            <w:tcBorders>
              <w:top w:val="nil"/>
              <w:left w:val="single" w:sz="4" w:space="0" w:color="auto"/>
              <w:bottom w:val="single" w:sz="4" w:space="0" w:color="auto"/>
              <w:right w:val="single" w:sz="4" w:space="0" w:color="auto"/>
            </w:tcBorders>
            <w:shd w:val="clear" w:color="000000" w:fill="D6DCE4"/>
            <w:noWrap/>
            <w:vAlign w:val="bottom"/>
          </w:tcPr>
          <w:p w14:paraId="59F5B742" w14:textId="2173B2A9" w:rsidR="003D5CDB" w:rsidRPr="005762C7" w:rsidRDefault="003D5CDB" w:rsidP="005762C7">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Complications Grade</w:t>
            </w:r>
          </w:p>
        </w:tc>
        <w:tc>
          <w:tcPr>
            <w:tcW w:w="3780" w:type="dxa"/>
            <w:tcBorders>
              <w:top w:val="nil"/>
              <w:left w:val="single" w:sz="4" w:space="0" w:color="auto"/>
              <w:bottom w:val="single" w:sz="4" w:space="0" w:color="auto"/>
              <w:right w:val="single" w:sz="4" w:space="0" w:color="auto"/>
            </w:tcBorders>
            <w:shd w:val="clear" w:color="auto" w:fill="D5DCE4" w:themeFill="text2" w:themeFillTint="33"/>
          </w:tcPr>
          <w:p w14:paraId="42844148" w14:textId="222A0F18" w:rsidR="003D5CDB" w:rsidRPr="005762C7" w:rsidRDefault="003D5CDB" w:rsidP="00EB24BC">
            <w:pPr>
              <w:rPr>
                <w:rFonts w:ascii="Calibri" w:eastAsia="Times New Roman" w:hAnsi="Calibri" w:cs="Calibri"/>
                <w:b/>
                <w:bCs/>
                <w:color w:val="000000"/>
                <w:sz w:val="20"/>
                <w:szCs w:val="20"/>
              </w:rPr>
            </w:pPr>
          </w:p>
        </w:tc>
      </w:tr>
      <w:tr w:rsidR="00853051" w:rsidRPr="005762C7" w14:paraId="2AA6AC20" w14:textId="078E3D77" w:rsidTr="003D5CDB">
        <w:trPr>
          <w:trHeight w:val="260"/>
        </w:trPr>
        <w:tc>
          <w:tcPr>
            <w:tcW w:w="5755" w:type="dxa"/>
            <w:tcBorders>
              <w:top w:val="nil"/>
              <w:left w:val="single" w:sz="4" w:space="0" w:color="auto"/>
              <w:bottom w:val="single" w:sz="4" w:space="0" w:color="auto"/>
              <w:right w:val="single" w:sz="4" w:space="0" w:color="auto"/>
            </w:tcBorders>
            <w:shd w:val="clear" w:color="000000" w:fill="FFFFFF"/>
            <w:noWrap/>
            <w:vAlign w:val="bottom"/>
            <w:hideMark/>
          </w:tcPr>
          <w:p w14:paraId="0331DAE1" w14:textId="77777777" w:rsidR="00853051" w:rsidRPr="005762C7" w:rsidRDefault="00853051" w:rsidP="005762C7">
            <w:pPr>
              <w:rPr>
                <w:rFonts w:ascii="Calibri" w:eastAsia="Times New Roman" w:hAnsi="Calibri" w:cs="Calibri"/>
                <w:color w:val="000000"/>
                <w:sz w:val="20"/>
                <w:szCs w:val="20"/>
              </w:rPr>
            </w:pPr>
            <w:r w:rsidRPr="005762C7">
              <w:rPr>
                <w:rFonts w:ascii="Calibri" w:eastAsia="Times New Roman" w:hAnsi="Calibri" w:cs="Calibri"/>
                <w:color w:val="000000"/>
                <w:sz w:val="20"/>
                <w:szCs w:val="20"/>
              </w:rPr>
              <w:t>Discharge/Mortality</w:t>
            </w:r>
          </w:p>
        </w:tc>
        <w:tc>
          <w:tcPr>
            <w:tcW w:w="3780" w:type="dxa"/>
            <w:tcBorders>
              <w:top w:val="nil"/>
              <w:left w:val="single" w:sz="4" w:space="0" w:color="auto"/>
              <w:bottom w:val="single" w:sz="4" w:space="0" w:color="auto"/>
              <w:right w:val="single" w:sz="4" w:space="0" w:color="auto"/>
            </w:tcBorders>
            <w:shd w:val="clear" w:color="000000" w:fill="FFFFFF"/>
          </w:tcPr>
          <w:p w14:paraId="76D8AAA9" w14:textId="77777777" w:rsidR="00853051" w:rsidRPr="005762C7" w:rsidRDefault="00853051" w:rsidP="00762AEB">
            <w:pPr>
              <w:jc w:val="center"/>
              <w:rPr>
                <w:rFonts w:ascii="Calibri" w:eastAsia="Times New Roman" w:hAnsi="Calibri" w:cs="Calibri"/>
                <w:color w:val="000000"/>
                <w:sz w:val="20"/>
                <w:szCs w:val="20"/>
              </w:rPr>
            </w:pPr>
          </w:p>
        </w:tc>
      </w:tr>
      <w:tr w:rsidR="00853051" w:rsidRPr="005762C7" w14:paraId="6C7CFF4D" w14:textId="3167A927" w:rsidTr="003D5CDB">
        <w:trPr>
          <w:trHeight w:val="260"/>
        </w:trPr>
        <w:tc>
          <w:tcPr>
            <w:tcW w:w="5755"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14:paraId="57261EEB" w14:textId="018CFDB6" w:rsidR="00853051" w:rsidRPr="005762C7" w:rsidRDefault="00853051" w:rsidP="005762C7">
            <w:pPr>
              <w:rPr>
                <w:rFonts w:ascii="Calibri" w:eastAsia="Times New Roman" w:hAnsi="Calibri" w:cs="Calibri"/>
                <w:b/>
                <w:bCs/>
                <w:color w:val="000000"/>
                <w:sz w:val="20"/>
                <w:szCs w:val="20"/>
              </w:rPr>
            </w:pPr>
            <w:r w:rsidRPr="005762C7">
              <w:rPr>
                <w:rFonts w:ascii="Calibri" w:eastAsia="Times New Roman" w:hAnsi="Calibri" w:cs="Calibri"/>
                <w:b/>
                <w:bCs/>
                <w:color w:val="000000"/>
                <w:sz w:val="20"/>
                <w:szCs w:val="20"/>
              </w:rPr>
              <w:t>Mortality Agreement Rate</w:t>
            </w:r>
          </w:p>
        </w:tc>
        <w:tc>
          <w:tcPr>
            <w:tcW w:w="3780" w:type="dxa"/>
            <w:tcBorders>
              <w:top w:val="single" w:sz="4" w:space="0" w:color="auto"/>
              <w:left w:val="single" w:sz="4" w:space="0" w:color="auto"/>
              <w:bottom w:val="single" w:sz="4" w:space="0" w:color="auto"/>
              <w:right w:val="single" w:sz="4" w:space="0" w:color="auto"/>
            </w:tcBorders>
            <w:shd w:val="clear" w:color="000000" w:fill="D6DCE4"/>
          </w:tcPr>
          <w:p w14:paraId="70D101A6" w14:textId="77777777" w:rsidR="00853051" w:rsidRPr="005762C7" w:rsidRDefault="00853051" w:rsidP="00762AEB">
            <w:pPr>
              <w:jc w:val="center"/>
              <w:rPr>
                <w:rFonts w:ascii="Calibri" w:eastAsia="Times New Roman" w:hAnsi="Calibri" w:cs="Calibri"/>
                <w:b/>
                <w:bCs/>
                <w:color w:val="000000"/>
                <w:sz w:val="20"/>
                <w:szCs w:val="20"/>
              </w:rPr>
            </w:pPr>
          </w:p>
        </w:tc>
      </w:tr>
      <w:tr w:rsidR="003D5CDB" w:rsidRPr="005762C7" w14:paraId="5FB6355E" w14:textId="77777777" w:rsidTr="00EB24BC">
        <w:trPr>
          <w:trHeight w:val="260"/>
        </w:trPr>
        <w:tc>
          <w:tcPr>
            <w:tcW w:w="5755" w:type="dxa"/>
            <w:tcBorders>
              <w:top w:val="single" w:sz="4" w:space="0" w:color="auto"/>
              <w:left w:val="single" w:sz="4" w:space="0" w:color="auto"/>
              <w:bottom w:val="single" w:sz="4" w:space="0" w:color="auto"/>
              <w:right w:val="single" w:sz="4" w:space="0" w:color="auto"/>
            </w:tcBorders>
            <w:shd w:val="clear" w:color="000000" w:fill="D6DCE4"/>
            <w:noWrap/>
            <w:vAlign w:val="bottom"/>
          </w:tcPr>
          <w:p w14:paraId="51E3C5B6" w14:textId="3476D15E" w:rsidR="003D5CDB" w:rsidRPr="005762C7" w:rsidRDefault="003D5CDB" w:rsidP="005762C7">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Mortality Grade</w:t>
            </w:r>
          </w:p>
        </w:tc>
        <w:tc>
          <w:tcPr>
            <w:tcW w:w="378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A24C56A" w14:textId="4291D2AD" w:rsidR="003D5CDB" w:rsidRPr="005762C7" w:rsidRDefault="003D5CDB" w:rsidP="00762AEB">
            <w:pPr>
              <w:jc w:val="center"/>
              <w:rPr>
                <w:rFonts w:ascii="Calibri" w:eastAsia="Times New Roman" w:hAnsi="Calibri" w:cs="Calibri"/>
                <w:b/>
                <w:bCs/>
                <w:color w:val="000000"/>
                <w:sz w:val="20"/>
                <w:szCs w:val="20"/>
              </w:rPr>
            </w:pPr>
          </w:p>
        </w:tc>
      </w:tr>
    </w:tbl>
    <w:p w14:paraId="6F27D526" w14:textId="77777777" w:rsidR="005762C7" w:rsidRPr="005762C7" w:rsidRDefault="005762C7" w:rsidP="00E91629">
      <w:pPr>
        <w:pStyle w:val="Caption"/>
        <w:keepNext/>
        <w:rPr>
          <w:rFonts w:cstheme="minorHAnsi"/>
          <w:sz w:val="20"/>
          <w:szCs w:val="20"/>
        </w:rPr>
      </w:pPr>
    </w:p>
    <w:p w14:paraId="48384D7C" w14:textId="1A169391" w:rsidR="003C7234" w:rsidRPr="00574968" w:rsidRDefault="00D633FF" w:rsidP="00E91629">
      <w:pPr>
        <w:pStyle w:val="Caption"/>
        <w:keepNext/>
        <w:rPr>
          <w:rFonts w:cstheme="minorHAnsi"/>
          <w:i/>
          <w:sz w:val="22"/>
          <w:szCs w:val="22"/>
        </w:rPr>
      </w:pPr>
      <w:r>
        <w:rPr>
          <w:rFonts w:ascii="Arial" w:hAnsi="Arial" w:cs="Arial"/>
          <w:sz w:val="22"/>
        </w:rPr>
        <w:tab/>
      </w:r>
      <w:r w:rsidR="00776261" w:rsidRPr="00574968">
        <w:rPr>
          <w:rFonts w:cstheme="minorHAnsi"/>
          <w:i/>
          <w:sz w:val="22"/>
          <w:szCs w:val="22"/>
        </w:rPr>
        <w:t>Table</w:t>
      </w:r>
      <w:r w:rsidR="003C7234" w:rsidRPr="00574968">
        <w:rPr>
          <w:rFonts w:cstheme="minorHAnsi"/>
          <w:i/>
          <w:sz w:val="22"/>
          <w:szCs w:val="22"/>
        </w:rPr>
        <w:t xml:space="preserve"> </w:t>
      </w:r>
      <w:r w:rsidR="003C7234" w:rsidRPr="00574968">
        <w:rPr>
          <w:rFonts w:cstheme="minorHAnsi"/>
          <w:i/>
          <w:sz w:val="22"/>
          <w:szCs w:val="22"/>
        </w:rPr>
        <w:fldChar w:fldCharType="begin"/>
      </w:r>
      <w:r w:rsidR="003C7234" w:rsidRPr="00574968">
        <w:rPr>
          <w:rFonts w:cstheme="minorHAnsi"/>
          <w:i/>
          <w:sz w:val="22"/>
          <w:szCs w:val="22"/>
        </w:rPr>
        <w:instrText xml:space="preserve"> SEQ Table \* ARABIC </w:instrText>
      </w:r>
      <w:r w:rsidR="003C7234" w:rsidRPr="00574968">
        <w:rPr>
          <w:rFonts w:cstheme="minorHAnsi"/>
          <w:i/>
          <w:sz w:val="22"/>
          <w:szCs w:val="22"/>
        </w:rPr>
        <w:fldChar w:fldCharType="separate"/>
      </w:r>
      <w:r w:rsidR="00CC436D" w:rsidRPr="00574968">
        <w:rPr>
          <w:rFonts w:cstheme="minorHAnsi"/>
          <w:i/>
          <w:noProof/>
          <w:sz w:val="22"/>
          <w:szCs w:val="22"/>
        </w:rPr>
        <w:t>3</w:t>
      </w:r>
      <w:r w:rsidR="003C7234" w:rsidRPr="00574968">
        <w:rPr>
          <w:rFonts w:cstheme="minorHAnsi"/>
          <w:i/>
          <w:sz w:val="22"/>
          <w:szCs w:val="22"/>
        </w:rPr>
        <w:fldChar w:fldCharType="end"/>
      </w:r>
      <w:r w:rsidR="00671A63" w:rsidRPr="00574968">
        <w:rPr>
          <w:rFonts w:cstheme="minorHAnsi"/>
          <w:i/>
          <w:sz w:val="22"/>
          <w:szCs w:val="22"/>
        </w:rPr>
        <w:t xml:space="preserve">. Summary </w:t>
      </w:r>
      <w:r w:rsidR="00946B55" w:rsidRPr="00574968">
        <w:rPr>
          <w:rFonts w:cstheme="minorHAnsi"/>
          <w:i/>
          <w:sz w:val="22"/>
          <w:szCs w:val="22"/>
        </w:rPr>
        <w:t xml:space="preserve">of </w:t>
      </w:r>
      <w:r w:rsidR="003C7234" w:rsidRPr="00574968">
        <w:rPr>
          <w:rFonts w:cstheme="minorHAnsi"/>
          <w:i/>
          <w:sz w:val="22"/>
          <w:szCs w:val="22"/>
        </w:rPr>
        <w:t>Results</w:t>
      </w:r>
      <w:r w:rsidR="003330B9" w:rsidRPr="00574968">
        <w:rPr>
          <w:rFonts w:cstheme="minorHAnsi"/>
          <w:i/>
          <w:sz w:val="22"/>
          <w:szCs w:val="22"/>
        </w:rPr>
        <w:t xml:space="preserve"> by Variable</w:t>
      </w:r>
    </w:p>
    <w:tbl>
      <w:tblPr>
        <w:tblStyle w:val="TableGrid"/>
        <w:tblW w:w="9445" w:type="dxa"/>
        <w:tblLayout w:type="fixed"/>
        <w:tblLook w:val="04A0" w:firstRow="1" w:lastRow="0" w:firstColumn="1" w:lastColumn="0" w:noHBand="0" w:noVBand="1"/>
      </w:tblPr>
      <w:tblGrid>
        <w:gridCol w:w="5125"/>
        <w:gridCol w:w="1440"/>
        <w:gridCol w:w="1440"/>
        <w:gridCol w:w="1440"/>
      </w:tblGrid>
      <w:tr w:rsidR="00D071F6" w:rsidRPr="00EE696A" w14:paraId="532D8BD4" w14:textId="74570214" w:rsidTr="00D071F6">
        <w:trPr>
          <w:trHeight w:val="300"/>
          <w:tblHeader/>
        </w:trPr>
        <w:tc>
          <w:tcPr>
            <w:tcW w:w="5125" w:type="dxa"/>
            <w:shd w:val="clear" w:color="auto" w:fill="ACB9CA" w:themeFill="text2" w:themeFillTint="66"/>
            <w:noWrap/>
            <w:vAlign w:val="center"/>
            <w:hideMark/>
          </w:tcPr>
          <w:p w14:paraId="2E14FA19" w14:textId="743F417C" w:rsidR="00D071F6" w:rsidRPr="000C3CE9" w:rsidRDefault="00D071F6" w:rsidP="00A24FBD">
            <w:pPr>
              <w:rPr>
                <w:rFonts w:cstheme="minorHAnsi"/>
                <w:b/>
                <w:bCs/>
                <w:color w:val="FFFFFF" w:themeColor="background1"/>
                <w:sz w:val="20"/>
                <w:szCs w:val="20"/>
              </w:rPr>
            </w:pPr>
            <w:bookmarkStart w:id="5" w:name="_Hlk89777674"/>
            <w:r w:rsidRPr="000C3CE9">
              <w:rPr>
                <w:rFonts w:cstheme="minorHAnsi"/>
                <w:b/>
                <w:bCs/>
                <w:color w:val="FFFFFF" w:themeColor="background1"/>
                <w:sz w:val="20"/>
                <w:szCs w:val="20"/>
              </w:rPr>
              <w:t>Form/Data Element</w:t>
            </w:r>
          </w:p>
        </w:tc>
        <w:tc>
          <w:tcPr>
            <w:tcW w:w="1440" w:type="dxa"/>
            <w:shd w:val="clear" w:color="auto" w:fill="ACB9CA" w:themeFill="text2" w:themeFillTint="66"/>
            <w:noWrap/>
            <w:vAlign w:val="center"/>
            <w:hideMark/>
          </w:tcPr>
          <w:p w14:paraId="75CB5CD5" w14:textId="2227E262" w:rsidR="00D071F6" w:rsidRPr="000C3CE9" w:rsidRDefault="00D071F6" w:rsidP="00A24FBD">
            <w:pPr>
              <w:jc w:val="right"/>
              <w:rPr>
                <w:rFonts w:cstheme="minorHAnsi"/>
                <w:b/>
                <w:bCs/>
                <w:color w:val="FFFFFF" w:themeColor="background1"/>
                <w:sz w:val="20"/>
                <w:szCs w:val="20"/>
              </w:rPr>
            </w:pPr>
            <w:r w:rsidRPr="000C3CE9">
              <w:rPr>
                <w:rFonts w:cstheme="minorHAnsi"/>
                <w:b/>
                <w:bCs/>
                <w:color w:val="FFFFFF" w:themeColor="background1"/>
                <w:sz w:val="20"/>
                <w:szCs w:val="20"/>
              </w:rPr>
              <w:t>Total Variables</w:t>
            </w:r>
          </w:p>
        </w:tc>
        <w:tc>
          <w:tcPr>
            <w:tcW w:w="1440" w:type="dxa"/>
            <w:shd w:val="clear" w:color="auto" w:fill="ACB9CA" w:themeFill="text2" w:themeFillTint="66"/>
            <w:noWrap/>
            <w:vAlign w:val="center"/>
            <w:hideMark/>
          </w:tcPr>
          <w:p w14:paraId="15B549B9" w14:textId="482896A4" w:rsidR="00D071F6" w:rsidRPr="000C3CE9" w:rsidRDefault="00D071F6" w:rsidP="00A24FBD">
            <w:pPr>
              <w:jc w:val="right"/>
              <w:rPr>
                <w:rFonts w:cstheme="minorHAnsi"/>
                <w:b/>
                <w:bCs/>
                <w:color w:val="FFFFFF" w:themeColor="background1"/>
                <w:sz w:val="20"/>
                <w:szCs w:val="20"/>
              </w:rPr>
            </w:pPr>
            <w:r w:rsidRPr="000C3CE9">
              <w:rPr>
                <w:rFonts w:cstheme="minorHAnsi"/>
                <w:b/>
                <w:bCs/>
                <w:color w:val="FFFFFF" w:themeColor="background1"/>
                <w:sz w:val="20"/>
                <w:szCs w:val="20"/>
              </w:rPr>
              <w:t>Mismatches</w:t>
            </w:r>
          </w:p>
        </w:tc>
        <w:tc>
          <w:tcPr>
            <w:tcW w:w="1440" w:type="dxa"/>
            <w:shd w:val="clear" w:color="auto" w:fill="ACB9CA" w:themeFill="text2" w:themeFillTint="66"/>
            <w:noWrap/>
            <w:vAlign w:val="center"/>
            <w:hideMark/>
          </w:tcPr>
          <w:p w14:paraId="66D9F8E0" w14:textId="5827EE57" w:rsidR="00D071F6" w:rsidRPr="000C3CE9" w:rsidRDefault="00D071F6" w:rsidP="00784354">
            <w:pPr>
              <w:jc w:val="right"/>
              <w:rPr>
                <w:rFonts w:cstheme="minorHAnsi"/>
                <w:b/>
                <w:bCs/>
                <w:color w:val="FFFFFF" w:themeColor="background1"/>
                <w:sz w:val="20"/>
                <w:szCs w:val="20"/>
              </w:rPr>
            </w:pPr>
            <w:r w:rsidRPr="000C3CE9">
              <w:rPr>
                <w:rFonts w:cstheme="minorHAnsi"/>
                <w:b/>
                <w:bCs/>
                <w:color w:val="FFFFFF" w:themeColor="background1"/>
                <w:sz w:val="20"/>
                <w:szCs w:val="20"/>
              </w:rPr>
              <w:t>Agreement %</w:t>
            </w:r>
          </w:p>
        </w:tc>
      </w:tr>
      <w:tr w:rsidR="00D071F6" w:rsidRPr="00EE696A" w14:paraId="043958FE" w14:textId="77777777" w:rsidTr="00D071F6">
        <w:trPr>
          <w:trHeight w:val="300"/>
        </w:trPr>
        <w:tc>
          <w:tcPr>
            <w:tcW w:w="5125" w:type="dxa"/>
            <w:shd w:val="clear" w:color="auto" w:fill="D5DCE4" w:themeFill="text2" w:themeFillTint="33"/>
            <w:noWrap/>
            <w:vAlign w:val="center"/>
          </w:tcPr>
          <w:p w14:paraId="29CCFF69" w14:textId="2B721E88" w:rsidR="00D071F6" w:rsidRPr="000C3CE9" w:rsidRDefault="00D071F6" w:rsidP="00A24FBD">
            <w:pPr>
              <w:rPr>
                <w:rFonts w:ascii="Calibri" w:hAnsi="Calibri" w:cs="Calibri"/>
                <w:b/>
                <w:color w:val="000000"/>
                <w:sz w:val="20"/>
                <w:szCs w:val="20"/>
              </w:rPr>
            </w:pPr>
            <w:r w:rsidRPr="000C3CE9">
              <w:rPr>
                <w:rFonts w:ascii="Calibri" w:hAnsi="Calibri" w:cs="Calibri"/>
                <w:b/>
                <w:color w:val="000000"/>
                <w:sz w:val="20"/>
                <w:szCs w:val="20"/>
              </w:rPr>
              <w:t>DEMOGRAPHICS</w:t>
            </w:r>
          </w:p>
        </w:tc>
        <w:tc>
          <w:tcPr>
            <w:tcW w:w="1440" w:type="dxa"/>
            <w:shd w:val="clear" w:color="auto" w:fill="D5DCE4" w:themeFill="text2" w:themeFillTint="33"/>
            <w:noWrap/>
            <w:vAlign w:val="center"/>
          </w:tcPr>
          <w:p w14:paraId="386F3709" w14:textId="7790295B" w:rsidR="00D071F6" w:rsidRPr="003F1F2C" w:rsidRDefault="003F1F2C" w:rsidP="00762AEB">
            <w:pPr>
              <w:jc w:val="center"/>
              <w:rPr>
                <w:rFonts w:cstheme="minorHAnsi"/>
                <w:b/>
                <w:bCs/>
                <w:sz w:val="20"/>
                <w:szCs w:val="20"/>
              </w:rPr>
            </w:pPr>
            <w:r>
              <w:rPr>
                <w:rFonts w:cstheme="minorHAnsi"/>
                <w:b/>
                <w:bCs/>
                <w:sz w:val="20"/>
                <w:szCs w:val="20"/>
              </w:rPr>
              <w:t>1</w:t>
            </w:r>
            <w:r w:rsidRPr="003F1F2C">
              <w:rPr>
                <w:rFonts w:cstheme="minorHAnsi"/>
                <w:b/>
                <w:bCs/>
                <w:sz w:val="20"/>
                <w:szCs w:val="20"/>
              </w:rPr>
              <w:t>40</w:t>
            </w:r>
          </w:p>
        </w:tc>
        <w:tc>
          <w:tcPr>
            <w:tcW w:w="1440" w:type="dxa"/>
            <w:shd w:val="clear" w:color="auto" w:fill="D5DCE4" w:themeFill="text2" w:themeFillTint="33"/>
            <w:noWrap/>
            <w:vAlign w:val="center"/>
          </w:tcPr>
          <w:p w14:paraId="1D9F3095"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7F179593" w14:textId="77777777" w:rsidR="00D071F6" w:rsidRPr="000C3CE9" w:rsidRDefault="00D071F6" w:rsidP="00762AEB">
            <w:pPr>
              <w:jc w:val="center"/>
              <w:rPr>
                <w:rFonts w:cstheme="minorHAnsi"/>
                <w:sz w:val="20"/>
                <w:szCs w:val="20"/>
              </w:rPr>
            </w:pPr>
          </w:p>
        </w:tc>
      </w:tr>
      <w:tr w:rsidR="00D071F6" w:rsidRPr="00EE696A" w14:paraId="20C7E8FA" w14:textId="77777777" w:rsidTr="00D071F6">
        <w:trPr>
          <w:trHeight w:val="300"/>
        </w:trPr>
        <w:tc>
          <w:tcPr>
            <w:tcW w:w="5125" w:type="dxa"/>
            <w:noWrap/>
            <w:vAlign w:val="center"/>
          </w:tcPr>
          <w:p w14:paraId="25B5047D" w14:textId="7A186EF7" w:rsidR="00D071F6" w:rsidRPr="000C3CE9" w:rsidRDefault="00D071F6" w:rsidP="00A24FBD">
            <w:pPr>
              <w:rPr>
                <w:rFonts w:cstheme="minorHAnsi"/>
                <w:b/>
                <w:bCs/>
                <w:sz w:val="20"/>
                <w:szCs w:val="20"/>
              </w:rPr>
            </w:pPr>
            <w:r w:rsidRPr="000C3CE9">
              <w:rPr>
                <w:rFonts w:ascii="Calibri" w:hAnsi="Calibri" w:cs="Calibri"/>
                <w:color w:val="000000"/>
                <w:sz w:val="20"/>
                <w:szCs w:val="20"/>
              </w:rPr>
              <w:t>65-Date of Birth:</w:t>
            </w:r>
          </w:p>
        </w:tc>
        <w:tc>
          <w:tcPr>
            <w:tcW w:w="1440" w:type="dxa"/>
            <w:noWrap/>
            <w:vAlign w:val="center"/>
          </w:tcPr>
          <w:p w14:paraId="2C7A05CE" w14:textId="30653CF4" w:rsidR="00D071F6" w:rsidRPr="000C3CE9" w:rsidRDefault="00D071F6" w:rsidP="00762AEB">
            <w:pPr>
              <w:jc w:val="center"/>
              <w:rPr>
                <w:rFonts w:cstheme="minorHAnsi"/>
                <w:sz w:val="20"/>
                <w:szCs w:val="20"/>
              </w:rPr>
            </w:pPr>
            <w:r w:rsidRPr="000C3CE9">
              <w:rPr>
                <w:rFonts w:cstheme="minorHAnsi"/>
                <w:sz w:val="20"/>
                <w:szCs w:val="20"/>
              </w:rPr>
              <w:t>20</w:t>
            </w:r>
          </w:p>
        </w:tc>
        <w:tc>
          <w:tcPr>
            <w:tcW w:w="1440" w:type="dxa"/>
            <w:noWrap/>
            <w:vAlign w:val="center"/>
          </w:tcPr>
          <w:p w14:paraId="603D73DF" w14:textId="77777777" w:rsidR="00D071F6" w:rsidRPr="000C3CE9" w:rsidRDefault="00D071F6" w:rsidP="00762AEB">
            <w:pPr>
              <w:jc w:val="center"/>
              <w:rPr>
                <w:rFonts w:cstheme="minorHAnsi"/>
                <w:sz w:val="20"/>
                <w:szCs w:val="20"/>
              </w:rPr>
            </w:pPr>
          </w:p>
        </w:tc>
        <w:tc>
          <w:tcPr>
            <w:tcW w:w="1440" w:type="dxa"/>
            <w:noWrap/>
            <w:vAlign w:val="center"/>
          </w:tcPr>
          <w:p w14:paraId="30930928" w14:textId="77777777" w:rsidR="00D071F6" w:rsidRPr="000C3CE9" w:rsidRDefault="00D071F6" w:rsidP="00762AEB">
            <w:pPr>
              <w:jc w:val="center"/>
              <w:rPr>
                <w:rFonts w:cstheme="minorHAnsi"/>
                <w:sz w:val="20"/>
                <w:szCs w:val="20"/>
              </w:rPr>
            </w:pPr>
          </w:p>
        </w:tc>
      </w:tr>
      <w:tr w:rsidR="00D071F6" w:rsidRPr="00EE696A" w14:paraId="243ED7CE" w14:textId="77777777" w:rsidTr="00D071F6">
        <w:trPr>
          <w:trHeight w:val="300"/>
        </w:trPr>
        <w:tc>
          <w:tcPr>
            <w:tcW w:w="5125" w:type="dxa"/>
            <w:noWrap/>
            <w:vAlign w:val="center"/>
          </w:tcPr>
          <w:p w14:paraId="30417F8F" w14:textId="5E01BC4C" w:rsidR="00D071F6" w:rsidRPr="000C3CE9" w:rsidRDefault="00D071F6" w:rsidP="00A24FBD">
            <w:pPr>
              <w:rPr>
                <w:rFonts w:cstheme="minorHAnsi"/>
                <w:b/>
                <w:bCs/>
                <w:sz w:val="20"/>
                <w:szCs w:val="20"/>
              </w:rPr>
            </w:pPr>
            <w:r w:rsidRPr="000C3CE9">
              <w:rPr>
                <w:rFonts w:ascii="Calibri" w:hAnsi="Calibri" w:cs="Calibri"/>
                <w:color w:val="000000"/>
                <w:sz w:val="20"/>
                <w:szCs w:val="20"/>
              </w:rPr>
              <w:t>70-Patient Age:</w:t>
            </w:r>
          </w:p>
        </w:tc>
        <w:tc>
          <w:tcPr>
            <w:tcW w:w="1440" w:type="dxa"/>
            <w:noWrap/>
            <w:vAlign w:val="center"/>
          </w:tcPr>
          <w:p w14:paraId="5BC76864" w14:textId="70F0F0E9" w:rsidR="00D071F6" w:rsidRPr="000C3CE9" w:rsidRDefault="00D071F6" w:rsidP="00762AEB">
            <w:pPr>
              <w:jc w:val="center"/>
              <w:rPr>
                <w:rFonts w:cstheme="minorHAnsi"/>
                <w:sz w:val="20"/>
                <w:szCs w:val="20"/>
              </w:rPr>
            </w:pPr>
            <w:r w:rsidRPr="000C3CE9">
              <w:rPr>
                <w:rFonts w:cstheme="minorHAnsi"/>
                <w:sz w:val="20"/>
                <w:szCs w:val="20"/>
              </w:rPr>
              <w:t>20</w:t>
            </w:r>
          </w:p>
        </w:tc>
        <w:tc>
          <w:tcPr>
            <w:tcW w:w="1440" w:type="dxa"/>
            <w:noWrap/>
            <w:vAlign w:val="center"/>
          </w:tcPr>
          <w:p w14:paraId="0BFC9D32" w14:textId="77B2AE74" w:rsidR="00D071F6" w:rsidRPr="000C3CE9" w:rsidRDefault="00D071F6" w:rsidP="00762AEB">
            <w:pPr>
              <w:jc w:val="center"/>
              <w:rPr>
                <w:rFonts w:cstheme="minorHAnsi"/>
                <w:sz w:val="20"/>
                <w:szCs w:val="20"/>
              </w:rPr>
            </w:pPr>
          </w:p>
        </w:tc>
        <w:tc>
          <w:tcPr>
            <w:tcW w:w="1440" w:type="dxa"/>
            <w:noWrap/>
            <w:vAlign w:val="center"/>
          </w:tcPr>
          <w:p w14:paraId="75274AF9" w14:textId="77777777" w:rsidR="00D071F6" w:rsidRPr="000C3CE9" w:rsidRDefault="00D071F6" w:rsidP="00762AEB">
            <w:pPr>
              <w:jc w:val="center"/>
              <w:rPr>
                <w:rFonts w:cstheme="minorHAnsi"/>
                <w:sz w:val="20"/>
                <w:szCs w:val="20"/>
              </w:rPr>
            </w:pPr>
          </w:p>
        </w:tc>
      </w:tr>
      <w:tr w:rsidR="00D071F6" w:rsidRPr="00EE696A" w14:paraId="7BB6F878" w14:textId="77777777" w:rsidTr="00D071F6">
        <w:trPr>
          <w:trHeight w:val="300"/>
        </w:trPr>
        <w:tc>
          <w:tcPr>
            <w:tcW w:w="5125" w:type="dxa"/>
            <w:noWrap/>
            <w:vAlign w:val="center"/>
          </w:tcPr>
          <w:p w14:paraId="19E9CD15" w14:textId="6B084592" w:rsidR="00D071F6" w:rsidRPr="000C3CE9" w:rsidRDefault="00D071F6" w:rsidP="00A24FBD">
            <w:pPr>
              <w:rPr>
                <w:rFonts w:cstheme="minorHAnsi"/>
                <w:b/>
                <w:bCs/>
                <w:sz w:val="20"/>
                <w:szCs w:val="20"/>
              </w:rPr>
            </w:pPr>
            <w:r w:rsidRPr="000C3CE9">
              <w:rPr>
                <w:rFonts w:ascii="Calibri" w:hAnsi="Calibri" w:cs="Calibri"/>
                <w:color w:val="000000"/>
                <w:sz w:val="20"/>
                <w:szCs w:val="20"/>
              </w:rPr>
              <w:t>75-Sex:</w:t>
            </w:r>
          </w:p>
        </w:tc>
        <w:tc>
          <w:tcPr>
            <w:tcW w:w="1440" w:type="dxa"/>
            <w:noWrap/>
            <w:vAlign w:val="center"/>
          </w:tcPr>
          <w:p w14:paraId="396D70E7" w14:textId="48A8AE57" w:rsidR="00D071F6" w:rsidRPr="000C3CE9" w:rsidRDefault="00D071F6" w:rsidP="00762AEB">
            <w:pPr>
              <w:jc w:val="center"/>
              <w:rPr>
                <w:rFonts w:cstheme="minorHAnsi"/>
                <w:sz w:val="20"/>
                <w:szCs w:val="20"/>
              </w:rPr>
            </w:pPr>
            <w:r w:rsidRPr="000C3CE9">
              <w:rPr>
                <w:rFonts w:cstheme="minorHAnsi"/>
                <w:sz w:val="20"/>
                <w:szCs w:val="20"/>
              </w:rPr>
              <w:t>20</w:t>
            </w:r>
          </w:p>
        </w:tc>
        <w:tc>
          <w:tcPr>
            <w:tcW w:w="1440" w:type="dxa"/>
            <w:noWrap/>
            <w:vAlign w:val="center"/>
          </w:tcPr>
          <w:p w14:paraId="36911254" w14:textId="1CDBA156" w:rsidR="00D071F6" w:rsidRPr="000C3CE9" w:rsidRDefault="00D071F6" w:rsidP="00762AEB">
            <w:pPr>
              <w:jc w:val="center"/>
              <w:rPr>
                <w:rFonts w:cstheme="minorHAnsi"/>
                <w:sz w:val="20"/>
                <w:szCs w:val="20"/>
              </w:rPr>
            </w:pPr>
          </w:p>
        </w:tc>
        <w:tc>
          <w:tcPr>
            <w:tcW w:w="1440" w:type="dxa"/>
            <w:noWrap/>
            <w:vAlign w:val="center"/>
          </w:tcPr>
          <w:p w14:paraId="7678F422" w14:textId="77777777" w:rsidR="00D071F6" w:rsidRPr="000C3CE9" w:rsidRDefault="00D071F6" w:rsidP="00762AEB">
            <w:pPr>
              <w:jc w:val="center"/>
              <w:rPr>
                <w:rFonts w:cstheme="minorHAnsi"/>
                <w:sz w:val="20"/>
                <w:szCs w:val="20"/>
              </w:rPr>
            </w:pPr>
          </w:p>
        </w:tc>
      </w:tr>
      <w:tr w:rsidR="00D071F6" w:rsidRPr="00EE696A" w14:paraId="7AD6AFEF" w14:textId="77777777" w:rsidTr="00D071F6">
        <w:trPr>
          <w:trHeight w:val="300"/>
        </w:trPr>
        <w:tc>
          <w:tcPr>
            <w:tcW w:w="5125" w:type="dxa"/>
            <w:noWrap/>
            <w:vAlign w:val="center"/>
            <w:hideMark/>
          </w:tcPr>
          <w:p w14:paraId="3A65D110" w14:textId="75BC4A5F" w:rsidR="00D071F6" w:rsidRPr="000C3CE9" w:rsidRDefault="00D071F6" w:rsidP="00A24FBD">
            <w:pPr>
              <w:rPr>
                <w:rFonts w:cstheme="minorHAnsi"/>
                <w:b/>
                <w:bCs/>
                <w:sz w:val="20"/>
                <w:szCs w:val="20"/>
              </w:rPr>
            </w:pPr>
            <w:r w:rsidRPr="000C3CE9">
              <w:rPr>
                <w:rFonts w:ascii="Calibri" w:hAnsi="Calibri" w:cs="Calibri"/>
                <w:color w:val="000000"/>
                <w:sz w:val="20"/>
                <w:szCs w:val="20"/>
              </w:rPr>
              <w:t>160-Race - Black / African American:</w:t>
            </w:r>
          </w:p>
        </w:tc>
        <w:tc>
          <w:tcPr>
            <w:tcW w:w="1440" w:type="dxa"/>
            <w:noWrap/>
            <w:vAlign w:val="center"/>
            <w:hideMark/>
          </w:tcPr>
          <w:p w14:paraId="6F121FD6" w14:textId="58777532" w:rsidR="00D071F6" w:rsidRPr="000C3CE9" w:rsidRDefault="00D071F6" w:rsidP="00762AEB">
            <w:pPr>
              <w:jc w:val="center"/>
              <w:rPr>
                <w:rFonts w:cstheme="minorHAnsi"/>
                <w:sz w:val="20"/>
                <w:szCs w:val="20"/>
              </w:rPr>
            </w:pPr>
            <w:r w:rsidRPr="000C3CE9">
              <w:rPr>
                <w:rFonts w:cstheme="minorHAnsi"/>
                <w:sz w:val="20"/>
                <w:szCs w:val="20"/>
              </w:rPr>
              <w:t>20</w:t>
            </w:r>
          </w:p>
        </w:tc>
        <w:tc>
          <w:tcPr>
            <w:tcW w:w="1440" w:type="dxa"/>
            <w:noWrap/>
            <w:vAlign w:val="center"/>
          </w:tcPr>
          <w:p w14:paraId="255C4A75" w14:textId="259E8490" w:rsidR="00D071F6" w:rsidRPr="000C3CE9" w:rsidRDefault="00D071F6" w:rsidP="00762AEB">
            <w:pPr>
              <w:jc w:val="center"/>
              <w:rPr>
                <w:rFonts w:cstheme="minorHAnsi"/>
                <w:sz w:val="20"/>
                <w:szCs w:val="20"/>
              </w:rPr>
            </w:pPr>
          </w:p>
        </w:tc>
        <w:tc>
          <w:tcPr>
            <w:tcW w:w="1440" w:type="dxa"/>
            <w:noWrap/>
            <w:vAlign w:val="center"/>
          </w:tcPr>
          <w:p w14:paraId="60A12BC4" w14:textId="007B32CB" w:rsidR="00D071F6" w:rsidRPr="000C3CE9" w:rsidRDefault="00D071F6" w:rsidP="00762AEB">
            <w:pPr>
              <w:jc w:val="center"/>
              <w:rPr>
                <w:rFonts w:cstheme="minorHAnsi"/>
                <w:sz w:val="20"/>
                <w:szCs w:val="20"/>
              </w:rPr>
            </w:pPr>
          </w:p>
        </w:tc>
      </w:tr>
      <w:tr w:rsidR="00D071F6" w:rsidRPr="00EE696A" w14:paraId="123EE20D" w14:textId="73D121BD" w:rsidTr="00D071F6">
        <w:trPr>
          <w:trHeight w:val="300"/>
        </w:trPr>
        <w:tc>
          <w:tcPr>
            <w:tcW w:w="5125" w:type="dxa"/>
            <w:noWrap/>
            <w:vAlign w:val="center"/>
            <w:hideMark/>
          </w:tcPr>
          <w:p w14:paraId="2F5881D5" w14:textId="1C9F5902" w:rsidR="00D071F6" w:rsidRPr="000C3CE9" w:rsidRDefault="00D071F6" w:rsidP="00A24FBD">
            <w:pPr>
              <w:rPr>
                <w:rFonts w:cstheme="minorHAnsi"/>
                <w:sz w:val="20"/>
                <w:szCs w:val="20"/>
              </w:rPr>
            </w:pPr>
            <w:r w:rsidRPr="000C3CE9">
              <w:rPr>
                <w:rFonts w:ascii="Calibri" w:hAnsi="Calibri" w:cs="Calibri"/>
                <w:color w:val="000000"/>
                <w:sz w:val="20"/>
                <w:szCs w:val="20"/>
              </w:rPr>
              <w:t>165-Race - Asian:</w:t>
            </w:r>
          </w:p>
        </w:tc>
        <w:tc>
          <w:tcPr>
            <w:tcW w:w="1440" w:type="dxa"/>
            <w:noWrap/>
            <w:vAlign w:val="center"/>
          </w:tcPr>
          <w:p w14:paraId="71798ECF" w14:textId="4D503CC3" w:rsidR="00D071F6" w:rsidRPr="000C3CE9" w:rsidRDefault="00D071F6" w:rsidP="00762AEB">
            <w:pPr>
              <w:jc w:val="center"/>
              <w:rPr>
                <w:rFonts w:cstheme="minorHAnsi"/>
                <w:sz w:val="20"/>
                <w:szCs w:val="20"/>
              </w:rPr>
            </w:pPr>
            <w:r w:rsidRPr="000C3CE9">
              <w:rPr>
                <w:rFonts w:ascii="Calibri" w:hAnsi="Calibri" w:cs="Calibri"/>
                <w:color w:val="000000"/>
                <w:sz w:val="20"/>
                <w:szCs w:val="20"/>
              </w:rPr>
              <w:t>20</w:t>
            </w:r>
          </w:p>
        </w:tc>
        <w:tc>
          <w:tcPr>
            <w:tcW w:w="1440" w:type="dxa"/>
            <w:noWrap/>
            <w:vAlign w:val="center"/>
          </w:tcPr>
          <w:p w14:paraId="5F689182" w14:textId="1A37E460" w:rsidR="00D071F6" w:rsidRPr="000C3CE9" w:rsidRDefault="00D071F6" w:rsidP="00762AEB">
            <w:pPr>
              <w:jc w:val="center"/>
              <w:rPr>
                <w:rFonts w:cstheme="minorHAnsi"/>
                <w:sz w:val="20"/>
                <w:szCs w:val="20"/>
              </w:rPr>
            </w:pPr>
          </w:p>
        </w:tc>
        <w:tc>
          <w:tcPr>
            <w:tcW w:w="1440" w:type="dxa"/>
            <w:noWrap/>
            <w:vAlign w:val="center"/>
          </w:tcPr>
          <w:p w14:paraId="49A3213C" w14:textId="115850DE" w:rsidR="00D071F6" w:rsidRPr="000C3CE9" w:rsidRDefault="00D071F6" w:rsidP="00762AEB">
            <w:pPr>
              <w:jc w:val="center"/>
              <w:rPr>
                <w:rFonts w:cstheme="minorHAnsi"/>
                <w:sz w:val="20"/>
                <w:szCs w:val="20"/>
              </w:rPr>
            </w:pPr>
          </w:p>
        </w:tc>
      </w:tr>
      <w:tr w:rsidR="00D071F6" w:rsidRPr="00EE696A" w14:paraId="6EFC2C1A" w14:textId="5A5F6ED7" w:rsidTr="00D071F6">
        <w:trPr>
          <w:trHeight w:val="300"/>
        </w:trPr>
        <w:tc>
          <w:tcPr>
            <w:tcW w:w="5125" w:type="dxa"/>
            <w:noWrap/>
            <w:vAlign w:val="center"/>
            <w:hideMark/>
          </w:tcPr>
          <w:p w14:paraId="1172CBBE" w14:textId="6D41010D" w:rsidR="00D071F6" w:rsidRPr="000C3CE9" w:rsidRDefault="00D071F6" w:rsidP="00A24FBD">
            <w:pPr>
              <w:rPr>
                <w:rFonts w:cstheme="minorHAnsi"/>
                <w:b/>
                <w:bCs/>
                <w:sz w:val="20"/>
                <w:szCs w:val="20"/>
              </w:rPr>
            </w:pPr>
            <w:r w:rsidRPr="000C3CE9">
              <w:rPr>
                <w:rFonts w:ascii="Calibri" w:hAnsi="Calibri" w:cs="Calibri"/>
                <w:color w:val="000000"/>
                <w:sz w:val="20"/>
                <w:szCs w:val="20"/>
              </w:rPr>
              <w:t>180-Race - Other:</w:t>
            </w:r>
          </w:p>
        </w:tc>
        <w:tc>
          <w:tcPr>
            <w:tcW w:w="1440" w:type="dxa"/>
            <w:noWrap/>
            <w:vAlign w:val="center"/>
          </w:tcPr>
          <w:p w14:paraId="7BFEE248" w14:textId="750DD10C" w:rsidR="00D071F6" w:rsidRPr="000C3CE9" w:rsidRDefault="00D071F6" w:rsidP="00762AEB">
            <w:pPr>
              <w:jc w:val="center"/>
              <w:rPr>
                <w:rFonts w:cstheme="minorHAnsi"/>
                <w:sz w:val="20"/>
                <w:szCs w:val="20"/>
              </w:rPr>
            </w:pPr>
            <w:r w:rsidRPr="000C3CE9">
              <w:rPr>
                <w:rFonts w:cstheme="minorHAnsi"/>
                <w:sz w:val="20"/>
                <w:szCs w:val="20"/>
              </w:rPr>
              <w:t>20</w:t>
            </w:r>
          </w:p>
        </w:tc>
        <w:tc>
          <w:tcPr>
            <w:tcW w:w="1440" w:type="dxa"/>
            <w:noWrap/>
            <w:vAlign w:val="center"/>
          </w:tcPr>
          <w:p w14:paraId="7C3BCF13" w14:textId="77777777" w:rsidR="00D071F6" w:rsidRPr="000C3CE9" w:rsidRDefault="00D071F6" w:rsidP="00762AEB">
            <w:pPr>
              <w:jc w:val="center"/>
              <w:rPr>
                <w:rFonts w:cstheme="minorHAnsi"/>
                <w:sz w:val="20"/>
                <w:szCs w:val="20"/>
              </w:rPr>
            </w:pPr>
          </w:p>
        </w:tc>
        <w:tc>
          <w:tcPr>
            <w:tcW w:w="1440" w:type="dxa"/>
            <w:noWrap/>
            <w:vAlign w:val="center"/>
          </w:tcPr>
          <w:p w14:paraId="1D8413E6" w14:textId="04231431" w:rsidR="00D071F6" w:rsidRPr="000C3CE9" w:rsidRDefault="00D071F6" w:rsidP="00762AEB">
            <w:pPr>
              <w:jc w:val="center"/>
              <w:rPr>
                <w:rFonts w:cstheme="minorHAnsi"/>
                <w:b/>
                <w:bCs/>
                <w:sz w:val="20"/>
                <w:szCs w:val="20"/>
              </w:rPr>
            </w:pPr>
          </w:p>
        </w:tc>
      </w:tr>
      <w:tr w:rsidR="00D071F6" w:rsidRPr="00EE696A" w14:paraId="75021A41" w14:textId="23250A95" w:rsidTr="00D071F6">
        <w:trPr>
          <w:trHeight w:val="300"/>
        </w:trPr>
        <w:tc>
          <w:tcPr>
            <w:tcW w:w="5125" w:type="dxa"/>
            <w:noWrap/>
            <w:vAlign w:val="center"/>
            <w:hideMark/>
          </w:tcPr>
          <w:p w14:paraId="5B34E192" w14:textId="71D2492E" w:rsidR="00D071F6" w:rsidRPr="000C3CE9" w:rsidRDefault="00D071F6" w:rsidP="00A24FBD">
            <w:pPr>
              <w:rPr>
                <w:rFonts w:cstheme="minorHAnsi"/>
                <w:b/>
                <w:bCs/>
                <w:sz w:val="20"/>
                <w:szCs w:val="20"/>
              </w:rPr>
            </w:pPr>
            <w:r w:rsidRPr="000C3CE9">
              <w:rPr>
                <w:rFonts w:ascii="Calibri" w:hAnsi="Calibri" w:cs="Calibri"/>
                <w:color w:val="000000"/>
                <w:sz w:val="20"/>
                <w:szCs w:val="20"/>
              </w:rPr>
              <w:t>185-Hispanic, Latino, or Spanish Ethnicity:</w:t>
            </w:r>
          </w:p>
        </w:tc>
        <w:tc>
          <w:tcPr>
            <w:tcW w:w="1440" w:type="dxa"/>
            <w:noWrap/>
            <w:vAlign w:val="center"/>
          </w:tcPr>
          <w:p w14:paraId="16BE8F42" w14:textId="2B4E547C" w:rsidR="00D071F6" w:rsidRPr="000C3CE9" w:rsidRDefault="00D071F6" w:rsidP="00762AEB">
            <w:pPr>
              <w:jc w:val="center"/>
              <w:rPr>
                <w:rFonts w:cstheme="minorHAnsi"/>
                <w:sz w:val="20"/>
                <w:szCs w:val="20"/>
              </w:rPr>
            </w:pPr>
            <w:r w:rsidRPr="000C3CE9">
              <w:rPr>
                <w:rFonts w:cstheme="minorHAnsi"/>
                <w:sz w:val="20"/>
                <w:szCs w:val="20"/>
              </w:rPr>
              <w:t>20</w:t>
            </w:r>
          </w:p>
        </w:tc>
        <w:tc>
          <w:tcPr>
            <w:tcW w:w="1440" w:type="dxa"/>
            <w:noWrap/>
            <w:vAlign w:val="center"/>
          </w:tcPr>
          <w:p w14:paraId="278A9C10" w14:textId="770BECBD" w:rsidR="00D071F6" w:rsidRPr="000C3CE9" w:rsidRDefault="00D071F6" w:rsidP="00762AEB">
            <w:pPr>
              <w:jc w:val="center"/>
              <w:rPr>
                <w:rFonts w:cstheme="minorHAnsi"/>
                <w:sz w:val="20"/>
                <w:szCs w:val="20"/>
              </w:rPr>
            </w:pPr>
          </w:p>
        </w:tc>
        <w:tc>
          <w:tcPr>
            <w:tcW w:w="1440" w:type="dxa"/>
            <w:noWrap/>
            <w:vAlign w:val="center"/>
          </w:tcPr>
          <w:p w14:paraId="0B91D76D" w14:textId="50CA5BFA" w:rsidR="00D071F6" w:rsidRPr="000C3CE9" w:rsidRDefault="00D071F6" w:rsidP="00762AEB">
            <w:pPr>
              <w:jc w:val="center"/>
              <w:rPr>
                <w:rFonts w:cstheme="minorHAnsi"/>
                <w:sz w:val="20"/>
                <w:szCs w:val="20"/>
              </w:rPr>
            </w:pPr>
          </w:p>
        </w:tc>
      </w:tr>
      <w:tr w:rsidR="00D071F6" w:rsidRPr="00EE696A" w14:paraId="4C984FB0" w14:textId="77777777" w:rsidTr="00D071F6">
        <w:trPr>
          <w:trHeight w:val="300"/>
        </w:trPr>
        <w:tc>
          <w:tcPr>
            <w:tcW w:w="5125" w:type="dxa"/>
            <w:shd w:val="clear" w:color="auto" w:fill="D5DCE4" w:themeFill="text2" w:themeFillTint="33"/>
            <w:noWrap/>
            <w:vAlign w:val="center"/>
          </w:tcPr>
          <w:p w14:paraId="2AF42142" w14:textId="6708AE62" w:rsidR="00D071F6" w:rsidRPr="000C3CE9" w:rsidRDefault="00D071F6" w:rsidP="00A24FBD">
            <w:pPr>
              <w:rPr>
                <w:rFonts w:ascii="Calibri" w:hAnsi="Calibri" w:cs="Calibri"/>
                <w:b/>
                <w:color w:val="000000"/>
                <w:sz w:val="20"/>
                <w:szCs w:val="20"/>
              </w:rPr>
            </w:pPr>
            <w:r w:rsidRPr="000C3CE9">
              <w:rPr>
                <w:rFonts w:ascii="Calibri" w:hAnsi="Calibri" w:cs="Calibri"/>
                <w:b/>
                <w:color w:val="000000"/>
                <w:sz w:val="20"/>
                <w:szCs w:val="20"/>
              </w:rPr>
              <w:lastRenderedPageBreak/>
              <w:t>HOSPITALIZATION</w:t>
            </w:r>
          </w:p>
        </w:tc>
        <w:tc>
          <w:tcPr>
            <w:tcW w:w="1440" w:type="dxa"/>
            <w:shd w:val="clear" w:color="auto" w:fill="D5DCE4" w:themeFill="text2" w:themeFillTint="33"/>
            <w:noWrap/>
            <w:vAlign w:val="center"/>
          </w:tcPr>
          <w:p w14:paraId="72ACAD53" w14:textId="4BBEF76E" w:rsidR="00D071F6" w:rsidRPr="003F1F2C" w:rsidDel="001824D5" w:rsidRDefault="003F1F2C" w:rsidP="00762AEB">
            <w:pPr>
              <w:jc w:val="center"/>
              <w:rPr>
                <w:rFonts w:cstheme="minorHAnsi"/>
                <w:b/>
                <w:bCs/>
                <w:sz w:val="20"/>
                <w:szCs w:val="20"/>
              </w:rPr>
            </w:pPr>
            <w:r w:rsidRPr="003F1F2C">
              <w:rPr>
                <w:rFonts w:cstheme="minorHAnsi"/>
                <w:b/>
                <w:bCs/>
                <w:sz w:val="20"/>
                <w:szCs w:val="20"/>
              </w:rPr>
              <w:t>80</w:t>
            </w:r>
          </w:p>
        </w:tc>
        <w:tc>
          <w:tcPr>
            <w:tcW w:w="1440" w:type="dxa"/>
            <w:shd w:val="clear" w:color="auto" w:fill="D5DCE4" w:themeFill="text2" w:themeFillTint="33"/>
            <w:noWrap/>
            <w:vAlign w:val="center"/>
          </w:tcPr>
          <w:p w14:paraId="65824CE0"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52CC13CD" w14:textId="77777777" w:rsidR="00D071F6" w:rsidRPr="000C3CE9" w:rsidRDefault="00D071F6" w:rsidP="00762AEB">
            <w:pPr>
              <w:jc w:val="center"/>
              <w:rPr>
                <w:rFonts w:cstheme="minorHAnsi"/>
                <w:sz w:val="20"/>
                <w:szCs w:val="20"/>
              </w:rPr>
            </w:pPr>
          </w:p>
        </w:tc>
      </w:tr>
      <w:tr w:rsidR="00997B69" w:rsidRPr="00EE696A" w14:paraId="1FAD6954" w14:textId="77777777" w:rsidTr="00920FA4">
        <w:trPr>
          <w:trHeight w:val="300"/>
        </w:trPr>
        <w:tc>
          <w:tcPr>
            <w:tcW w:w="5125" w:type="dxa"/>
            <w:noWrap/>
            <w:vAlign w:val="center"/>
          </w:tcPr>
          <w:p w14:paraId="55B7D8E8" w14:textId="2EBA0311" w:rsidR="00997B69" w:rsidRPr="000C3CE9" w:rsidRDefault="00997B69" w:rsidP="00997B69">
            <w:pPr>
              <w:rPr>
                <w:rFonts w:cstheme="minorHAnsi"/>
                <w:b/>
                <w:bCs/>
                <w:sz w:val="20"/>
                <w:szCs w:val="20"/>
              </w:rPr>
            </w:pPr>
            <w:r w:rsidRPr="000C3CE9">
              <w:rPr>
                <w:rFonts w:ascii="Calibri" w:hAnsi="Calibri" w:cs="Calibri"/>
                <w:color w:val="000000"/>
                <w:sz w:val="20"/>
                <w:szCs w:val="20"/>
              </w:rPr>
              <w:t>291-Primary Payor:</w:t>
            </w:r>
          </w:p>
        </w:tc>
        <w:tc>
          <w:tcPr>
            <w:tcW w:w="1440" w:type="dxa"/>
            <w:noWrap/>
          </w:tcPr>
          <w:p w14:paraId="090916CC" w14:textId="408091D6" w:rsidR="00997B69" w:rsidRPr="000C3CE9" w:rsidRDefault="00997B69" w:rsidP="00762AEB">
            <w:pPr>
              <w:jc w:val="center"/>
              <w:rPr>
                <w:rFonts w:cstheme="minorHAnsi"/>
                <w:sz w:val="20"/>
                <w:szCs w:val="20"/>
              </w:rPr>
            </w:pPr>
            <w:r w:rsidRPr="003157DD">
              <w:rPr>
                <w:rFonts w:cstheme="minorHAnsi"/>
                <w:sz w:val="20"/>
                <w:szCs w:val="20"/>
              </w:rPr>
              <w:t>20</w:t>
            </w:r>
          </w:p>
        </w:tc>
        <w:tc>
          <w:tcPr>
            <w:tcW w:w="1440" w:type="dxa"/>
            <w:noWrap/>
            <w:vAlign w:val="center"/>
          </w:tcPr>
          <w:p w14:paraId="3CBC53C5" w14:textId="7456ED11" w:rsidR="00997B69" w:rsidRPr="000C3CE9" w:rsidRDefault="00997B69" w:rsidP="00762AEB">
            <w:pPr>
              <w:jc w:val="center"/>
              <w:rPr>
                <w:rFonts w:cstheme="minorHAnsi"/>
                <w:sz w:val="20"/>
                <w:szCs w:val="20"/>
              </w:rPr>
            </w:pPr>
          </w:p>
        </w:tc>
        <w:tc>
          <w:tcPr>
            <w:tcW w:w="1440" w:type="dxa"/>
            <w:noWrap/>
            <w:vAlign w:val="center"/>
          </w:tcPr>
          <w:p w14:paraId="1FE6873B" w14:textId="77777777" w:rsidR="00997B69" w:rsidRPr="000C3CE9" w:rsidRDefault="00997B69" w:rsidP="00762AEB">
            <w:pPr>
              <w:jc w:val="center"/>
              <w:rPr>
                <w:rFonts w:cstheme="minorHAnsi"/>
                <w:sz w:val="20"/>
                <w:szCs w:val="20"/>
              </w:rPr>
            </w:pPr>
          </w:p>
        </w:tc>
      </w:tr>
      <w:tr w:rsidR="00997B69" w:rsidRPr="00EE696A" w14:paraId="4BD9557F" w14:textId="77777777" w:rsidTr="00920FA4">
        <w:trPr>
          <w:trHeight w:val="300"/>
        </w:trPr>
        <w:tc>
          <w:tcPr>
            <w:tcW w:w="5125" w:type="dxa"/>
            <w:noWrap/>
            <w:vAlign w:val="center"/>
          </w:tcPr>
          <w:p w14:paraId="5AAE8DDC" w14:textId="765B1EAC" w:rsidR="00997B69" w:rsidRPr="000C3CE9" w:rsidRDefault="00997B69" w:rsidP="00997B69">
            <w:pPr>
              <w:rPr>
                <w:rFonts w:cstheme="minorHAnsi"/>
                <w:b/>
                <w:bCs/>
                <w:sz w:val="20"/>
                <w:szCs w:val="20"/>
              </w:rPr>
            </w:pPr>
            <w:r w:rsidRPr="000C3CE9">
              <w:rPr>
                <w:rFonts w:ascii="Calibri" w:hAnsi="Calibri" w:cs="Calibri"/>
                <w:color w:val="000000"/>
                <w:sz w:val="20"/>
                <w:szCs w:val="20"/>
              </w:rPr>
              <w:t>293-Secondary (Supplemental) Payor:</w:t>
            </w:r>
          </w:p>
        </w:tc>
        <w:tc>
          <w:tcPr>
            <w:tcW w:w="1440" w:type="dxa"/>
            <w:noWrap/>
          </w:tcPr>
          <w:p w14:paraId="758522A9" w14:textId="1F6787BA" w:rsidR="00997B69" w:rsidRPr="000C3CE9" w:rsidRDefault="00997B69" w:rsidP="00762AEB">
            <w:pPr>
              <w:tabs>
                <w:tab w:val="left" w:pos="971"/>
              </w:tabs>
              <w:jc w:val="center"/>
              <w:rPr>
                <w:rFonts w:cstheme="minorHAnsi"/>
                <w:sz w:val="20"/>
                <w:szCs w:val="20"/>
              </w:rPr>
            </w:pPr>
            <w:r w:rsidRPr="003157DD">
              <w:rPr>
                <w:rFonts w:cstheme="minorHAnsi"/>
                <w:sz w:val="20"/>
                <w:szCs w:val="20"/>
              </w:rPr>
              <w:t>20</w:t>
            </w:r>
          </w:p>
        </w:tc>
        <w:tc>
          <w:tcPr>
            <w:tcW w:w="1440" w:type="dxa"/>
            <w:noWrap/>
            <w:vAlign w:val="center"/>
          </w:tcPr>
          <w:p w14:paraId="0F8FA343" w14:textId="1629F2EB" w:rsidR="00997B69" w:rsidRPr="000C3CE9" w:rsidRDefault="00997B69" w:rsidP="00762AEB">
            <w:pPr>
              <w:jc w:val="center"/>
              <w:rPr>
                <w:rFonts w:cstheme="minorHAnsi"/>
                <w:sz w:val="20"/>
                <w:szCs w:val="20"/>
              </w:rPr>
            </w:pPr>
          </w:p>
        </w:tc>
        <w:tc>
          <w:tcPr>
            <w:tcW w:w="1440" w:type="dxa"/>
            <w:noWrap/>
            <w:vAlign w:val="center"/>
          </w:tcPr>
          <w:p w14:paraId="1476EA2E" w14:textId="77777777" w:rsidR="00997B69" w:rsidRPr="000C3CE9" w:rsidRDefault="00997B69" w:rsidP="00762AEB">
            <w:pPr>
              <w:jc w:val="center"/>
              <w:rPr>
                <w:rFonts w:cstheme="minorHAnsi"/>
                <w:sz w:val="20"/>
                <w:szCs w:val="20"/>
              </w:rPr>
            </w:pPr>
          </w:p>
        </w:tc>
      </w:tr>
      <w:tr w:rsidR="00997B69" w:rsidRPr="00EE696A" w14:paraId="16D8ECC8" w14:textId="77777777" w:rsidTr="00920FA4">
        <w:trPr>
          <w:trHeight w:val="300"/>
        </w:trPr>
        <w:tc>
          <w:tcPr>
            <w:tcW w:w="5125" w:type="dxa"/>
            <w:noWrap/>
            <w:vAlign w:val="center"/>
          </w:tcPr>
          <w:p w14:paraId="6BB1CEE3" w14:textId="4A77B9F8" w:rsidR="00997B69" w:rsidRPr="000C3CE9" w:rsidRDefault="00997B69" w:rsidP="00997B69">
            <w:pPr>
              <w:rPr>
                <w:rFonts w:cstheme="minorHAnsi"/>
                <w:b/>
                <w:bCs/>
                <w:sz w:val="20"/>
                <w:szCs w:val="20"/>
              </w:rPr>
            </w:pPr>
            <w:r w:rsidRPr="000C3CE9">
              <w:rPr>
                <w:rFonts w:ascii="Calibri" w:hAnsi="Calibri" w:cs="Calibri"/>
                <w:color w:val="000000"/>
                <w:sz w:val="20"/>
                <w:szCs w:val="20"/>
              </w:rPr>
              <w:t>305-Admit Date:</w:t>
            </w:r>
          </w:p>
        </w:tc>
        <w:tc>
          <w:tcPr>
            <w:tcW w:w="1440" w:type="dxa"/>
            <w:noWrap/>
          </w:tcPr>
          <w:p w14:paraId="1F5ACDEF" w14:textId="61CE9AE6" w:rsidR="00997B69" w:rsidRPr="000C3CE9" w:rsidRDefault="00997B69" w:rsidP="00762AEB">
            <w:pPr>
              <w:jc w:val="center"/>
              <w:rPr>
                <w:rFonts w:cstheme="minorHAnsi"/>
                <w:sz w:val="20"/>
                <w:szCs w:val="20"/>
              </w:rPr>
            </w:pPr>
            <w:r w:rsidRPr="003157DD">
              <w:rPr>
                <w:rFonts w:cstheme="minorHAnsi"/>
                <w:sz w:val="20"/>
                <w:szCs w:val="20"/>
              </w:rPr>
              <w:t>20</w:t>
            </w:r>
          </w:p>
        </w:tc>
        <w:tc>
          <w:tcPr>
            <w:tcW w:w="1440" w:type="dxa"/>
            <w:noWrap/>
            <w:vAlign w:val="center"/>
          </w:tcPr>
          <w:p w14:paraId="799AF9DA" w14:textId="052C7789" w:rsidR="00997B69" w:rsidRPr="000C3CE9" w:rsidRDefault="00997B69" w:rsidP="00762AEB">
            <w:pPr>
              <w:jc w:val="center"/>
              <w:rPr>
                <w:rFonts w:cstheme="minorHAnsi"/>
                <w:sz w:val="20"/>
                <w:szCs w:val="20"/>
              </w:rPr>
            </w:pPr>
          </w:p>
        </w:tc>
        <w:tc>
          <w:tcPr>
            <w:tcW w:w="1440" w:type="dxa"/>
            <w:noWrap/>
            <w:vAlign w:val="center"/>
          </w:tcPr>
          <w:p w14:paraId="49700A98" w14:textId="77777777" w:rsidR="00997B69" w:rsidRPr="000C3CE9" w:rsidRDefault="00997B69" w:rsidP="00762AEB">
            <w:pPr>
              <w:jc w:val="center"/>
              <w:rPr>
                <w:rFonts w:cstheme="minorHAnsi"/>
                <w:sz w:val="20"/>
                <w:szCs w:val="20"/>
              </w:rPr>
            </w:pPr>
          </w:p>
        </w:tc>
      </w:tr>
      <w:tr w:rsidR="00997B69" w:rsidRPr="00EE696A" w14:paraId="1308674C" w14:textId="77777777" w:rsidTr="00920FA4">
        <w:trPr>
          <w:trHeight w:val="300"/>
        </w:trPr>
        <w:tc>
          <w:tcPr>
            <w:tcW w:w="5125" w:type="dxa"/>
            <w:noWrap/>
            <w:vAlign w:val="center"/>
          </w:tcPr>
          <w:p w14:paraId="1B006297" w14:textId="4A6EA57D" w:rsidR="00997B69" w:rsidRPr="000C3CE9" w:rsidRDefault="00997B69" w:rsidP="00997B69">
            <w:pPr>
              <w:rPr>
                <w:rFonts w:cstheme="minorHAnsi"/>
                <w:b/>
                <w:bCs/>
                <w:sz w:val="20"/>
                <w:szCs w:val="20"/>
              </w:rPr>
            </w:pPr>
            <w:r w:rsidRPr="000C3CE9">
              <w:rPr>
                <w:rFonts w:ascii="Calibri" w:hAnsi="Calibri" w:cs="Calibri"/>
                <w:color w:val="000000"/>
                <w:sz w:val="20"/>
                <w:szCs w:val="20"/>
              </w:rPr>
              <w:t>310-Date of Surgery:</w:t>
            </w:r>
          </w:p>
        </w:tc>
        <w:tc>
          <w:tcPr>
            <w:tcW w:w="1440" w:type="dxa"/>
            <w:noWrap/>
          </w:tcPr>
          <w:p w14:paraId="78D2FB97" w14:textId="4E194976" w:rsidR="00997B69" w:rsidRPr="000C3CE9" w:rsidRDefault="00997B69" w:rsidP="00762AEB">
            <w:pPr>
              <w:jc w:val="center"/>
              <w:rPr>
                <w:rFonts w:cstheme="minorHAnsi"/>
                <w:sz w:val="20"/>
                <w:szCs w:val="20"/>
              </w:rPr>
            </w:pPr>
            <w:r w:rsidRPr="003157DD">
              <w:rPr>
                <w:rFonts w:cstheme="minorHAnsi"/>
                <w:sz w:val="20"/>
                <w:szCs w:val="20"/>
              </w:rPr>
              <w:t>20</w:t>
            </w:r>
          </w:p>
        </w:tc>
        <w:tc>
          <w:tcPr>
            <w:tcW w:w="1440" w:type="dxa"/>
            <w:noWrap/>
            <w:vAlign w:val="center"/>
          </w:tcPr>
          <w:p w14:paraId="510ACDA9" w14:textId="0EE92081" w:rsidR="00997B69" w:rsidRPr="000C3CE9" w:rsidRDefault="00997B69" w:rsidP="00762AEB">
            <w:pPr>
              <w:jc w:val="center"/>
              <w:rPr>
                <w:rFonts w:cstheme="minorHAnsi"/>
                <w:sz w:val="20"/>
                <w:szCs w:val="20"/>
              </w:rPr>
            </w:pPr>
          </w:p>
        </w:tc>
        <w:tc>
          <w:tcPr>
            <w:tcW w:w="1440" w:type="dxa"/>
            <w:noWrap/>
            <w:vAlign w:val="center"/>
          </w:tcPr>
          <w:p w14:paraId="2680A556" w14:textId="77777777" w:rsidR="00997B69" w:rsidRPr="000C3CE9" w:rsidRDefault="00997B69" w:rsidP="00762AEB">
            <w:pPr>
              <w:jc w:val="center"/>
              <w:rPr>
                <w:rFonts w:cstheme="minorHAnsi"/>
                <w:sz w:val="20"/>
                <w:szCs w:val="20"/>
              </w:rPr>
            </w:pPr>
          </w:p>
        </w:tc>
      </w:tr>
      <w:tr w:rsidR="00D071F6" w:rsidRPr="00EE696A" w14:paraId="547C728E" w14:textId="77777777" w:rsidTr="00D071F6">
        <w:trPr>
          <w:trHeight w:val="300"/>
        </w:trPr>
        <w:tc>
          <w:tcPr>
            <w:tcW w:w="5125" w:type="dxa"/>
            <w:shd w:val="clear" w:color="auto" w:fill="D5DCE4" w:themeFill="text2" w:themeFillTint="33"/>
            <w:noWrap/>
            <w:vAlign w:val="center"/>
          </w:tcPr>
          <w:p w14:paraId="5B344916" w14:textId="1A87225A" w:rsidR="00D071F6" w:rsidRPr="000C3CE9" w:rsidRDefault="00D071F6" w:rsidP="00A24FBD">
            <w:pPr>
              <w:rPr>
                <w:rFonts w:ascii="Calibri" w:hAnsi="Calibri" w:cs="Calibri"/>
                <w:b/>
                <w:color w:val="000000"/>
                <w:sz w:val="20"/>
                <w:szCs w:val="20"/>
              </w:rPr>
            </w:pPr>
            <w:r w:rsidRPr="000C3CE9">
              <w:rPr>
                <w:rFonts w:ascii="Calibri" w:hAnsi="Calibri" w:cs="Calibri"/>
                <w:b/>
                <w:color w:val="000000"/>
                <w:sz w:val="20"/>
                <w:szCs w:val="20"/>
              </w:rPr>
              <w:t>RISK FACTORS</w:t>
            </w:r>
          </w:p>
        </w:tc>
        <w:tc>
          <w:tcPr>
            <w:tcW w:w="1440" w:type="dxa"/>
            <w:shd w:val="clear" w:color="auto" w:fill="D5DCE4" w:themeFill="text2" w:themeFillTint="33"/>
            <w:noWrap/>
            <w:vAlign w:val="center"/>
          </w:tcPr>
          <w:p w14:paraId="7FE4BB16" w14:textId="484320BD" w:rsidR="00D071F6" w:rsidRPr="003F1F2C" w:rsidDel="00B577A6" w:rsidRDefault="003F1F2C" w:rsidP="00762AEB">
            <w:pPr>
              <w:jc w:val="center"/>
              <w:rPr>
                <w:rFonts w:cstheme="minorHAnsi"/>
                <w:b/>
                <w:bCs/>
                <w:sz w:val="20"/>
                <w:szCs w:val="20"/>
              </w:rPr>
            </w:pPr>
            <w:r w:rsidRPr="003F1F2C">
              <w:rPr>
                <w:rFonts w:cstheme="minorHAnsi"/>
                <w:b/>
                <w:bCs/>
                <w:sz w:val="20"/>
                <w:szCs w:val="20"/>
              </w:rPr>
              <w:t>680</w:t>
            </w:r>
          </w:p>
        </w:tc>
        <w:tc>
          <w:tcPr>
            <w:tcW w:w="1440" w:type="dxa"/>
            <w:shd w:val="clear" w:color="auto" w:fill="D5DCE4" w:themeFill="text2" w:themeFillTint="33"/>
            <w:noWrap/>
            <w:vAlign w:val="center"/>
          </w:tcPr>
          <w:p w14:paraId="04EA42FE"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2A18B176" w14:textId="77777777" w:rsidR="00D071F6" w:rsidRPr="000C3CE9" w:rsidRDefault="00D071F6" w:rsidP="00762AEB">
            <w:pPr>
              <w:jc w:val="center"/>
              <w:rPr>
                <w:rFonts w:cstheme="minorHAnsi"/>
                <w:sz w:val="20"/>
                <w:szCs w:val="20"/>
              </w:rPr>
            </w:pPr>
          </w:p>
        </w:tc>
      </w:tr>
      <w:tr w:rsidR="00997B69" w:rsidRPr="00EE696A" w14:paraId="2D47764F" w14:textId="77777777" w:rsidTr="003903A0">
        <w:trPr>
          <w:trHeight w:val="300"/>
        </w:trPr>
        <w:tc>
          <w:tcPr>
            <w:tcW w:w="5125" w:type="dxa"/>
            <w:noWrap/>
            <w:vAlign w:val="center"/>
          </w:tcPr>
          <w:p w14:paraId="1E91175A" w14:textId="62104EE7" w:rsidR="00997B69" w:rsidRPr="000C3CE9" w:rsidRDefault="00997B69" w:rsidP="00997B69">
            <w:pPr>
              <w:rPr>
                <w:rFonts w:cstheme="minorHAnsi"/>
                <w:b/>
                <w:bCs/>
                <w:sz w:val="20"/>
                <w:szCs w:val="20"/>
              </w:rPr>
            </w:pPr>
            <w:r w:rsidRPr="000C3CE9">
              <w:rPr>
                <w:rFonts w:ascii="Calibri" w:hAnsi="Calibri" w:cs="Calibri"/>
                <w:color w:val="000000"/>
                <w:sz w:val="20"/>
                <w:szCs w:val="20"/>
              </w:rPr>
              <w:t>330-Height (cm):</w:t>
            </w:r>
          </w:p>
        </w:tc>
        <w:tc>
          <w:tcPr>
            <w:tcW w:w="1440" w:type="dxa"/>
            <w:noWrap/>
          </w:tcPr>
          <w:p w14:paraId="3F39A446" w14:textId="38FAA565"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215FDD56" w14:textId="6B9660BF" w:rsidR="00997B69" w:rsidRPr="000C3CE9" w:rsidRDefault="00997B69" w:rsidP="00762AEB">
            <w:pPr>
              <w:jc w:val="center"/>
              <w:rPr>
                <w:rFonts w:cstheme="minorHAnsi"/>
                <w:sz w:val="20"/>
                <w:szCs w:val="20"/>
              </w:rPr>
            </w:pPr>
          </w:p>
        </w:tc>
        <w:tc>
          <w:tcPr>
            <w:tcW w:w="1440" w:type="dxa"/>
            <w:noWrap/>
            <w:vAlign w:val="center"/>
          </w:tcPr>
          <w:p w14:paraId="75BADFCA" w14:textId="77777777" w:rsidR="00997B69" w:rsidRPr="000C3CE9" w:rsidRDefault="00997B69" w:rsidP="00762AEB">
            <w:pPr>
              <w:jc w:val="center"/>
              <w:rPr>
                <w:rFonts w:cstheme="minorHAnsi"/>
                <w:sz w:val="20"/>
                <w:szCs w:val="20"/>
              </w:rPr>
            </w:pPr>
          </w:p>
        </w:tc>
      </w:tr>
      <w:tr w:rsidR="00997B69" w:rsidRPr="00EE696A" w14:paraId="47BE5D18" w14:textId="77777777" w:rsidTr="003903A0">
        <w:trPr>
          <w:trHeight w:val="300"/>
        </w:trPr>
        <w:tc>
          <w:tcPr>
            <w:tcW w:w="5125" w:type="dxa"/>
            <w:noWrap/>
            <w:vAlign w:val="center"/>
          </w:tcPr>
          <w:p w14:paraId="29928A45" w14:textId="26AFDA59" w:rsidR="00997B69" w:rsidRPr="000C3CE9" w:rsidRDefault="00997B69" w:rsidP="00997B69">
            <w:pPr>
              <w:rPr>
                <w:rFonts w:cstheme="minorHAnsi"/>
                <w:b/>
                <w:bCs/>
                <w:sz w:val="20"/>
                <w:szCs w:val="20"/>
              </w:rPr>
            </w:pPr>
            <w:r w:rsidRPr="000C3CE9">
              <w:rPr>
                <w:rFonts w:ascii="Calibri" w:hAnsi="Calibri" w:cs="Calibri"/>
                <w:color w:val="000000"/>
                <w:sz w:val="20"/>
                <w:szCs w:val="20"/>
              </w:rPr>
              <w:t>335-Weight (kg):</w:t>
            </w:r>
          </w:p>
        </w:tc>
        <w:tc>
          <w:tcPr>
            <w:tcW w:w="1440" w:type="dxa"/>
            <w:noWrap/>
          </w:tcPr>
          <w:p w14:paraId="75CF3D2C" w14:textId="02A7E943"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2A6AC576" w14:textId="32495E40" w:rsidR="00997B69" w:rsidRPr="000C3CE9" w:rsidRDefault="00997B69" w:rsidP="00762AEB">
            <w:pPr>
              <w:jc w:val="center"/>
              <w:rPr>
                <w:rFonts w:cstheme="minorHAnsi"/>
                <w:sz w:val="20"/>
                <w:szCs w:val="20"/>
              </w:rPr>
            </w:pPr>
          </w:p>
        </w:tc>
        <w:tc>
          <w:tcPr>
            <w:tcW w:w="1440" w:type="dxa"/>
            <w:noWrap/>
            <w:vAlign w:val="center"/>
          </w:tcPr>
          <w:p w14:paraId="5D25F8BC" w14:textId="77777777" w:rsidR="00997B69" w:rsidRPr="000C3CE9" w:rsidRDefault="00997B69" w:rsidP="00762AEB">
            <w:pPr>
              <w:jc w:val="center"/>
              <w:rPr>
                <w:rFonts w:cstheme="minorHAnsi"/>
                <w:sz w:val="20"/>
                <w:szCs w:val="20"/>
              </w:rPr>
            </w:pPr>
          </w:p>
        </w:tc>
      </w:tr>
      <w:tr w:rsidR="00997B69" w:rsidRPr="00EE696A" w14:paraId="2740006B" w14:textId="77777777" w:rsidTr="003903A0">
        <w:trPr>
          <w:trHeight w:val="300"/>
        </w:trPr>
        <w:tc>
          <w:tcPr>
            <w:tcW w:w="5125" w:type="dxa"/>
            <w:noWrap/>
            <w:vAlign w:val="center"/>
          </w:tcPr>
          <w:p w14:paraId="6D064AEA" w14:textId="43B19092" w:rsidR="00997B69" w:rsidRPr="000C3CE9" w:rsidRDefault="00997B69" w:rsidP="00997B69">
            <w:pPr>
              <w:rPr>
                <w:rFonts w:cstheme="minorHAnsi"/>
                <w:b/>
                <w:bCs/>
                <w:sz w:val="20"/>
                <w:szCs w:val="20"/>
              </w:rPr>
            </w:pPr>
            <w:r w:rsidRPr="000C3CE9">
              <w:rPr>
                <w:rFonts w:ascii="Calibri" w:hAnsi="Calibri" w:cs="Calibri"/>
                <w:color w:val="000000"/>
                <w:sz w:val="20"/>
                <w:szCs w:val="20"/>
              </w:rPr>
              <w:t>360-Diabetes:</w:t>
            </w:r>
          </w:p>
        </w:tc>
        <w:tc>
          <w:tcPr>
            <w:tcW w:w="1440" w:type="dxa"/>
            <w:noWrap/>
          </w:tcPr>
          <w:p w14:paraId="2574F41C" w14:textId="7EAC7372"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12C5AED1" w14:textId="30990C9F" w:rsidR="00997B69" w:rsidRPr="000C3CE9" w:rsidRDefault="00997B69" w:rsidP="00762AEB">
            <w:pPr>
              <w:jc w:val="center"/>
              <w:rPr>
                <w:rFonts w:cstheme="minorHAnsi"/>
                <w:sz w:val="20"/>
                <w:szCs w:val="20"/>
              </w:rPr>
            </w:pPr>
          </w:p>
        </w:tc>
        <w:tc>
          <w:tcPr>
            <w:tcW w:w="1440" w:type="dxa"/>
            <w:noWrap/>
            <w:vAlign w:val="center"/>
          </w:tcPr>
          <w:p w14:paraId="44D036D5" w14:textId="77777777" w:rsidR="00997B69" w:rsidRPr="000C3CE9" w:rsidRDefault="00997B69" w:rsidP="00762AEB">
            <w:pPr>
              <w:jc w:val="center"/>
              <w:rPr>
                <w:rFonts w:cstheme="minorHAnsi"/>
                <w:sz w:val="20"/>
                <w:szCs w:val="20"/>
              </w:rPr>
            </w:pPr>
          </w:p>
        </w:tc>
      </w:tr>
      <w:tr w:rsidR="00997B69" w:rsidRPr="00EE696A" w14:paraId="7FFDCBF1" w14:textId="5AEC2EBC" w:rsidTr="003903A0">
        <w:trPr>
          <w:trHeight w:val="300"/>
        </w:trPr>
        <w:tc>
          <w:tcPr>
            <w:tcW w:w="5125" w:type="dxa"/>
            <w:noWrap/>
            <w:vAlign w:val="center"/>
            <w:hideMark/>
          </w:tcPr>
          <w:p w14:paraId="6CB62F83" w14:textId="0E040A48" w:rsidR="00997B69" w:rsidRPr="000C3CE9" w:rsidRDefault="00997B69" w:rsidP="00997B69">
            <w:pPr>
              <w:rPr>
                <w:rFonts w:cstheme="minorHAnsi"/>
                <w:b/>
                <w:bCs/>
                <w:sz w:val="20"/>
                <w:szCs w:val="20"/>
              </w:rPr>
            </w:pPr>
            <w:r w:rsidRPr="000C3CE9">
              <w:rPr>
                <w:rFonts w:ascii="Calibri" w:hAnsi="Calibri" w:cs="Calibri"/>
                <w:color w:val="000000"/>
                <w:sz w:val="20"/>
                <w:szCs w:val="20"/>
              </w:rPr>
              <w:t>365-Diabetes Control:</w:t>
            </w:r>
          </w:p>
        </w:tc>
        <w:tc>
          <w:tcPr>
            <w:tcW w:w="1440" w:type="dxa"/>
            <w:noWrap/>
          </w:tcPr>
          <w:p w14:paraId="2449B731" w14:textId="38D5E0E4"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3B059D5B" w14:textId="63B4E568" w:rsidR="00997B69" w:rsidRPr="000C3CE9" w:rsidRDefault="00997B69" w:rsidP="00762AEB">
            <w:pPr>
              <w:jc w:val="center"/>
              <w:rPr>
                <w:rFonts w:cstheme="minorHAnsi"/>
                <w:sz w:val="20"/>
                <w:szCs w:val="20"/>
              </w:rPr>
            </w:pPr>
          </w:p>
        </w:tc>
        <w:tc>
          <w:tcPr>
            <w:tcW w:w="1440" w:type="dxa"/>
            <w:noWrap/>
            <w:vAlign w:val="center"/>
          </w:tcPr>
          <w:p w14:paraId="61727BA1" w14:textId="7E37628A" w:rsidR="00997B69" w:rsidRPr="000C3CE9" w:rsidRDefault="00997B69" w:rsidP="00762AEB">
            <w:pPr>
              <w:jc w:val="center"/>
              <w:rPr>
                <w:rFonts w:cstheme="minorHAnsi"/>
                <w:sz w:val="20"/>
                <w:szCs w:val="20"/>
              </w:rPr>
            </w:pPr>
          </w:p>
        </w:tc>
      </w:tr>
      <w:tr w:rsidR="00997B69" w:rsidRPr="00EE696A" w14:paraId="3730269F" w14:textId="360871B4" w:rsidTr="003903A0">
        <w:trPr>
          <w:trHeight w:val="300"/>
        </w:trPr>
        <w:tc>
          <w:tcPr>
            <w:tcW w:w="5125" w:type="dxa"/>
            <w:noWrap/>
            <w:vAlign w:val="center"/>
            <w:hideMark/>
          </w:tcPr>
          <w:p w14:paraId="4685D170" w14:textId="682FD1E3" w:rsidR="00997B69" w:rsidRPr="000C3CE9" w:rsidRDefault="00997B69" w:rsidP="00997B69">
            <w:pPr>
              <w:rPr>
                <w:rFonts w:cstheme="minorHAnsi"/>
                <w:sz w:val="20"/>
                <w:szCs w:val="20"/>
              </w:rPr>
            </w:pPr>
            <w:r w:rsidRPr="000C3CE9">
              <w:rPr>
                <w:rFonts w:ascii="Calibri" w:hAnsi="Calibri" w:cs="Calibri"/>
                <w:color w:val="000000"/>
                <w:sz w:val="20"/>
                <w:szCs w:val="20"/>
              </w:rPr>
              <w:t>375-Dialysis:</w:t>
            </w:r>
          </w:p>
        </w:tc>
        <w:tc>
          <w:tcPr>
            <w:tcW w:w="1440" w:type="dxa"/>
            <w:noWrap/>
          </w:tcPr>
          <w:p w14:paraId="16C09D51" w14:textId="00215AC8"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765FE7EA" w14:textId="619AFC6F" w:rsidR="00997B69" w:rsidRPr="000C3CE9" w:rsidRDefault="00997B69" w:rsidP="00762AEB">
            <w:pPr>
              <w:jc w:val="center"/>
              <w:rPr>
                <w:rFonts w:cstheme="minorHAnsi"/>
                <w:sz w:val="20"/>
                <w:szCs w:val="20"/>
              </w:rPr>
            </w:pPr>
          </w:p>
        </w:tc>
        <w:tc>
          <w:tcPr>
            <w:tcW w:w="1440" w:type="dxa"/>
            <w:noWrap/>
            <w:vAlign w:val="center"/>
          </w:tcPr>
          <w:p w14:paraId="585104C0" w14:textId="2DCC530D" w:rsidR="00997B69" w:rsidRPr="000C3CE9" w:rsidRDefault="00997B69" w:rsidP="00762AEB">
            <w:pPr>
              <w:jc w:val="center"/>
              <w:rPr>
                <w:rFonts w:cstheme="minorHAnsi"/>
                <w:sz w:val="20"/>
                <w:szCs w:val="20"/>
              </w:rPr>
            </w:pPr>
          </w:p>
        </w:tc>
      </w:tr>
      <w:tr w:rsidR="00997B69" w:rsidRPr="00EE696A" w14:paraId="40595E1C" w14:textId="6DCB33AE" w:rsidTr="003903A0">
        <w:trPr>
          <w:trHeight w:val="300"/>
        </w:trPr>
        <w:tc>
          <w:tcPr>
            <w:tcW w:w="5125" w:type="dxa"/>
            <w:noWrap/>
            <w:vAlign w:val="center"/>
            <w:hideMark/>
          </w:tcPr>
          <w:p w14:paraId="4D4678AE" w14:textId="0D93DA25" w:rsidR="00997B69" w:rsidRPr="000C3CE9" w:rsidRDefault="00997B69" w:rsidP="00997B69">
            <w:pPr>
              <w:rPr>
                <w:rFonts w:cstheme="minorHAnsi"/>
                <w:sz w:val="20"/>
                <w:szCs w:val="20"/>
              </w:rPr>
            </w:pPr>
            <w:r w:rsidRPr="000C3CE9">
              <w:rPr>
                <w:rFonts w:ascii="Calibri" w:hAnsi="Calibri" w:cs="Calibri"/>
                <w:color w:val="000000"/>
                <w:sz w:val="20"/>
                <w:szCs w:val="20"/>
              </w:rPr>
              <w:t>380-Hypertension:</w:t>
            </w:r>
          </w:p>
        </w:tc>
        <w:tc>
          <w:tcPr>
            <w:tcW w:w="1440" w:type="dxa"/>
            <w:noWrap/>
          </w:tcPr>
          <w:p w14:paraId="239079AA" w14:textId="1AA456DE"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7898290D" w14:textId="6D4DE6FB" w:rsidR="00997B69" w:rsidRPr="000C3CE9" w:rsidRDefault="00997B69" w:rsidP="00762AEB">
            <w:pPr>
              <w:jc w:val="center"/>
              <w:rPr>
                <w:rFonts w:cstheme="minorHAnsi"/>
                <w:sz w:val="20"/>
                <w:szCs w:val="20"/>
              </w:rPr>
            </w:pPr>
          </w:p>
        </w:tc>
        <w:tc>
          <w:tcPr>
            <w:tcW w:w="1440" w:type="dxa"/>
            <w:noWrap/>
            <w:vAlign w:val="center"/>
          </w:tcPr>
          <w:p w14:paraId="006BBDB4" w14:textId="129AEA93" w:rsidR="00997B69" w:rsidRPr="000C3CE9" w:rsidRDefault="00997B69" w:rsidP="00762AEB">
            <w:pPr>
              <w:jc w:val="center"/>
              <w:rPr>
                <w:rFonts w:cstheme="minorHAnsi"/>
                <w:sz w:val="20"/>
                <w:szCs w:val="20"/>
              </w:rPr>
            </w:pPr>
          </w:p>
        </w:tc>
      </w:tr>
      <w:tr w:rsidR="00997B69" w:rsidRPr="00EE696A" w14:paraId="5A902A69" w14:textId="255F0342" w:rsidTr="003903A0">
        <w:trPr>
          <w:trHeight w:val="300"/>
        </w:trPr>
        <w:tc>
          <w:tcPr>
            <w:tcW w:w="5125" w:type="dxa"/>
            <w:noWrap/>
            <w:vAlign w:val="center"/>
            <w:hideMark/>
          </w:tcPr>
          <w:p w14:paraId="3F7C2919" w14:textId="7C246766" w:rsidR="00997B69" w:rsidRPr="000C3CE9" w:rsidRDefault="00997B69" w:rsidP="00997B69">
            <w:pPr>
              <w:rPr>
                <w:rFonts w:cstheme="minorHAnsi"/>
                <w:sz w:val="20"/>
                <w:szCs w:val="20"/>
              </w:rPr>
            </w:pPr>
            <w:r w:rsidRPr="000C3CE9">
              <w:rPr>
                <w:rFonts w:ascii="Calibri" w:hAnsi="Calibri" w:cs="Calibri"/>
                <w:color w:val="000000"/>
                <w:sz w:val="20"/>
                <w:szCs w:val="20"/>
              </w:rPr>
              <w:t>385-Endocarditis Type:</w:t>
            </w:r>
          </w:p>
        </w:tc>
        <w:tc>
          <w:tcPr>
            <w:tcW w:w="1440" w:type="dxa"/>
            <w:noWrap/>
          </w:tcPr>
          <w:p w14:paraId="1941699E" w14:textId="2DA53C92"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7D7D9B73" w14:textId="6C15458B" w:rsidR="00997B69" w:rsidRPr="000C3CE9" w:rsidRDefault="00997B69" w:rsidP="00762AEB">
            <w:pPr>
              <w:jc w:val="center"/>
              <w:rPr>
                <w:rFonts w:cstheme="minorHAnsi"/>
                <w:sz w:val="20"/>
                <w:szCs w:val="20"/>
              </w:rPr>
            </w:pPr>
          </w:p>
        </w:tc>
        <w:tc>
          <w:tcPr>
            <w:tcW w:w="1440" w:type="dxa"/>
            <w:noWrap/>
            <w:vAlign w:val="center"/>
          </w:tcPr>
          <w:p w14:paraId="56C18ECD" w14:textId="5C25BC81" w:rsidR="00997B69" w:rsidRPr="000C3CE9" w:rsidRDefault="00997B69" w:rsidP="00762AEB">
            <w:pPr>
              <w:jc w:val="center"/>
              <w:rPr>
                <w:rFonts w:cstheme="minorHAnsi"/>
                <w:sz w:val="20"/>
                <w:szCs w:val="20"/>
              </w:rPr>
            </w:pPr>
          </w:p>
        </w:tc>
      </w:tr>
      <w:tr w:rsidR="00997B69" w:rsidRPr="00EE696A" w14:paraId="33FB5873" w14:textId="474E00B7" w:rsidTr="003903A0">
        <w:trPr>
          <w:trHeight w:val="300"/>
        </w:trPr>
        <w:tc>
          <w:tcPr>
            <w:tcW w:w="5125" w:type="dxa"/>
            <w:noWrap/>
            <w:vAlign w:val="center"/>
            <w:hideMark/>
          </w:tcPr>
          <w:p w14:paraId="67B7D31C" w14:textId="059C8C3A" w:rsidR="00997B69" w:rsidRPr="000C3CE9" w:rsidRDefault="00997B69" w:rsidP="00997B69">
            <w:pPr>
              <w:rPr>
                <w:rFonts w:cstheme="minorHAnsi"/>
                <w:b/>
                <w:bCs/>
                <w:sz w:val="20"/>
                <w:szCs w:val="20"/>
              </w:rPr>
            </w:pPr>
            <w:r w:rsidRPr="000C3CE9">
              <w:rPr>
                <w:rFonts w:ascii="Calibri" w:hAnsi="Calibri" w:cs="Calibri"/>
                <w:color w:val="000000"/>
                <w:sz w:val="20"/>
                <w:szCs w:val="20"/>
              </w:rPr>
              <w:t>390-Endocarditis:</w:t>
            </w:r>
          </w:p>
        </w:tc>
        <w:tc>
          <w:tcPr>
            <w:tcW w:w="1440" w:type="dxa"/>
            <w:noWrap/>
          </w:tcPr>
          <w:p w14:paraId="122AD8A1" w14:textId="37117E8B"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10C54AD8" w14:textId="77777777" w:rsidR="00997B69" w:rsidRPr="000C3CE9" w:rsidRDefault="00997B69" w:rsidP="00762AEB">
            <w:pPr>
              <w:jc w:val="center"/>
              <w:rPr>
                <w:rFonts w:cstheme="minorHAnsi"/>
                <w:sz w:val="20"/>
                <w:szCs w:val="20"/>
              </w:rPr>
            </w:pPr>
          </w:p>
        </w:tc>
        <w:tc>
          <w:tcPr>
            <w:tcW w:w="1440" w:type="dxa"/>
            <w:noWrap/>
            <w:vAlign w:val="center"/>
          </w:tcPr>
          <w:p w14:paraId="7BD4F657" w14:textId="2EBD760F" w:rsidR="00997B69" w:rsidRPr="000C3CE9" w:rsidRDefault="00997B69" w:rsidP="00762AEB">
            <w:pPr>
              <w:jc w:val="center"/>
              <w:rPr>
                <w:rFonts w:cstheme="minorHAnsi"/>
                <w:b/>
                <w:bCs/>
                <w:sz w:val="20"/>
                <w:szCs w:val="20"/>
              </w:rPr>
            </w:pPr>
          </w:p>
        </w:tc>
      </w:tr>
      <w:tr w:rsidR="00997B69" w:rsidRPr="00EE696A" w14:paraId="4E6A0E6E" w14:textId="30054AC7" w:rsidTr="003903A0">
        <w:trPr>
          <w:trHeight w:val="300"/>
        </w:trPr>
        <w:tc>
          <w:tcPr>
            <w:tcW w:w="5125" w:type="dxa"/>
            <w:noWrap/>
            <w:vAlign w:val="center"/>
            <w:hideMark/>
          </w:tcPr>
          <w:p w14:paraId="4C7CFC88" w14:textId="61BC3E12" w:rsidR="00997B69" w:rsidRPr="000C3CE9" w:rsidRDefault="00997B69" w:rsidP="00997B69">
            <w:pPr>
              <w:rPr>
                <w:rFonts w:cstheme="minorHAnsi"/>
                <w:b/>
                <w:bCs/>
                <w:sz w:val="20"/>
                <w:szCs w:val="20"/>
              </w:rPr>
            </w:pPr>
            <w:r w:rsidRPr="000C3CE9">
              <w:rPr>
                <w:rFonts w:ascii="Calibri" w:hAnsi="Calibri" w:cs="Calibri"/>
                <w:color w:val="000000"/>
                <w:sz w:val="20"/>
                <w:szCs w:val="20"/>
              </w:rPr>
              <w:t>405-Chronic Lung Disease:</w:t>
            </w:r>
          </w:p>
        </w:tc>
        <w:tc>
          <w:tcPr>
            <w:tcW w:w="1440" w:type="dxa"/>
            <w:noWrap/>
          </w:tcPr>
          <w:p w14:paraId="71F0D58E" w14:textId="35306DD1"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3F3D94DC" w14:textId="3BAAF068" w:rsidR="00997B69" w:rsidRPr="000C3CE9" w:rsidRDefault="00997B69" w:rsidP="00762AEB">
            <w:pPr>
              <w:jc w:val="center"/>
              <w:rPr>
                <w:rFonts w:cstheme="minorHAnsi"/>
                <w:sz w:val="20"/>
                <w:szCs w:val="20"/>
              </w:rPr>
            </w:pPr>
          </w:p>
        </w:tc>
        <w:tc>
          <w:tcPr>
            <w:tcW w:w="1440" w:type="dxa"/>
            <w:noWrap/>
            <w:vAlign w:val="center"/>
          </w:tcPr>
          <w:p w14:paraId="38848188" w14:textId="3566E515" w:rsidR="00997B69" w:rsidRPr="000C3CE9" w:rsidRDefault="00997B69" w:rsidP="00762AEB">
            <w:pPr>
              <w:jc w:val="center"/>
              <w:rPr>
                <w:rFonts w:cstheme="minorHAnsi"/>
                <w:sz w:val="20"/>
                <w:szCs w:val="20"/>
              </w:rPr>
            </w:pPr>
          </w:p>
        </w:tc>
      </w:tr>
      <w:tr w:rsidR="00997B69" w:rsidRPr="00EE696A" w14:paraId="4CE06E96" w14:textId="3509895D" w:rsidTr="003903A0">
        <w:trPr>
          <w:trHeight w:val="300"/>
        </w:trPr>
        <w:tc>
          <w:tcPr>
            <w:tcW w:w="5125" w:type="dxa"/>
            <w:noWrap/>
            <w:vAlign w:val="center"/>
            <w:hideMark/>
          </w:tcPr>
          <w:p w14:paraId="55B86B80" w14:textId="115031A7" w:rsidR="00997B69" w:rsidRPr="000C3CE9" w:rsidRDefault="00997B69" w:rsidP="00997B69">
            <w:pPr>
              <w:rPr>
                <w:rFonts w:cstheme="minorHAnsi"/>
                <w:sz w:val="20"/>
                <w:szCs w:val="20"/>
              </w:rPr>
            </w:pPr>
            <w:r w:rsidRPr="000C3CE9">
              <w:rPr>
                <w:rFonts w:ascii="Calibri" w:hAnsi="Calibri" w:cs="Calibri"/>
                <w:color w:val="000000"/>
                <w:sz w:val="20"/>
                <w:szCs w:val="20"/>
              </w:rPr>
              <w:t>450-Home Oxygen:</w:t>
            </w:r>
          </w:p>
        </w:tc>
        <w:tc>
          <w:tcPr>
            <w:tcW w:w="1440" w:type="dxa"/>
            <w:noWrap/>
          </w:tcPr>
          <w:p w14:paraId="1F00E9AA" w14:textId="1DF1C42B"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0110E246" w14:textId="45C191D1" w:rsidR="00997B69" w:rsidRPr="000C3CE9" w:rsidRDefault="00997B69" w:rsidP="00762AEB">
            <w:pPr>
              <w:jc w:val="center"/>
              <w:rPr>
                <w:rFonts w:cstheme="minorHAnsi"/>
                <w:sz w:val="20"/>
                <w:szCs w:val="20"/>
              </w:rPr>
            </w:pPr>
          </w:p>
        </w:tc>
        <w:tc>
          <w:tcPr>
            <w:tcW w:w="1440" w:type="dxa"/>
            <w:noWrap/>
            <w:vAlign w:val="center"/>
          </w:tcPr>
          <w:p w14:paraId="7FC53DCA" w14:textId="476F22FB" w:rsidR="00997B69" w:rsidRPr="000C3CE9" w:rsidRDefault="00997B69" w:rsidP="00762AEB">
            <w:pPr>
              <w:jc w:val="center"/>
              <w:rPr>
                <w:rFonts w:cstheme="minorHAnsi"/>
                <w:sz w:val="20"/>
                <w:szCs w:val="20"/>
              </w:rPr>
            </w:pPr>
          </w:p>
        </w:tc>
      </w:tr>
      <w:tr w:rsidR="00997B69" w:rsidRPr="00EE696A" w14:paraId="1DAEE412" w14:textId="6976F880" w:rsidTr="003903A0">
        <w:trPr>
          <w:trHeight w:val="300"/>
        </w:trPr>
        <w:tc>
          <w:tcPr>
            <w:tcW w:w="5125" w:type="dxa"/>
            <w:noWrap/>
            <w:vAlign w:val="center"/>
            <w:hideMark/>
          </w:tcPr>
          <w:p w14:paraId="58FF4DC7" w14:textId="4C8D82F3" w:rsidR="00997B69" w:rsidRPr="000C3CE9" w:rsidRDefault="00997B69" w:rsidP="00997B69">
            <w:pPr>
              <w:rPr>
                <w:rFonts w:cstheme="minorHAnsi"/>
                <w:sz w:val="20"/>
                <w:szCs w:val="20"/>
              </w:rPr>
            </w:pPr>
            <w:r w:rsidRPr="000C3CE9">
              <w:rPr>
                <w:rFonts w:ascii="Calibri" w:hAnsi="Calibri" w:cs="Calibri"/>
                <w:color w:val="000000"/>
                <w:sz w:val="20"/>
                <w:szCs w:val="20"/>
              </w:rPr>
              <w:t>460-Sleep Apnea:</w:t>
            </w:r>
          </w:p>
        </w:tc>
        <w:tc>
          <w:tcPr>
            <w:tcW w:w="1440" w:type="dxa"/>
            <w:noWrap/>
          </w:tcPr>
          <w:p w14:paraId="5557AA9A" w14:textId="5EFF65E8"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1F38B196" w14:textId="66B650D1" w:rsidR="00997B69" w:rsidRPr="000C3CE9" w:rsidRDefault="00997B69" w:rsidP="00762AEB">
            <w:pPr>
              <w:jc w:val="center"/>
              <w:rPr>
                <w:rFonts w:cstheme="minorHAnsi"/>
                <w:sz w:val="20"/>
                <w:szCs w:val="20"/>
              </w:rPr>
            </w:pPr>
          </w:p>
        </w:tc>
        <w:tc>
          <w:tcPr>
            <w:tcW w:w="1440" w:type="dxa"/>
            <w:noWrap/>
            <w:vAlign w:val="center"/>
          </w:tcPr>
          <w:p w14:paraId="5D018096" w14:textId="0D9DD48C" w:rsidR="00997B69" w:rsidRPr="000C3CE9" w:rsidRDefault="00997B69" w:rsidP="00762AEB">
            <w:pPr>
              <w:jc w:val="center"/>
              <w:rPr>
                <w:rFonts w:cstheme="minorHAnsi"/>
                <w:sz w:val="20"/>
                <w:szCs w:val="20"/>
              </w:rPr>
            </w:pPr>
          </w:p>
        </w:tc>
      </w:tr>
      <w:tr w:rsidR="00997B69" w:rsidRPr="00EE696A" w14:paraId="06CDD60D" w14:textId="39C2A25F" w:rsidTr="003903A0">
        <w:trPr>
          <w:trHeight w:val="300"/>
        </w:trPr>
        <w:tc>
          <w:tcPr>
            <w:tcW w:w="5125" w:type="dxa"/>
            <w:noWrap/>
            <w:vAlign w:val="center"/>
            <w:hideMark/>
          </w:tcPr>
          <w:p w14:paraId="59703764" w14:textId="6BE56F5A" w:rsidR="00997B69" w:rsidRPr="000C3CE9" w:rsidRDefault="00997B69" w:rsidP="00997B69">
            <w:pPr>
              <w:rPr>
                <w:rFonts w:cstheme="minorHAnsi"/>
                <w:sz w:val="20"/>
                <w:szCs w:val="20"/>
              </w:rPr>
            </w:pPr>
            <w:r w:rsidRPr="000C3CE9">
              <w:rPr>
                <w:rFonts w:ascii="Calibri" w:hAnsi="Calibri" w:cs="Calibri"/>
                <w:color w:val="000000"/>
                <w:sz w:val="20"/>
                <w:szCs w:val="20"/>
              </w:rPr>
              <w:t>465-Pneumonia:</w:t>
            </w:r>
          </w:p>
        </w:tc>
        <w:tc>
          <w:tcPr>
            <w:tcW w:w="1440" w:type="dxa"/>
            <w:noWrap/>
          </w:tcPr>
          <w:p w14:paraId="4109E1A7" w14:textId="06F56FA5"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332293D8" w14:textId="7C97DD24" w:rsidR="00997B69" w:rsidRPr="000C3CE9" w:rsidRDefault="00997B69" w:rsidP="00762AEB">
            <w:pPr>
              <w:jc w:val="center"/>
              <w:rPr>
                <w:rFonts w:cstheme="minorHAnsi"/>
                <w:sz w:val="20"/>
                <w:szCs w:val="20"/>
              </w:rPr>
            </w:pPr>
          </w:p>
        </w:tc>
        <w:tc>
          <w:tcPr>
            <w:tcW w:w="1440" w:type="dxa"/>
            <w:noWrap/>
            <w:vAlign w:val="center"/>
          </w:tcPr>
          <w:p w14:paraId="508E8695" w14:textId="7AEFBEC5" w:rsidR="00997B69" w:rsidRPr="000C3CE9" w:rsidRDefault="00997B69" w:rsidP="00762AEB">
            <w:pPr>
              <w:jc w:val="center"/>
              <w:rPr>
                <w:rFonts w:cstheme="minorHAnsi"/>
                <w:sz w:val="20"/>
                <w:szCs w:val="20"/>
              </w:rPr>
            </w:pPr>
          </w:p>
        </w:tc>
      </w:tr>
      <w:tr w:rsidR="00997B69" w:rsidRPr="00EE696A" w14:paraId="7A7C13FC" w14:textId="12D3991F" w:rsidTr="003903A0">
        <w:trPr>
          <w:trHeight w:val="300"/>
        </w:trPr>
        <w:tc>
          <w:tcPr>
            <w:tcW w:w="5125" w:type="dxa"/>
            <w:noWrap/>
            <w:vAlign w:val="center"/>
            <w:hideMark/>
          </w:tcPr>
          <w:p w14:paraId="219974FC" w14:textId="5BEDD00C" w:rsidR="00997B69" w:rsidRPr="000C3CE9" w:rsidRDefault="00997B69" w:rsidP="00997B69">
            <w:pPr>
              <w:rPr>
                <w:rFonts w:cstheme="minorHAnsi"/>
                <w:sz w:val="20"/>
                <w:szCs w:val="20"/>
              </w:rPr>
            </w:pPr>
            <w:r w:rsidRPr="000C3CE9">
              <w:rPr>
                <w:rFonts w:ascii="Calibri" w:hAnsi="Calibri" w:cs="Calibri"/>
                <w:color w:val="000000"/>
                <w:sz w:val="20"/>
                <w:szCs w:val="20"/>
              </w:rPr>
              <w:t>470-Illicit Drug Use within One Year:</w:t>
            </w:r>
          </w:p>
        </w:tc>
        <w:tc>
          <w:tcPr>
            <w:tcW w:w="1440" w:type="dxa"/>
            <w:noWrap/>
          </w:tcPr>
          <w:p w14:paraId="1729AD3C" w14:textId="10C8B1CF"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34E7876D" w14:textId="7DA5EEDE" w:rsidR="00997B69" w:rsidRPr="000C3CE9" w:rsidRDefault="00997B69" w:rsidP="00762AEB">
            <w:pPr>
              <w:jc w:val="center"/>
              <w:rPr>
                <w:rFonts w:cstheme="minorHAnsi"/>
                <w:sz w:val="20"/>
                <w:szCs w:val="20"/>
              </w:rPr>
            </w:pPr>
          </w:p>
        </w:tc>
        <w:tc>
          <w:tcPr>
            <w:tcW w:w="1440" w:type="dxa"/>
            <w:noWrap/>
            <w:vAlign w:val="center"/>
          </w:tcPr>
          <w:p w14:paraId="31433604" w14:textId="5A768972" w:rsidR="00997B69" w:rsidRPr="000C3CE9" w:rsidRDefault="00997B69" w:rsidP="00762AEB">
            <w:pPr>
              <w:jc w:val="center"/>
              <w:rPr>
                <w:rFonts w:cstheme="minorHAnsi"/>
                <w:sz w:val="20"/>
                <w:szCs w:val="20"/>
              </w:rPr>
            </w:pPr>
          </w:p>
        </w:tc>
      </w:tr>
      <w:tr w:rsidR="00997B69" w:rsidRPr="00EE696A" w14:paraId="5FE4D437" w14:textId="51D05475" w:rsidTr="003903A0">
        <w:trPr>
          <w:trHeight w:val="300"/>
        </w:trPr>
        <w:tc>
          <w:tcPr>
            <w:tcW w:w="5125" w:type="dxa"/>
            <w:noWrap/>
            <w:vAlign w:val="center"/>
            <w:hideMark/>
          </w:tcPr>
          <w:p w14:paraId="0517B744" w14:textId="4D533C0B" w:rsidR="00997B69" w:rsidRPr="000C3CE9" w:rsidRDefault="00997B69" w:rsidP="00997B69">
            <w:pPr>
              <w:rPr>
                <w:rFonts w:cstheme="minorHAnsi"/>
                <w:sz w:val="20"/>
                <w:szCs w:val="20"/>
              </w:rPr>
            </w:pPr>
            <w:r w:rsidRPr="000C3CE9">
              <w:rPr>
                <w:rFonts w:ascii="Calibri" w:hAnsi="Calibri" w:cs="Calibri"/>
                <w:color w:val="000000"/>
                <w:sz w:val="20"/>
                <w:szCs w:val="20"/>
              </w:rPr>
              <w:t>480-Alcohol Use:</w:t>
            </w:r>
          </w:p>
        </w:tc>
        <w:tc>
          <w:tcPr>
            <w:tcW w:w="1440" w:type="dxa"/>
            <w:noWrap/>
          </w:tcPr>
          <w:p w14:paraId="79DE63F9" w14:textId="7E5A13C2"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63AE311B" w14:textId="14681FA1" w:rsidR="00997B69" w:rsidRPr="000C3CE9" w:rsidRDefault="00997B69" w:rsidP="00762AEB">
            <w:pPr>
              <w:jc w:val="center"/>
              <w:rPr>
                <w:rFonts w:cstheme="minorHAnsi"/>
                <w:sz w:val="20"/>
                <w:szCs w:val="20"/>
              </w:rPr>
            </w:pPr>
          </w:p>
        </w:tc>
        <w:tc>
          <w:tcPr>
            <w:tcW w:w="1440" w:type="dxa"/>
            <w:noWrap/>
            <w:vAlign w:val="center"/>
          </w:tcPr>
          <w:p w14:paraId="2C9EB725" w14:textId="1083BA40" w:rsidR="00997B69" w:rsidRPr="000C3CE9" w:rsidRDefault="00997B69" w:rsidP="00762AEB">
            <w:pPr>
              <w:jc w:val="center"/>
              <w:rPr>
                <w:rFonts w:cstheme="minorHAnsi"/>
                <w:sz w:val="20"/>
                <w:szCs w:val="20"/>
              </w:rPr>
            </w:pPr>
          </w:p>
        </w:tc>
      </w:tr>
      <w:tr w:rsidR="00997B69" w:rsidRPr="00EE696A" w14:paraId="69974398" w14:textId="3916884C" w:rsidTr="003903A0">
        <w:trPr>
          <w:trHeight w:val="300"/>
        </w:trPr>
        <w:tc>
          <w:tcPr>
            <w:tcW w:w="5125" w:type="dxa"/>
            <w:noWrap/>
            <w:vAlign w:val="center"/>
            <w:hideMark/>
          </w:tcPr>
          <w:p w14:paraId="68AE30A6" w14:textId="0D334A1D" w:rsidR="00997B69" w:rsidRPr="000C3CE9" w:rsidRDefault="00997B69" w:rsidP="00997B69">
            <w:pPr>
              <w:rPr>
                <w:rFonts w:cstheme="minorHAnsi"/>
                <w:sz w:val="20"/>
                <w:szCs w:val="20"/>
              </w:rPr>
            </w:pPr>
            <w:r w:rsidRPr="000C3CE9">
              <w:rPr>
                <w:rFonts w:ascii="Calibri" w:hAnsi="Calibri" w:cs="Calibri"/>
                <w:color w:val="000000"/>
                <w:sz w:val="20"/>
                <w:szCs w:val="20"/>
              </w:rPr>
              <w:t>485-Liver Disease:</w:t>
            </w:r>
          </w:p>
        </w:tc>
        <w:tc>
          <w:tcPr>
            <w:tcW w:w="1440" w:type="dxa"/>
            <w:noWrap/>
          </w:tcPr>
          <w:p w14:paraId="7D8D3501" w14:textId="60B4F734"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2D376C5D" w14:textId="77CC4DC4" w:rsidR="00997B69" w:rsidRPr="000C3CE9" w:rsidRDefault="00997B69" w:rsidP="00762AEB">
            <w:pPr>
              <w:jc w:val="center"/>
              <w:rPr>
                <w:rFonts w:cstheme="minorHAnsi"/>
                <w:sz w:val="20"/>
                <w:szCs w:val="20"/>
              </w:rPr>
            </w:pPr>
          </w:p>
        </w:tc>
        <w:tc>
          <w:tcPr>
            <w:tcW w:w="1440" w:type="dxa"/>
            <w:noWrap/>
            <w:vAlign w:val="center"/>
          </w:tcPr>
          <w:p w14:paraId="4244EF25" w14:textId="288CE8F1" w:rsidR="00997B69" w:rsidRPr="000C3CE9" w:rsidRDefault="00997B69" w:rsidP="00762AEB">
            <w:pPr>
              <w:jc w:val="center"/>
              <w:rPr>
                <w:rFonts w:cstheme="minorHAnsi"/>
                <w:sz w:val="20"/>
                <w:szCs w:val="20"/>
              </w:rPr>
            </w:pPr>
          </w:p>
        </w:tc>
      </w:tr>
      <w:tr w:rsidR="00997B69" w:rsidRPr="00EE696A" w14:paraId="68F16688" w14:textId="6A9775C7" w:rsidTr="003903A0">
        <w:trPr>
          <w:trHeight w:val="300"/>
        </w:trPr>
        <w:tc>
          <w:tcPr>
            <w:tcW w:w="5125" w:type="dxa"/>
            <w:noWrap/>
            <w:vAlign w:val="center"/>
            <w:hideMark/>
          </w:tcPr>
          <w:p w14:paraId="6B09004C" w14:textId="03AF0564" w:rsidR="00997B69" w:rsidRPr="000C3CE9" w:rsidRDefault="00997B69" w:rsidP="00997B69">
            <w:pPr>
              <w:rPr>
                <w:rFonts w:cstheme="minorHAnsi"/>
                <w:sz w:val="20"/>
                <w:szCs w:val="20"/>
              </w:rPr>
            </w:pPr>
            <w:r w:rsidRPr="000C3CE9">
              <w:rPr>
                <w:rFonts w:ascii="Calibri" w:hAnsi="Calibri" w:cs="Calibri"/>
                <w:color w:val="000000"/>
                <w:sz w:val="20"/>
                <w:szCs w:val="20"/>
              </w:rPr>
              <w:t>490-Immunocompromise Present:</w:t>
            </w:r>
          </w:p>
        </w:tc>
        <w:tc>
          <w:tcPr>
            <w:tcW w:w="1440" w:type="dxa"/>
            <w:noWrap/>
          </w:tcPr>
          <w:p w14:paraId="535D5AE5" w14:textId="197C7E4E"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3F74E3A0" w14:textId="194FB161" w:rsidR="00997B69" w:rsidRPr="000C3CE9" w:rsidRDefault="00997B69" w:rsidP="00762AEB">
            <w:pPr>
              <w:jc w:val="center"/>
              <w:rPr>
                <w:rFonts w:cstheme="minorHAnsi"/>
                <w:sz w:val="20"/>
                <w:szCs w:val="20"/>
              </w:rPr>
            </w:pPr>
          </w:p>
        </w:tc>
        <w:tc>
          <w:tcPr>
            <w:tcW w:w="1440" w:type="dxa"/>
            <w:noWrap/>
            <w:vAlign w:val="center"/>
          </w:tcPr>
          <w:p w14:paraId="024D4234" w14:textId="40D1282A" w:rsidR="00997B69" w:rsidRPr="000C3CE9" w:rsidRDefault="00997B69" w:rsidP="00762AEB">
            <w:pPr>
              <w:jc w:val="center"/>
              <w:rPr>
                <w:rFonts w:cstheme="minorHAnsi"/>
                <w:sz w:val="20"/>
                <w:szCs w:val="20"/>
              </w:rPr>
            </w:pPr>
          </w:p>
        </w:tc>
      </w:tr>
      <w:tr w:rsidR="00997B69" w:rsidRPr="00EE696A" w14:paraId="2CA3668C" w14:textId="12A4A1F3" w:rsidTr="003903A0">
        <w:trPr>
          <w:trHeight w:val="300"/>
        </w:trPr>
        <w:tc>
          <w:tcPr>
            <w:tcW w:w="5125" w:type="dxa"/>
            <w:noWrap/>
            <w:vAlign w:val="center"/>
            <w:hideMark/>
          </w:tcPr>
          <w:p w14:paraId="0FF75E9B" w14:textId="6C6E9269" w:rsidR="00997B69" w:rsidRPr="000C3CE9" w:rsidRDefault="00997B69" w:rsidP="00997B69">
            <w:pPr>
              <w:rPr>
                <w:rFonts w:cstheme="minorHAnsi"/>
                <w:sz w:val="20"/>
                <w:szCs w:val="20"/>
              </w:rPr>
            </w:pPr>
            <w:r w:rsidRPr="000C3CE9">
              <w:rPr>
                <w:rFonts w:ascii="Calibri" w:hAnsi="Calibri" w:cs="Calibri"/>
                <w:color w:val="000000"/>
                <w:sz w:val="20"/>
                <w:szCs w:val="20"/>
              </w:rPr>
              <w:t>495-Mediastinal Radiation:</w:t>
            </w:r>
          </w:p>
        </w:tc>
        <w:tc>
          <w:tcPr>
            <w:tcW w:w="1440" w:type="dxa"/>
            <w:noWrap/>
          </w:tcPr>
          <w:p w14:paraId="1FF519B5" w14:textId="580625D7"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18E7ED7A" w14:textId="432E4369" w:rsidR="00997B69" w:rsidRPr="000C3CE9" w:rsidRDefault="00997B69" w:rsidP="00762AEB">
            <w:pPr>
              <w:jc w:val="center"/>
              <w:rPr>
                <w:rFonts w:cstheme="minorHAnsi"/>
                <w:sz w:val="20"/>
                <w:szCs w:val="20"/>
              </w:rPr>
            </w:pPr>
          </w:p>
        </w:tc>
        <w:tc>
          <w:tcPr>
            <w:tcW w:w="1440" w:type="dxa"/>
            <w:noWrap/>
            <w:vAlign w:val="center"/>
          </w:tcPr>
          <w:p w14:paraId="148E280E" w14:textId="32FE9918" w:rsidR="00997B69" w:rsidRPr="000C3CE9" w:rsidRDefault="00997B69" w:rsidP="00762AEB">
            <w:pPr>
              <w:jc w:val="center"/>
              <w:rPr>
                <w:rFonts w:cstheme="minorHAnsi"/>
                <w:sz w:val="20"/>
                <w:szCs w:val="20"/>
              </w:rPr>
            </w:pPr>
          </w:p>
        </w:tc>
      </w:tr>
      <w:tr w:rsidR="00997B69" w:rsidRPr="00EE696A" w14:paraId="0C69B7DE" w14:textId="2BC6455A" w:rsidTr="003903A0">
        <w:trPr>
          <w:trHeight w:val="300"/>
        </w:trPr>
        <w:tc>
          <w:tcPr>
            <w:tcW w:w="5125" w:type="dxa"/>
            <w:noWrap/>
            <w:vAlign w:val="center"/>
            <w:hideMark/>
          </w:tcPr>
          <w:p w14:paraId="13A1CAF3" w14:textId="68F3B21D" w:rsidR="00997B69" w:rsidRPr="000C3CE9" w:rsidRDefault="00997B69" w:rsidP="00997B69">
            <w:pPr>
              <w:rPr>
                <w:rFonts w:cstheme="minorHAnsi"/>
                <w:sz w:val="20"/>
                <w:szCs w:val="20"/>
              </w:rPr>
            </w:pPr>
            <w:r w:rsidRPr="000C3CE9">
              <w:rPr>
                <w:rFonts w:ascii="Calibri" w:hAnsi="Calibri" w:cs="Calibri"/>
                <w:color w:val="000000"/>
                <w:sz w:val="20"/>
                <w:szCs w:val="20"/>
              </w:rPr>
              <w:t>500-Cancer Within 5 Years:</w:t>
            </w:r>
          </w:p>
        </w:tc>
        <w:tc>
          <w:tcPr>
            <w:tcW w:w="1440" w:type="dxa"/>
            <w:noWrap/>
          </w:tcPr>
          <w:p w14:paraId="40F387B2" w14:textId="7EE68916"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59A99313" w14:textId="17A743C6" w:rsidR="00997B69" w:rsidRPr="000C3CE9" w:rsidRDefault="00997B69" w:rsidP="00762AEB">
            <w:pPr>
              <w:jc w:val="center"/>
              <w:rPr>
                <w:rFonts w:cstheme="minorHAnsi"/>
                <w:sz w:val="20"/>
                <w:szCs w:val="20"/>
              </w:rPr>
            </w:pPr>
          </w:p>
        </w:tc>
        <w:tc>
          <w:tcPr>
            <w:tcW w:w="1440" w:type="dxa"/>
            <w:noWrap/>
            <w:vAlign w:val="center"/>
          </w:tcPr>
          <w:p w14:paraId="597C30D1" w14:textId="6C43EC48" w:rsidR="00997B69" w:rsidRPr="000C3CE9" w:rsidRDefault="00997B69" w:rsidP="00762AEB">
            <w:pPr>
              <w:jc w:val="center"/>
              <w:rPr>
                <w:rFonts w:cstheme="minorHAnsi"/>
                <w:sz w:val="20"/>
                <w:szCs w:val="20"/>
              </w:rPr>
            </w:pPr>
          </w:p>
        </w:tc>
      </w:tr>
      <w:tr w:rsidR="00997B69" w:rsidRPr="00EE696A" w14:paraId="1A891B87" w14:textId="177AA5A1" w:rsidTr="003903A0">
        <w:trPr>
          <w:trHeight w:val="300"/>
        </w:trPr>
        <w:tc>
          <w:tcPr>
            <w:tcW w:w="5125" w:type="dxa"/>
            <w:shd w:val="clear" w:color="auto" w:fill="FFFFFF" w:themeFill="background1"/>
            <w:noWrap/>
            <w:vAlign w:val="center"/>
            <w:hideMark/>
          </w:tcPr>
          <w:p w14:paraId="4EBF6F61" w14:textId="6804F8FF" w:rsidR="00997B69" w:rsidRPr="000C3CE9" w:rsidRDefault="00997B69" w:rsidP="00997B69">
            <w:pPr>
              <w:rPr>
                <w:rFonts w:cstheme="minorHAnsi"/>
                <w:sz w:val="20"/>
                <w:szCs w:val="20"/>
              </w:rPr>
            </w:pPr>
            <w:r w:rsidRPr="000C3CE9">
              <w:rPr>
                <w:rFonts w:ascii="Calibri" w:hAnsi="Calibri" w:cs="Calibri"/>
                <w:color w:val="000000"/>
                <w:sz w:val="20"/>
                <w:szCs w:val="20"/>
              </w:rPr>
              <w:t>505-Peripheral Arterial Disease:</w:t>
            </w:r>
          </w:p>
        </w:tc>
        <w:tc>
          <w:tcPr>
            <w:tcW w:w="1440" w:type="dxa"/>
            <w:shd w:val="clear" w:color="auto" w:fill="FFFFFF" w:themeFill="background1"/>
            <w:noWrap/>
          </w:tcPr>
          <w:p w14:paraId="2120AAC4" w14:textId="6D2604FB"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shd w:val="clear" w:color="auto" w:fill="FFFFFF" w:themeFill="background1"/>
            <w:noWrap/>
            <w:vAlign w:val="center"/>
          </w:tcPr>
          <w:p w14:paraId="7D43E276" w14:textId="4E57519C" w:rsidR="00997B69" w:rsidRPr="000C3CE9" w:rsidRDefault="00997B69" w:rsidP="00762AEB">
            <w:pPr>
              <w:jc w:val="center"/>
              <w:rPr>
                <w:rFonts w:cstheme="minorHAnsi"/>
                <w:sz w:val="20"/>
                <w:szCs w:val="20"/>
              </w:rPr>
            </w:pPr>
          </w:p>
        </w:tc>
        <w:tc>
          <w:tcPr>
            <w:tcW w:w="1440" w:type="dxa"/>
            <w:shd w:val="clear" w:color="auto" w:fill="FFFFFF" w:themeFill="background1"/>
            <w:noWrap/>
            <w:vAlign w:val="center"/>
          </w:tcPr>
          <w:p w14:paraId="3053D117" w14:textId="04CC79B3" w:rsidR="00997B69" w:rsidRPr="000C3CE9" w:rsidRDefault="00997B69" w:rsidP="00762AEB">
            <w:pPr>
              <w:jc w:val="center"/>
              <w:rPr>
                <w:rFonts w:cstheme="minorHAnsi"/>
                <w:sz w:val="20"/>
                <w:szCs w:val="20"/>
              </w:rPr>
            </w:pPr>
          </w:p>
        </w:tc>
      </w:tr>
      <w:tr w:rsidR="00997B69" w:rsidRPr="00EE696A" w14:paraId="4833216B" w14:textId="711CCA07" w:rsidTr="003903A0">
        <w:trPr>
          <w:trHeight w:val="300"/>
        </w:trPr>
        <w:tc>
          <w:tcPr>
            <w:tcW w:w="5125" w:type="dxa"/>
            <w:noWrap/>
            <w:vAlign w:val="center"/>
            <w:hideMark/>
          </w:tcPr>
          <w:p w14:paraId="18F1B80D" w14:textId="21D12F26" w:rsidR="00997B69" w:rsidRPr="000C3CE9" w:rsidRDefault="00997B69" w:rsidP="00997B69">
            <w:pPr>
              <w:rPr>
                <w:rFonts w:cstheme="minorHAnsi"/>
                <w:sz w:val="20"/>
                <w:szCs w:val="20"/>
              </w:rPr>
            </w:pPr>
            <w:r w:rsidRPr="000C3CE9">
              <w:rPr>
                <w:rFonts w:ascii="Calibri" w:hAnsi="Calibri" w:cs="Calibri"/>
                <w:color w:val="000000"/>
                <w:sz w:val="20"/>
                <w:szCs w:val="20"/>
              </w:rPr>
              <w:t>515-Syncope:</w:t>
            </w:r>
          </w:p>
        </w:tc>
        <w:tc>
          <w:tcPr>
            <w:tcW w:w="1440" w:type="dxa"/>
            <w:noWrap/>
          </w:tcPr>
          <w:p w14:paraId="0C2E926F" w14:textId="6699F1EA"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71B45947" w14:textId="40BF9892" w:rsidR="00997B69" w:rsidRPr="000C3CE9" w:rsidRDefault="00997B69" w:rsidP="00762AEB">
            <w:pPr>
              <w:jc w:val="center"/>
              <w:rPr>
                <w:rFonts w:cstheme="minorHAnsi"/>
                <w:sz w:val="20"/>
                <w:szCs w:val="20"/>
              </w:rPr>
            </w:pPr>
          </w:p>
        </w:tc>
        <w:tc>
          <w:tcPr>
            <w:tcW w:w="1440" w:type="dxa"/>
            <w:noWrap/>
            <w:vAlign w:val="center"/>
          </w:tcPr>
          <w:p w14:paraId="2ED1F866" w14:textId="33657F1A" w:rsidR="00997B69" w:rsidRPr="000C3CE9" w:rsidRDefault="00997B69" w:rsidP="00762AEB">
            <w:pPr>
              <w:jc w:val="center"/>
              <w:rPr>
                <w:rFonts w:cstheme="minorHAnsi"/>
                <w:sz w:val="20"/>
                <w:szCs w:val="20"/>
              </w:rPr>
            </w:pPr>
          </w:p>
        </w:tc>
      </w:tr>
      <w:tr w:rsidR="00997B69" w:rsidRPr="00EE696A" w14:paraId="472534B6" w14:textId="5C0B179B" w:rsidTr="003903A0">
        <w:trPr>
          <w:trHeight w:val="300"/>
        </w:trPr>
        <w:tc>
          <w:tcPr>
            <w:tcW w:w="5125" w:type="dxa"/>
            <w:noWrap/>
            <w:vAlign w:val="center"/>
            <w:hideMark/>
          </w:tcPr>
          <w:p w14:paraId="6C95E0D5" w14:textId="710A767B" w:rsidR="00997B69" w:rsidRPr="000C3CE9" w:rsidRDefault="00997B69" w:rsidP="00997B69">
            <w:pPr>
              <w:rPr>
                <w:rFonts w:cstheme="minorHAnsi"/>
                <w:sz w:val="20"/>
                <w:szCs w:val="20"/>
              </w:rPr>
            </w:pPr>
            <w:r w:rsidRPr="000C3CE9">
              <w:rPr>
                <w:rFonts w:ascii="Calibri" w:hAnsi="Calibri" w:cs="Calibri"/>
                <w:color w:val="000000"/>
                <w:sz w:val="20"/>
                <w:szCs w:val="20"/>
              </w:rPr>
              <w:t>520-Unresponsive State:</w:t>
            </w:r>
          </w:p>
        </w:tc>
        <w:tc>
          <w:tcPr>
            <w:tcW w:w="1440" w:type="dxa"/>
            <w:noWrap/>
          </w:tcPr>
          <w:p w14:paraId="4CDF38D9" w14:textId="3AE28B07"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2A94C535" w14:textId="518FA214" w:rsidR="00997B69" w:rsidRPr="000C3CE9" w:rsidRDefault="00997B69" w:rsidP="00762AEB">
            <w:pPr>
              <w:jc w:val="center"/>
              <w:rPr>
                <w:rFonts w:cstheme="minorHAnsi"/>
                <w:sz w:val="20"/>
                <w:szCs w:val="20"/>
              </w:rPr>
            </w:pPr>
          </w:p>
        </w:tc>
        <w:tc>
          <w:tcPr>
            <w:tcW w:w="1440" w:type="dxa"/>
            <w:noWrap/>
            <w:vAlign w:val="center"/>
          </w:tcPr>
          <w:p w14:paraId="285E5D12" w14:textId="57C9CF54" w:rsidR="00997B69" w:rsidRPr="000C3CE9" w:rsidRDefault="00997B69" w:rsidP="00762AEB">
            <w:pPr>
              <w:jc w:val="center"/>
              <w:rPr>
                <w:rFonts w:cstheme="minorHAnsi"/>
                <w:sz w:val="20"/>
                <w:szCs w:val="20"/>
              </w:rPr>
            </w:pPr>
          </w:p>
        </w:tc>
      </w:tr>
      <w:tr w:rsidR="00997B69" w:rsidRPr="00EE696A" w14:paraId="6EA9B27C" w14:textId="598B6D5A" w:rsidTr="003903A0">
        <w:trPr>
          <w:trHeight w:val="300"/>
        </w:trPr>
        <w:tc>
          <w:tcPr>
            <w:tcW w:w="5125" w:type="dxa"/>
            <w:noWrap/>
            <w:vAlign w:val="center"/>
            <w:hideMark/>
          </w:tcPr>
          <w:p w14:paraId="7963F44B" w14:textId="397036EF" w:rsidR="00997B69" w:rsidRPr="000C3CE9" w:rsidRDefault="00997B69" w:rsidP="00997B69">
            <w:pPr>
              <w:rPr>
                <w:rFonts w:cstheme="minorHAnsi"/>
                <w:sz w:val="20"/>
                <w:szCs w:val="20"/>
              </w:rPr>
            </w:pPr>
            <w:r w:rsidRPr="000C3CE9">
              <w:rPr>
                <w:rFonts w:ascii="Calibri" w:hAnsi="Calibri" w:cs="Calibri"/>
                <w:color w:val="000000"/>
                <w:sz w:val="20"/>
                <w:szCs w:val="20"/>
              </w:rPr>
              <w:t>525-Cerebrovascular Disease:</w:t>
            </w:r>
          </w:p>
        </w:tc>
        <w:tc>
          <w:tcPr>
            <w:tcW w:w="1440" w:type="dxa"/>
            <w:noWrap/>
          </w:tcPr>
          <w:p w14:paraId="0A9FDAB5" w14:textId="1FFC7066"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3196162A" w14:textId="3FD2BD2A" w:rsidR="00997B69" w:rsidRPr="000C3CE9" w:rsidRDefault="00997B69" w:rsidP="00762AEB">
            <w:pPr>
              <w:jc w:val="center"/>
              <w:rPr>
                <w:rFonts w:cstheme="minorHAnsi"/>
                <w:sz w:val="20"/>
                <w:szCs w:val="20"/>
              </w:rPr>
            </w:pPr>
          </w:p>
        </w:tc>
        <w:tc>
          <w:tcPr>
            <w:tcW w:w="1440" w:type="dxa"/>
            <w:noWrap/>
            <w:vAlign w:val="center"/>
          </w:tcPr>
          <w:p w14:paraId="65DD1CE0" w14:textId="74239CE8" w:rsidR="00997B69" w:rsidRPr="000C3CE9" w:rsidRDefault="00997B69" w:rsidP="00762AEB">
            <w:pPr>
              <w:jc w:val="center"/>
              <w:rPr>
                <w:rFonts w:cstheme="minorHAnsi"/>
                <w:sz w:val="20"/>
                <w:szCs w:val="20"/>
              </w:rPr>
            </w:pPr>
          </w:p>
        </w:tc>
      </w:tr>
      <w:tr w:rsidR="00997B69" w:rsidRPr="00EE696A" w14:paraId="0011832B" w14:textId="21698A71" w:rsidTr="003903A0">
        <w:trPr>
          <w:trHeight w:val="300"/>
        </w:trPr>
        <w:tc>
          <w:tcPr>
            <w:tcW w:w="5125" w:type="dxa"/>
            <w:noWrap/>
            <w:vAlign w:val="center"/>
            <w:hideMark/>
          </w:tcPr>
          <w:p w14:paraId="7F313B93" w14:textId="20F8382E" w:rsidR="00997B69" w:rsidRPr="000C3CE9" w:rsidRDefault="00997B69" w:rsidP="00997B69">
            <w:pPr>
              <w:rPr>
                <w:rFonts w:cstheme="minorHAnsi"/>
                <w:sz w:val="20"/>
                <w:szCs w:val="20"/>
              </w:rPr>
            </w:pPr>
            <w:r w:rsidRPr="000C3CE9">
              <w:rPr>
                <w:rFonts w:ascii="Calibri" w:hAnsi="Calibri" w:cs="Calibri"/>
                <w:color w:val="000000"/>
                <w:sz w:val="20"/>
                <w:szCs w:val="20"/>
              </w:rPr>
              <w:t>530-Prior CVA:</w:t>
            </w:r>
          </w:p>
        </w:tc>
        <w:tc>
          <w:tcPr>
            <w:tcW w:w="1440" w:type="dxa"/>
            <w:noWrap/>
          </w:tcPr>
          <w:p w14:paraId="1EC77269" w14:textId="3270BF43"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647CF14C" w14:textId="7F6B10C4" w:rsidR="00997B69" w:rsidRPr="000C3CE9" w:rsidRDefault="00997B69" w:rsidP="00762AEB">
            <w:pPr>
              <w:jc w:val="center"/>
              <w:rPr>
                <w:rFonts w:cstheme="minorHAnsi"/>
                <w:sz w:val="20"/>
                <w:szCs w:val="20"/>
              </w:rPr>
            </w:pPr>
          </w:p>
        </w:tc>
        <w:tc>
          <w:tcPr>
            <w:tcW w:w="1440" w:type="dxa"/>
            <w:noWrap/>
            <w:vAlign w:val="center"/>
          </w:tcPr>
          <w:p w14:paraId="2841D191" w14:textId="154776DB" w:rsidR="00997B69" w:rsidRPr="000C3CE9" w:rsidRDefault="00997B69" w:rsidP="00762AEB">
            <w:pPr>
              <w:jc w:val="center"/>
              <w:rPr>
                <w:rFonts w:cstheme="minorHAnsi"/>
                <w:sz w:val="20"/>
                <w:szCs w:val="20"/>
              </w:rPr>
            </w:pPr>
          </w:p>
        </w:tc>
      </w:tr>
      <w:tr w:rsidR="00997B69" w:rsidRPr="00EE696A" w14:paraId="733ED43F" w14:textId="48633A09" w:rsidTr="003903A0">
        <w:trPr>
          <w:trHeight w:val="300"/>
        </w:trPr>
        <w:tc>
          <w:tcPr>
            <w:tcW w:w="5125" w:type="dxa"/>
            <w:noWrap/>
            <w:vAlign w:val="center"/>
            <w:hideMark/>
          </w:tcPr>
          <w:p w14:paraId="3AE1B3C8" w14:textId="6D900FE1" w:rsidR="00997B69" w:rsidRPr="000C3CE9" w:rsidRDefault="00997B69" w:rsidP="00997B69">
            <w:pPr>
              <w:rPr>
                <w:rFonts w:cstheme="minorHAnsi"/>
                <w:sz w:val="20"/>
                <w:szCs w:val="20"/>
              </w:rPr>
            </w:pPr>
            <w:r w:rsidRPr="000C3CE9">
              <w:rPr>
                <w:rFonts w:ascii="Calibri" w:hAnsi="Calibri" w:cs="Calibri"/>
                <w:color w:val="000000"/>
                <w:sz w:val="20"/>
                <w:szCs w:val="20"/>
              </w:rPr>
              <w:t>535-Prior CVA-When:</w:t>
            </w:r>
          </w:p>
        </w:tc>
        <w:tc>
          <w:tcPr>
            <w:tcW w:w="1440" w:type="dxa"/>
            <w:noWrap/>
          </w:tcPr>
          <w:p w14:paraId="7FBACB1B" w14:textId="2A664EC0"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3C0ED547" w14:textId="47E80CA2" w:rsidR="00997B69" w:rsidRPr="000C3CE9" w:rsidRDefault="00997B69" w:rsidP="00762AEB">
            <w:pPr>
              <w:jc w:val="center"/>
              <w:rPr>
                <w:rFonts w:cstheme="minorHAnsi"/>
                <w:sz w:val="20"/>
                <w:szCs w:val="20"/>
              </w:rPr>
            </w:pPr>
          </w:p>
        </w:tc>
        <w:tc>
          <w:tcPr>
            <w:tcW w:w="1440" w:type="dxa"/>
            <w:noWrap/>
            <w:vAlign w:val="center"/>
          </w:tcPr>
          <w:p w14:paraId="2018D20C" w14:textId="71A76BB9" w:rsidR="00997B69" w:rsidRPr="000C3CE9" w:rsidRDefault="00997B69" w:rsidP="00762AEB">
            <w:pPr>
              <w:jc w:val="center"/>
              <w:rPr>
                <w:rFonts w:cstheme="minorHAnsi"/>
                <w:sz w:val="20"/>
                <w:szCs w:val="20"/>
              </w:rPr>
            </w:pPr>
          </w:p>
        </w:tc>
      </w:tr>
      <w:tr w:rsidR="00997B69" w:rsidRPr="00EE696A" w14:paraId="02FC9C53" w14:textId="59C6488E" w:rsidTr="003903A0">
        <w:trPr>
          <w:trHeight w:val="300"/>
        </w:trPr>
        <w:tc>
          <w:tcPr>
            <w:tcW w:w="5125" w:type="dxa"/>
            <w:noWrap/>
            <w:vAlign w:val="center"/>
            <w:hideMark/>
          </w:tcPr>
          <w:p w14:paraId="4C617670" w14:textId="4ABE1C67" w:rsidR="00997B69" w:rsidRPr="000C3CE9" w:rsidRDefault="00997B69" w:rsidP="00997B69">
            <w:pPr>
              <w:rPr>
                <w:rFonts w:cstheme="minorHAnsi"/>
                <w:sz w:val="20"/>
                <w:szCs w:val="20"/>
              </w:rPr>
            </w:pPr>
            <w:r w:rsidRPr="000C3CE9">
              <w:rPr>
                <w:rFonts w:ascii="Calibri" w:hAnsi="Calibri" w:cs="Calibri"/>
                <w:color w:val="000000"/>
                <w:sz w:val="20"/>
                <w:szCs w:val="20"/>
              </w:rPr>
              <w:t>540-CVD TIA:</w:t>
            </w:r>
          </w:p>
        </w:tc>
        <w:tc>
          <w:tcPr>
            <w:tcW w:w="1440" w:type="dxa"/>
            <w:noWrap/>
          </w:tcPr>
          <w:p w14:paraId="520982C6" w14:textId="31E7D452"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51EAC8D6" w14:textId="35A4F623" w:rsidR="00997B69" w:rsidRPr="000C3CE9" w:rsidRDefault="00997B69" w:rsidP="00762AEB">
            <w:pPr>
              <w:jc w:val="center"/>
              <w:rPr>
                <w:rFonts w:cstheme="minorHAnsi"/>
                <w:sz w:val="20"/>
                <w:szCs w:val="20"/>
              </w:rPr>
            </w:pPr>
          </w:p>
        </w:tc>
        <w:tc>
          <w:tcPr>
            <w:tcW w:w="1440" w:type="dxa"/>
            <w:noWrap/>
            <w:vAlign w:val="center"/>
          </w:tcPr>
          <w:p w14:paraId="37278A97" w14:textId="3EDC92F1" w:rsidR="00997B69" w:rsidRPr="000C3CE9" w:rsidRDefault="00997B69" w:rsidP="00762AEB">
            <w:pPr>
              <w:jc w:val="center"/>
              <w:rPr>
                <w:rFonts w:cstheme="minorHAnsi"/>
                <w:sz w:val="20"/>
                <w:szCs w:val="20"/>
              </w:rPr>
            </w:pPr>
          </w:p>
        </w:tc>
      </w:tr>
      <w:tr w:rsidR="00997B69" w:rsidRPr="00EE696A" w14:paraId="2BB96BB2" w14:textId="0F953E8C" w:rsidTr="003903A0">
        <w:trPr>
          <w:trHeight w:val="300"/>
        </w:trPr>
        <w:tc>
          <w:tcPr>
            <w:tcW w:w="5125" w:type="dxa"/>
            <w:noWrap/>
            <w:vAlign w:val="center"/>
            <w:hideMark/>
          </w:tcPr>
          <w:p w14:paraId="3005CAFC" w14:textId="7A548A62" w:rsidR="00997B69" w:rsidRPr="000C3CE9" w:rsidRDefault="00997B69" w:rsidP="00997B69">
            <w:pPr>
              <w:rPr>
                <w:rFonts w:cstheme="minorHAnsi"/>
                <w:sz w:val="20"/>
                <w:szCs w:val="20"/>
              </w:rPr>
            </w:pPr>
            <w:r w:rsidRPr="000C3CE9">
              <w:rPr>
                <w:rFonts w:ascii="Calibri" w:hAnsi="Calibri" w:cs="Calibri"/>
                <w:color w:val="000000"/>
                <w:sz w:val="20"/>
                <w:szCs w:val="20"/>
              </w:rPr>
              <w:t>550-Carotid Stenosis - Right:</w:t>
            </w:r>
          </w:p>
        </w:tc>
        <w:tc>
          <w:tcPr>
            <w:tcW w:w="1440" w:type="dxa"/>
            <w:noWrap/>
          </w:tcPr>
          <w:p w14:paraId="6948ED2E" w14:textId="25C92CF3"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2DBFE111" w14:textId="0F7F78C2" w:rsidR="00997B69" w:rsidRPr="000C3CE9" w:rsidRDefault="00997B69" w:rsidP="00762AEB">
            <w:pPr>
              <w:jc w:val="center"/>
              <w:rPr>
                <w:rFonts w:cstheme="minorHAnsi"/>
                <w:sz w:val="20"/>
                <w:szCs w:val="20"/>
              </w:rPr>
            </w:pPr>
          </w:p>
        </w:tc>
        <w:tc>
          <w:tcPr>
            <w:tcW w:w="1440" w:type="dxa"/>
            <w:noWrap/>
            <w:vAlign w:val="center"/>
          </w:tcPr>
          <w:p w14:paraId="352A1D79" w14:textId="2EFDEF69" w:rsidR="00997B69" w:rsidRPr="000C3CE9" w:rsidRDefault="00997B69" w:rsidP="00762AEB">
            <w:pPr>
              <w:jc w:val="center"/>
              <w:rPr>
                <w:rFonts w:cstheme="minorHAnsi"/>
                <w:sz w:val="20"/>
                <w:szCs w:val="20"/>
              </w:rPr>
            </w:pPr>
          </w:p>
        </w:tc>
      </w:tr>
      <w:tr w:rsidR="00997B69" w:rsidRPr="00EE696A" w14:paraId="66782834" w14:textId="14632A9C" w:rsidTr="003903A0">
        <w:trPr>
          <w:trHeight w:val="300"/>
        </w:trPr>
        <w:tc>
          <w:tcPr>
            <w:tcW w:w="5125" w:type="dxa"/>
            <w:noWrap/>
            <w:vAlign w:val="center"/>
            <w:hideMark/>
          </w:tcPr>
          <w:p w14:paraId="0365631C" w14:textId="184DD22E" w:rsidR="00997B69" w:rsidRPr="000C3CE9" w:rsidRDefault="00997B69" w:rsidP="00997B69">
            <w:pPr>
              <w:rPr>
                <w:rFonts w:cstheme="minorHAnsi"/>
                <w:sz w:val="20"/>
                <w:szCs w:val="20"/>
              </w:rPr>
            </w:pPr>
            <w:r w:rsidRPr="000C3CE9">
              <w:rPr>
                <w:rFonts w:ascii="Calibri" w:hAnsi="Calibri" w:cs="Calibri"/>
                <w:color w:val="000000"/>
                <w:sz w:val="20"/>
                <w:szCs w:val="20"/>
              </w:rPr>
              <w:t>555-Carotid Stenosis - Left:</w:t>
            </w:r>
          </w:p>
        </w:tc>
        <w:tc>
          <w:tcPr>
            <w:tcW w:w="1440" w:type="dxa"/>
            <w:noWrap/>
          </w:tcPr>
          <w:p w14:paraId="6397DBAC" w14:textId="31CE33FB"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53D33FA8" w14:textId="7A3257DB" w:rsidR="00997B69" w:rsidRPr="000C3CE9" w:rsidRDefault="00997B69" w:rsidP="00762AEB">
            <w:pPr>
              <w:jc w:val="center"/>
              <w:rPr>
                <w:rFonts w:cstheme="minorHAnsi"/>
                <w:sz w:val="20"/>
                <w:szCs w:val="20"/>
              </w:rPr>
            </w:pPr>
          </w:p>
        </w:tc>
        <w:tc>
          <w:tcPr>
            <w:tcW w:w="1440" w:type="dxa"/>
            <w:noWrap/>
            <w:vAlign w:val="center"/>
          </w:tcPr>
          <w:p w14:paraId="6A3DF8A1" w14:textId="5ED64A09" w:rsidR="00997B69" w:rsidRPr="000C3CE9" w:rsidRDefault="00997B69" w:rsidP="00762AEB">
            <w:pPr>
              <w:jc w:val="center"/>
              <w:rPr>
                <w:rFonts w:cstheme="minorHAnsi"/>
                <w:sz w:val="20"/>
                <w:szCs w:val="20"/>
              </w:rPr>
            </w:pPr>
          </w:p>
        </w:tc>
      </w:tr>
      <w:tr w:rsidR="00997B69" w:rsidRPr="00EE696A" w14:paraId="45B6ED87" w14:textId="06DC5E70" w:rsidTr="003903A0">
        <w:trPr>
          <w:trHeight w:val="300"/>
        </w:trPr>
        <w:tc>
          <w:tcPr>
            <w:tcW w:w="5125" w:type="dxa"/>
            <w:noWrap/>
            <w:vAlign w:val="center"/>
            <w:hideMark/>
          </w:tcPr>
          <w:p w14:paraId="2AAB4C6D" w14:textId="7C84FCDC" w:rsidR="00997B69" w:rsidRPr="000C3CE9" w:rsidRDefault="00997B69" w:rsidP="00997B69">
            <w:pPr>
              <w:rPr>
                <w:rFonts w:cstheme="minorHAnsi"/>
                <w:sz w:val="20"/>
                <w:szCs w:val="20"/>
              </w:rPr>
            </w:pPr>
            <w:r w:rsidRPr="000C3CE9">
              <w:rPr>
                <w:rFonts w:ascii="Calibri" w:hAnsi="Calibri" w:cs="Calibri"/>
                <w:color w:val="000000"/>
                <w:sz w:val="20"/>
                <w:szCs w:val="20"/>
              </w:rPr>
              <w:t>560-Prior Carotid Surgery:</w:t>
            </w:r>
          </w:p>
        </w:tc>
        <w:tc>
          <w:tcPr>
            <w:tcW w:w="1440" w:type="dxa"/>
            <w:noWrap/>
          </w:tcPr>
          <w:p w14:paraId="089FBCE8" w14:textId="4EACE585"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731EB272" w14:textId="492F4DB2" w:rsidR="00997B69" w:rsidRPr="000C3CE9" w:rsidRDefault="00997B69" w:rsidP="00762AEB">
            <w:pPr>
              <w:jc w:val="center"/>
              <w:rPr>
                <w:rFonts w:cstheme="minorHAnsi"/>
                <w:sz w:val="20"/>
                <w:szCs w:val="20"/>
              </w:rPr>
            </w:pPr>
          </w:p>
        </w:tc>
        <w:tc>
          <w:tcPr>
            <w:tcW w:w="1440" w:type="dxa"/>
            <w:noWrap/>
            <w:vAlign w:val="center"/>
          </w:tcPr>
          <w:p w14:paraId="7BB0B905" w14:textId="5DE332A1" w:rsidR="00997B69" w:rsidRPr="000C3CE9" w:rsidRDefault="00997B69" w:rsidP="00762AEB">
            <w:pPr>
              <w:jc w:val="center"/>
              <w:rPr>
                <w:rFonts w:cstheme="minorHAnsi"/>
                <w:sz w:val="20"/>
                <w:szCs w:val="20"/>
              </w:rPr>
            </w:pPr>
          </w:p>
        </w:tc>
      </w:tr>
      <w:tr w:rsidR="00997B69" w:rsidRPr="00EE696A" w14:paraId="50C40B4E" w14:textId="27D134D6" w:rsidTr="003903A0">
        <w:trPr>
          <w:trHeight w:val="300"/>
        </w:trPr>
        <w:tc>
          <w:tcPr>
            <w:tcW w:w="5125" w:type="dxa"/>
            <w:noWrap/>
            <w:vAlign w:val="center"/>
            <w:hideMark/>
          </w:tcPr>
          <w:p w14:paraId="15C31F80" w14:textId="14E56F13" w:rsidR="00997B69" w:rsidRPr="000C3CE9" w:rsidRDefault="00997B69" w:rsidP="00997B69">
            <w:pPr>
              <w:rPr>
                <w:rFonts w:cstheme="minorHAnsi"/>
                <w:sz w:val="20"/>
                <w:szCs w:val="20"/>
              </w:rPr>
            </w:pPr>
            <w:r w:rsidRPr="000C3CE9">
              <w:rPr>
                <w:rFonts w:ascii="Calibri" w:hAnsi="Calibri" w:cs="Calibri"/>
                <w:color w:val="000000"/>
                <w:sz w:val="20"/>
                <w:szCs w:val="20"/>
              </w:rPr>
              <w:t>565-Last WBC Count:</w:t>
            </w:r>
          </w:p>
        </w:tc>
        <w:tc>
          <w:tcPr>
            <w:tcW w:w="1440" w:type="dxa"/>
            <w:noWrap/>
          </w:tcPr>
          <w:p w14:paraId="799C219A" w14:textId="59EE0824" w:rsidR="00997B69" w:rsidRPr="000C3CE9" w:rsidRDefault="00997B69" w:rsidP="00762AEB">
            <w:pPr>
              <w:jc w:val="center"/>
              <w:rPr>
                <w:rFonts w:cstheme="minorHAnsi"/>
                <w:sz w:val="20"/>
                <w:szCs w:val="20"/>
              </w:rPr>
            </w:pPr>
            <w:r w:rsidRPr="00D62BBA">
              <w:rPr>
                <w:rFonts w:cstheme="minorHAnsi"/>
                <w:sz w:val="20"/>
                <w:szCs w:val="20"/>
              </w:rPr>
              <w:t>20</w:t>
            </w:r>
          </w:p>
        </w:tc>
        <w:tc>
          <w:tcPr>
            <w:tcW w:w="1440" w:type="dxa"/>
            <w:noWrap/>
            <w:vAlign w:val="center"/>
          </w:tcPr>
          <w:p w14:paraId="75C2024F" w14:textId="2E75A5D8" w:rsidR="00997B69" w:rsidRPr="000C3CE9" w:rsidRDefault="00997B69" w:rsidP="00762AEB">
            <w:pPr>
              <w:jc w:val="center"/>
              <w:rPr>
                <w:rFonts w:cstheme="minorHAnsi"/>
                <w:sz w:val="20"/>
                <w:szCs w:val="20"/>
              </w:rPr>
            </w:pPr>
          </w:p>
        </w:tc>
        <w:tc>
          <w:tcPr>
            <w:tcW w:w="1440" w:type="dxa"/>
            <w:noWrap/>
            <w:vAlign w:val="center"/>
          </w:tcPr>
          <w:p w14:paraId="2EDF8A29" w14:textId="701A31E3" w:rsidR="00997B69" w:rsidRPr="000C3CE9" w:rsidRDefault="00997B69" w:rsidP="00762AEB">
            <w:pPr>
              <w:jc w:val="center"/>
              <w:rPr>
                <w:rFonts w:cstheme="minorHAnsi"/>
                <w:sz w:val="20"/>
                <w:szCs w:val="20"/>
              </w:rPr>
            </w:pPr>
          </w:p>
        </w:tc>
      </w:tr>
      <w:tr w:rsidR="00EB42AF" w:rsidRPr="00EE696A" w14:paraId="4487538D" w14:textId="64C2C351" w:rsidTr="00D071F6">
        <w:trPr>
          <w:trHeight w:val="300"/>
        </w:trPr>
        <w:tc>
          <w:tcPr>
            <w:tcW w:w="5125" w:type="dxa"/>
            <w:noWrap/>
            <w:vAlign w:val="center"/>
            <w:hideMark/>
          </w:tcPr>
          <w:p w14:paraId="0BF282F6" w14:textId="40E2D5CA" w:rsidR="00EB42AF" w:rsidRPr="000C3CE9" w:rsidRDefault="00EB42AF" w:rsidP="00EB42AF">
            <w:pPr>
              <w:rPr>
                <w:rFonts w:cstheme="minorHAnsi"/>
                <w:sz w:val="20"/>
                <w:szCs w:val="20"/>
              </w:rPr>
            </w:pPr>
            <w:r w:rsidRPr="000C3CE9">
              <w:rPr>
                <w:rFonts w:ascii="Calibri" w:hAnsi="Calibri" w:cs="Calibri"/>
                <w:color w:val="000000"/>
                <w:sz w:val="20"/>
                <w:szCs w:val="20"/>
              </w:rPr>
              <w:t>575-Last Hematocrit:</w:t>
            </w:r>
          </w:p>
        </w:tc>
        <w:tc>
          <w:tcPr>
            <w:tcW w:w="1440" w:type="dxa"/>
            <w:noWrap/>
            <w:vAlign w:val="center"/>
          </w:tcPr>
          <w:p w14:paraId="7196BFC0" w14:textId="300ABDDF"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3F472548" w14:textId="1D39F916" w:rsidR="00EB42AF" w:rsidRPr="000C3CE9" w:rsidRDefault="00EB42AF" w:rsidP="00762AEB">
            <w:pPr>
              <w:jc w:val="center"/>
              <w:rPr>
                <w:rFonts w:cstheme="minorHAnsi"/>
                <w:sz w:val="20"/>
                <w:szCs w:val="20"/>
              </w:rPr>
            </w:pPr>
          </w:p>
        </w:tc>
        <w:tc>
          <w:tcPr>
            <w:tcW w:w="1440" w:type="dxa"/>
            <w:noWrap/>
            <w:vAlign w:val="center"/>
          </w:tcPr>
          <w:p w14:paraId="276E10CD" w14:textId="37F8C4C8" w:rsidR="00EB42AF" w:rsidRPr="000C3CE9" w:rsidRDefault="00EB42AF" w:rsidP="00762AEB">
            <w:pPr>
              <w:jc w:val="center"/>
              <w:rPr>
                <w:rFonts w:cstheme="minorHAnsi"/>
                <w:sz w:val="20"/>
                <w:szCs w:val="20"/>
              </w:rPr>
            </w:pPr>
          </w:p>
        </w:tc>
      </w:tr>
      <w:tr w:rsidR="00EB42AF" w:rsidRPr="00EE696A" w14:paraId="26933C80" w14:textId="3B93876B" w:rsidTr="00D071F6">
        <w:trPr>
          <w:trHeight w:val="300"/>
        </w:trPr>
        <w:tc>
          <w:tcPr>
            <w:tcW w:w="5125" w:type="dxa"/>
            <w:noWrap/>
            <w:vAlign w:val="center"/>
            <w:hideMark/>
          </w:tcPr>
          <w:p w14:paraId="169D2237" w14:textId="59306E76" w:rsidR="00EB42AF" w:rsidRPr="000C3CE9" w:rsidRDefault="00EB42AF" w:rsidP="00EB42AF">
            <w:pPr>
              <w:rPr>
                <w:rFonts w:cstheme="minorHAnsi"/>
                <w:sz w:val="20"/>
                <w:szCs w:val="20"/>
              </w:rPr>
            </w:pPr>
            <w:r w:rsidRPr="000C3CE9">
              <w:rPr>
                <w:rFonts w:ascii="Calibri" w:hAnsi="Calibri" w:cs="Calibri"/>
                <w:color w:val="000000"/>
                <w:sz w:val="20"/>
                <w:szCs w:val="20"/>
              </w:rPr>
              <w:t>580-Platelet Count:</w:t>
            </w:r>
          </w:p>
        </w:tc>
        <w:tc>
          <w:tcPr>
            <w:tcW w:w="1440" w:type="dxa"/>
            <w:noWrap/>
            <w:vAlign w:val="center"/>
          </w:tcPr>
          <w:p w14:paraId="2536513A" w14:textId="2722DB58"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2FD6EF38" w14:textId="57D6DD9B" w:rsidR="00EB42AF" w:rsidRPr="000C3CE9" w:rsidRDefault="00EB42AF" w:rsidP="00762AEB">
            <w:pPr>
              <w:jc w:val="center"/>
              <w:rPr>
                <w:rFonts w:cstheme="minorHAnsi"/>
                <w:sz w:val="20"/>
                <w:szCs w:val="20"/>
              </w:rPr>
            </w:pPr>
          </w:p>
        </w:tc>
        <w:tc>
          <w:tcPr>
            <w:tcW w:w="1440" w:type="dxa"/>
            <w:noWrap/>
            <w:vAlign w:val="center"/>
          </w:tcPr>
          <w:p w14:paraId="63A40651" w14:textId="5DA1F51C" w:rsidR="00EB42AF" w:rsidRPr="000C3CE9" w:rsidRDefault="00EB42AF" w:rsidP="00762AEB">
            <w:pPr>
              <w:jc w:val="center"/>
              <w:rPr>
                <w:rFonts w:cstheme="minorHAnsi"/>
                <w:sz w:val="20"/>
                <w:szCs w:val="20"/>
              </w:rPr>
            </w:pPr>
          </w:p>
        </w:tc>
      </w:tr>
      <w:tr w:rsidR="00EB42AF" w:rsidRPr="00EE696A" w14:paraId="4DC25933" w14:textId="2F1F3086" w:rsidTr="00D071F6">
        <w:trPr>
          <w:trHeight w:val="300"/>
        </w:trPr>
        <w:tc>
          <w:tcPr>
            <w:tcW w:w="5125" w:type="dxa"/>
            <w:noWrap/>
            <w:vAlign w:val="center"/>
            <w:hideMark/>
          </w:tcPr>
          <w:p w14:paraId="7984C3A0" w14:textId="320A9B08" w:rsidR="00EB42AF" w:rsidRPr="000C3CE9" w:rsidRDefault="00EB42AF" w:rsidP="00EB42AF">
            <w:pPr>
              <w:rPr>
                <w:rFonts w:cstheme="minorHAnsi"/>
                <w:sz w:val="20"/>
                <w:szCs w:val="20"/>
              </w:rPr>
            </w:pPr>
            <w:r w:rsidRPr="000C3CE9">
              <w:rPr>
                <w:rFonts w:ascii="Calibri" w:hAnsi="Calibri" w:cs="Calibri"/>
                <w:color w:val="000000"/>
                <w:sz w:val="20"/>
                <w:szCs w:val="20"/>
              </w:rPr>
              <w:t>585-Last Creatinine Level:</w:t>
            </w:r>
          </w:p>
        </w:tc>
        <w:tc>
          <w:tcPr>
            <w:tcW w:w="1440" w:type="dxa"/>
            <w:noWrap/>
            <w:vAlign w:val="center"/>
          </w:tcPr>
          <w:p w14:paraId="7551DC1D" w14:textId="7F4595CF"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07642A3" w14:textId="51CDE0C3" w:rsidR="00EB42AF" w:rsidRPr="000C3CE9" w:rsidRDefault="00EB42AF" w:rsidP="00762AEB">
            <w:pPr>
              <w:jc w:val="center"/>
              <w:rPr>
                <w:rFonts w:cstheme="minorHAnsi"/>
                <w:sz w:val="20"/>
                <w:szCs w:val="20"/>
              </w:rPr>
            </w:pPr>
          </w:p>
        </w:tc>
        <w:tc>
          <w:tcPr>
            <w:tcW w:w="1440" w:type="dxa"/>
            <w:noWrap/>
            <w:vAlign w:val="center"/>
          </w:tcPr>
          <w:p w14:paraId="33E75C07" w14:textId="294525D0" w:rsidR="00EB42AF" w:rsidRPr="000C3CE9" w:rsidRDefault="00EB42AF" w:rsidP="00762AEB">
            <w:pPr>
              <w:jc w:val="center"/>
              <w:rPr>
                <w:rFonts w:cstheme="minorHAnsi"/>
                <w:sz w:val="20"/>
                <w:szCs w:val="20"/>
              </w:rPr>
            </w:pPr>
          </w:p>
        </w:tc>
      </w:tr>
      <w:tr w:rsidR="00EB42AF" w:rsidRPr="00EE696A" w14:paraId="2CAD088F" w14:textId="77777777" w:rsidTr="00D071F6">
        <w:trPr>
          <w:trHeight w:val="300"/>
        </w:trPr>
        <w:tc>
          <w:tcPr>
            <w:tcW w:w="5125" w:type="dxa"/>
            <w:noWrap/>
            <w:vAlign w:val="center"/>
          </w:tcPr>
          <w:p w14:paraId="14271FA8" w14:textId="65AAFE97" w:rsidR="00EB42AF" w:rsidRPr="000C3CE9" w:rsidRDefault="00EB42AF" w:rsidP="00EB42AF">
            <w:pPr>
              <w:rPr>
                <w:rFonts w:ascii="Calibri" w:hAnsi="Calibri" w:cs="Calibri"/>
                <w:b/>
                <w:color w:val="000000"/>
                <w:sz w:val="20"/>
                <w:szCs w:val="20"/>
              </w:rPr>
            </w:pPr>
            <w:r w:rsidRPr="000C3CE9">
              <w:rPr>
                <w:rFonts w:ascii="Calibri" w:hAnsi="Calibri" w:cs="Calibri"/>
                <w:color w:val="000000"/>
                <w:sz w:val="20"/>
                <w:szCs w:val="20"/>
              </w:rPr>
              <w:lastRenderedPageBreak/>
              <w:t>7225-Date of Positive Covid-19 Test:</w:t>
            </w:r>
          </w:p>
        </w:tc>
        <w:tc>
          <w:tcPr>
            <w:tcW w:w="1440" w:type="dxa"/>
            <w:noWrap/>
            <w:vAlign w:val="center"/>
          </w:tcPr>
          <w:p w14:paraId="3BF62861" w14:textId="2B91140C"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D77DB7D" w14:textId="77777777" w:rsidR="00EB42AF" w:rsidRPr="000C3CE9" w:rsidRDefault="00EB42AF" w:rsidP="00762AEB">
            <w:pPr>
              <w:jc w:val="center"/>
              <w:rPr>
                <w:rFonts w:cstheme="minorHAnsi"/>
                <w:sz w:val="20"/>
                <w:szCs w:val="20"/>
              </w:rPr>
            </w:pPr>
          </w:p>
        </w:tc>
        <w:tc>
          <w:tcPr>
            <w:tcW w:w="1440" w:type="dxa"/>
            <w:noWrap/>
            <w:vAlign w:val="center"/>
          </w:tcPr>
          <w:p w14:paraId="2A2C4AD7" w14:textId="77777777" w:rsidR="00EB42AF" w:rsidRPr="000C3CE9" w:rsidRDefault="00EB42AF" w:rsidP="00762AEB">
            <w:pPr>
              <w:jc w:val="center"/>
              <w:rPr>
                <w:rFonts w:cstheme="minorHAnsi"/>
                <w:sz w:val="20"/>
                <w:szCs w:val="20"/>
              </w:rPr>
            </w:pPr>
          </w:p>
        </w:tc>
      </w:tr>
      <w:tr w:rsidR="00EB42AF" w:rsidRPr="00EE696A" w14:paraId="338E38EC" w14:textId="77777777" w:rsidTr="00D071F6">
        <w:trPr>
          <w:trHeight w:val="300"/>
        </w:trPr>
        <w:tc>
          <w:tcPr>
            <w:tcW w:w="5125" w:type="dxa"/>
            <w:noWrap/>
            <w:vAlign w:val="center"/>
          </w:tcPr>
          <w:p w14:paraId="243C9CB3" w14:textId="6BF5E029" w:rsidR="00EB42AF" w:rsidRPr="000C3CE9" w:rsidRDefault="00EB42AF" w:rsidP="00EB42AF">
            <w:pPr>
              <w:rPr>
                <w:rFonts w:ascii="Calibri" w:hAnsi="Calibri" w:cs="Calibri"/>
                <w:b/>
                <w:color w:val="000000"/>
                <w:sz w:val="20"/>
                <w:szCs w:val="20"/>
              </w:rPr>
            </w:pPr>
            <w:r w:rsidRPr="000C3CE9">
              <w:rPr>
                <w:rFonts w:ascii="Calibri" w:hAnsi="Calibri" w:cs="Calibri"/>
                <w:color w:val="000000"/>
                <w:sz w:val="20"/>
                <w:szCs w:val="20"/>
              </w:rPr>
              <w:t>7230-Did the patient have a laboratory confirmed diagnosis of Covid 19:</w:t>
            </w:r>
          </w:p>
        </w:tc>
        <w:tc>
          <w:tcPr>
            <w:tcW w:w="1440" w:type="dxa"/>
            <w:noWrap/>
            <w:vAlign w:val="center"/>
          </w:tcPr>
          <w:p w14:paraId="445441B7" w14:textId="77BACEEC"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F69D648" w14:textId="77777777" w:rsidR="00EB42AF" w:rsidRPr="000C3CE9" w:rsidRDefault="00EB42AF" w:rsidP="00762AEB">
            <w:pPr>
              <w:jc w:val="center"/>
              <w:rPr>
                <w:rFonts w:cstheme="minorHAnsi"/>
                <w:sz w:val="20"/>
                <w:szCs w:val="20"/>
              </w:rPr>
            </w:pPr>
          </w:p>
        </w:tc>
        <w:tc>
          <w:tcPr>
            <w:tcW w:w="1440" w:type="dxa"/>
            <w:noWrap/>
            <w:vAlign w:val="center"/>
          </w:tcPr>
          <w:p w14:paraId="4A4E68F7" w14:textId="77777777" w:rsidR="00EB42AF" w:rsidRPr="000C3CE9" w:rsidRDefault="00EB42AF" w:rsidP="00762AEB">
            <w:pPr>
              <w:jc w:val="center"/>
              <w:rPr>
                <w:rFonts w:cstheme="minorHAnsi"/>
                <w:sz w:val="20"/>
                <w:szCs w:val="20"/>
              </w:rPr>
            </w:pPr>
          </w:p>
        </w:tc>
      </w:tr>
      <w:tr w:rsidR="00D071F6" w:rsidRPr="00EE696A" w14:paraId="06F0F792" w14:textId="77777777" w:rsidTr="00D071F6">
        <w:trPr>
          <w:trHeight w:val="300"/>
        </w:trPr>
        <w:tc>
          <w:tcPr>
            <w:tcW w:w="5125" w:type="dxa"/>
            <w:shd w:val="clear" w:color="auto" w:fill="D5DCE4" w:themeFill="text2" w:themeFillTint="33"/>
            <w:noWrap/>
            <w:vAlign w:val="center"/>
          </w:tcPr>
          <w:p w14:paraId="4B212EDE" w14:textId="3D2D2038" w:rsidR="00D071F6" w:rsidRPr="000C3CE9" w:rsidRDefault="00D071F6" w:rsidP="00A24FBD">
            <w:pPr>
              <w:rPr>
                <w:rFonts w:ascii="Calibri" w:hAnsi="Calibri" w:cs="Calibri"/>
                <w:b/>
                <w:color w:val="000000"/>
                <w:sz w:val="20"/>
                <w:szCs w:val="20"/>
              </w:rPr>
            </w:pPr>
            <w:r w:rsidRPr="000C3CE9">
              <w:rPr>
                <w:rFonts w:ascii="Calibri" w:hAnsi="Calibri" w:cs="Calibri"/>
                <w:b/>
                <w:color w:val="000000"/>
                <w:sz w:val="20"/>
                <w:szCs w:val="20"/>
              </w:rPr>
              <w:t>PREVIOUS CARDIAC INTERVENTION</w:t>
            </w:r>
            <w:r w:rsidR="005F18D0">
              <w:rPr>
                <w:rFonts w:ascii="Calibri" w:hAnsi="Calibri" w:cs="Calibri"/>
                <w:b/>
                <w:color w:val="000000"/>
                <w:sz w:val="20"/>
                <w:szCs w:val="20"/>
              </w:rPr>
              <w:t>S</w:t>
            </w:r>
          </w:p>
        </w:tc>
        <w:tc>
          <w:tcPr>
            <w:tcW w:w="1440" w:type="dxa"/>
            <w:shd w:val="clear" w:color="auto" w:fill="D5DCE4" w:themeFill="text2" w:themeFillTint="33"/>
            <w:noWrap/>
            <w:vAlign w:val="center"/>
          </w:tcPr>
          <w:p w14:paraId="530FE93E" w14:textId="02E4A0E4" w:rsidR="00D071F6" w:rsidRPr="003F1F2C" w:rsidRDefault="003F1F2C" w:rsidP="00762AEB">
            <w:pPr>
              <w:jc w:val="center"/>
              <w:rPr>
                <w:rFonts w:cstheme="minorHAnsi"/>
                <w:b/>
                <w:bCs/>
                <w:sz w:val="20"/>
                <w:szCs w:val="20"/>
              </w:rPr>
            </w:pPr>
            <w:r w:rsidRPr="003F1F2C">
              <w:rPr>
                <w:rFonts w:cstheme="minorHAnsi"/>
                <w:b/>
                <w:bCs/>
                <w:sz w:val="20"/>
                <w:szCs w:val="20"/>
              </w:rPr>
              <w:t>120</w:t>
            </w:r>
          </w:p>
        </w:tc>
        <w:tc>
          <w:tcPr>
            <w:tcW w:w="1440" w:type="dxa"/>
            <w:shd w:val="clear" w:color="auto" w:fill="D5DCE4" w:themeFill="text2" w:themeFillTint="33"/>
            <w:noWrap/>
            <w:vAlign w:val="center"/>
          </w:tcPr>
          <w:p w14:paraId="2473CD43"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09963FBC" w14:textId="77777777" w:rsidR="00D071F6" w:rsidRPr="000C3CE9" w:rsidRDefault="00D071F6" w:rsidP="00762AEB">
            <w:pPr>
              <w:jc w:val="center"/>
              <w:rPr>
                <w:rFonts w:cstheme="minorHAnsi"/>
                <w:sz w:val="20"/>
                <w:szCs w:val="20"/>
              </w:rPr>
            </w:pPr>
          </w:p>
        </w:tc>
      </w:tr>
      <w:tr w:rsidR="00EB42AF" w:rsidRPr="00EE696A" w14:paraId="51AF9281" w14:textId="77777777" w:rsidTr="00D071F6">
        <w:trPr>
          <w:trHeight w:val="300"/>
        </w:trPr>
        <w:tc>
          <w:tcPr>
            <w:tcW w:w="5125" w:type="dxa"/>
            <w:noWrap/>
            <w:vAlign w:val="center"/>
            <w:hideMark/>
          </w:tcPr>
          <w:p w14:paraId="33E4DF81" w14:textId="5BEA468A" w:rsidR="00EB42AF" w:rsidRPr="000C3CE9" w:rsidRDefault="00EB42AF" w:rsidP="00EB42AF">
            <w:pPr>
              <w:rPr>
                <w:rFonts w:cstheme="minorHAnsi"/>
                <w:sz w:val="20"/>
                <w:szCs w:val="20"/>
              </w:rPr>
            </w:pPr>
            <w:r w:rsidRPr="000C3CE9">
              <w:rPr>
                <w:rFonts w:ascii="Calibri" w:hAnsi="Calibri" w:cs="Calibri"/>
                <w:color w:val="000000"/>
                <w:sz w:val="20"/>
                <w:szCs w:val="20"/>
              </w:rPr>
              <w:t>670-Previous Coronary Bypass Graft:</w:t>
            </w:r>
          </w:p>
        </w:tc>
        <w:tc>
          <w:tcPr>
            <w:tcW w:w="1440" w:type="dxa"/>
            <w:noWrap/>
            <w:vAlign w:val="center"/>
          </w:tcPr>
          <w:p w14:paraId="6E5F39DE" w14:textId="13D40AA9"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63BE9F7" w14:textId="1508A1E1" w:rsidR="00EB42AF" w:rsidRPr="000C3CE9" w:rsidRDefault="00EB42AF" w:rsidP="00762AEB">
            <w:pPr>
              <w:jc w:val="center"/>
              <w:rPr>
                <w:rFonts w:cstheme="minorHAnsi"/>
                <w:sz w:val="20"/>
                <w:szCs w:val="20"/>
              </w:rPr>
            </w:pPr>
          </w:p>
        </w:tc>
        <w:tc>
          <w:tcPr>
            <w:tcW w:w="1440" w:type="dxa"/>
            <w:noWrap/>
            <w:vAlign w:val="center"/>
          </w:tcPr>
          <w:p w14:paraId="538B8D5C" w14:textId="5CC872F4" w:rsidR="00EB42AF" w:rsidRPr="000C3CE9" w:rsidRDefault="00EB42AF" w:rsidP="00762AEB">
            <w:pPr>
              <w:jc w:val="center"/>
              <w:rPr>
                <w:rFonts w:cstheme="minorHAnsi"/>
                <w:sz w:val="20"/>
                <w:szCs w:val="20"/>
              </w:rPr>
            </w:pPr>
          </w:p>
        </w:tc>
      </w:tr>
      <w:tr w:rsidR="00EB42AF" w:rsidRPr="00EE696A" w14:paraId="180F7EE6" w14:textId="6663C329" w:rsidTr="00D071F6">
        <w:trPr>
          <w:trHeight w:val="300"/>
        </w:trPr>
        <w:tc>
          <w:tcPr>
            <w:tcW w:w="5125" w:type="dxa"/>
            <w:noWrap/>
            <w:vAlign w:val="center"/>
            <w:hideMark/>
          </w:tcPr>
          <w:p w14:paraId="3A4D6BC3" w14:textId="45A104A8" w:rsidR="00EB42AF" w:rsidRPr="000C3CE9" w:rsidRDefault="00EB42AF" w:rsidP="00EB42AF">
            <w:pPr>
              <w:rPr>
                <w:rFonts w:cstheme="minorHAnsi"/>
                <w:sz w:val="20"/>
                <w:szCs w:val="20"/>
              </w:rPr>
            </w:pPr>
            <w:r w:rsidRPr="000C3CE9">
              <w:rPr>
                <w:rFonts w:ascii="Calibri" w:hAnsi="Calibri" w:cs="Calibri"/>
                <w:color w:val="000000"/>
                <w:sz w:val="20"/>
                <w:szCs w:val="20"/>
              </w:rPr>
              <w:t>675-Previous Valve:</w:t>
            </w:r>
          </w:p>
        </w:tc>
        <w:tc>
          <w:tcPr>
            <w:tcW w:w="1440" w:type="dxa"/>
            <w:noWrap/>
            <w:vAlign w:val="center"/>
          </w:tcPr>
          <w:p w14:paraId="472BF5A6" w14:textId="48A9A281"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C7BCB06" w14:textId="63F26F8F" w:rsidR="00EB42AF" w:rsidRPr="000C3CE9" w:rsidRDefault="00EB42AF" w:rsidP="00762AEB">
            <w:pPr>
              <w:jc w:val="center"/>
              <w:rPr>
                <w:rFonts w:cstheme="minorHAnsi"/>
                <w:sz w:val="20"/>
                <w:szCs w:val="20"/>
              </w:rPr>
            </w:pPr>
          </w:p>
        </w:tc>
        <w:tc>
          <w:tcPr>
            <w:tcW w:w="1440" w:type="dxa"/>
            <w:noWrap/>
            <w:vAlign w:val="center"/>
          </w:tcPr>
          <w:p w14:paraId="3428B0B2" w14:textId="10EEE50B" w:rsidR="00EB42AF" w:rsidRPr="000C3CE9" w:rsidRDefault="00EB42AF" w:rsidP="00762AEB">
            <w:pPr>
              <w:jc w:val="center"/>
              <w:rPr>
                <w:rFonts w:cstheme="minorHAnsi"/>
                <w:sz w:val="20"/>
                <w:szCs w:val="20"/>
              </w:rPr>
            </w:pPr>
          </w:p>
        </w:tc>
      </w:tr>
      <w:tr w:rsidR="00EB42AF" w:rsidRPr="00EE696A" w14:paraId="781EABF3" w14:textId="58E16BF5" w:rsidTr="00D071F6">
        <w:trPr>
          <w:trHeight w:val="300"/>
        </w:trPr>
        <w:tc>
          <w:tcPr>
            <w:tcW w:w="5125" w:type="dxa"/>
            <w:noWrap/>
            <w:vAlign w:val="center"/>
            <w:hideMark/>
          </w:tcPr>
          <w:p w14:paraId="2583F60D" w14:textId="4D3C89C8" w:rsidR="00EB42AF" w:rsidRPr="000C3CE9" w:rsidRDefault="00EB42AF" w:rsidP="00EB42AF">
            <w:pPr>
              <w:rPr>
                <w:rFonts w:cstheme="minorHAnsi"/>
                <w:sz w:val="20"/>
                <w:szCs w:val="20"/>
              </w:rPr>
            </w:pPr>
            <w:r w:rsidRPr="000C3CE9">
              <w:rPr>
                <w:rFonts w:ascii="Calibri" w:hAnsi="Calibri" w:cs="Calibri"/>
                <w:color w:val="000000"/>
                <w:sz w:val="20"/>
                <w:szCs w:val="20"/>
              </w:rPr>
              <w:t>775-Previous PCI:</w:t>
            </w:r>
          </w:p>
        </w:tc>
        <w:tc>
          <w:tcPr>
            <w:tcW w:w="1440" w:type="dxa"/>
            <w:noWrap/>
            <w:vAlign w:val="center"/>
          </w:tcPr>
          <w:p w14:paraId="528328EA" w14:textId="2ECC06AE"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0CC56AD5" w14:textId="5768DB88" w:rsidR="00EB42AF" w:rsidRPr="000C3CE9" w:rsidRDefault="00EB42AF" w:rsidP="00762AEB">
            <w:pPr>
              <w:jc w:val="center"/>
              <w:rPr>
                <w:rFonts w:cstheme="minorHAnsi"/>
                <w:sz w:val="20"/>
                <w:szCs w:val="20"/>
              </w:rPr>
            </w:pPr>
          </w:p>
        </w:tc>
        <w:tc>
          <w:tcPr>
            <w:tcW w:w="1440" w:type="dxa"/>
            <w:noWrap/>
            <w:vAlign w:val="center"/>
          </w:tcPr>
          <w:p w14:paraId="0CA02E58" w14:textId="37D587C6" w:rsidR="00EB42AF" w:rsidRPr="000C3CE9" w:rsidRDefault="00EB42AF" w:rsidP="00762AEB">
            <w:pPr>
              <w:jc w:val="center"/>
              <w:rPr>
                <w:rFonts w:cstheme="minorHAnsi"/>
                <w:sz w:val="20"/>
                <w:szCs w:val="20"/>
              </w:rPr>
            </w:pPr>
          </w:p>
        </w:tc>
      </w:tr>
      <w:tr w:rsidR="00EB42AF" w:rsidRPr="00EE696A" w14:paraId="25D299A4" w14:textId="60279C4B" w:rsidTr="00D071F6">
        <w:trPr>
          <w:trHeight w:val="300"/>
        </w:trPr>
        <w:tc>
          <w:tcPr>
            <w:tcW w:w="5125" w:type="dxa"/>
            <w:noWrap/>
            <w:vAlign w:val="center"/>
            <w:hideMark/>
          </w:tcPr>
          <w:p w14:paraId="4BB77C24" w14:textId="267E94F3" w:rsidR="00EB42AF" w:rsidRPr="000C3CE9" w:rsidRDefault="00EB42AF" w:rsidP="00EB42AF">
            <w:pPr>
              <w:rPr>
                <w:rFonts w:cstheme="minorHAnsi"/>
                <w:sz w:val="20"/>
                <w:szCs w:val="20"/>
              </w:rPr>
            </w:pPr>
            <w:r w:rsidRPr="000C3CE9">
              <w:rPr>
                <w:rFonts w:ascii="Calibri" w:hAnsi="Calibri" w:cs="Calibri"/>
                <w:color w:val="000000"/>
                <w:sz w:val="20"/>
                <w:szCs w:val="20"/>
              </w:rPr>
              <w:t>780-Previous PCI-When:</w:t>
            </w:r>
          </w:p>
        </w:tc>
        <w:tc>
          <w:tcPr>
            <w:tcW w:w="1440" w:type="dxa"/>
            <w:noWrap/>
            <w:vAlign w:val="center"/>
          </w:tcPr>
          <w:p w14:paraId="59225C73" w14:textId="6429168D"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16418CC9" w14:textId="55F058EB" w:rsidR="00EB42AF" w:rsidRPr="000C3CE9" w:rsidRDefault="00EB42AF" w:rsidP="00762AEB">
            <w:pPr>
              <w:jc w:val="center"/>
              <w:rPr>
                <w:rFonts w:cstheme="minorHAnsi"/>
                <w:sz w:val="20"/>
                <w:szCs w:val="20"/>
              </w:rPr>
            </w:pPr>
          </w:p>
        </w:tc>
        <w:tc>
          <w:tcPr>
            <w:tcW w:w="1440" w:type="dxa"/>
            <w:noWrap/>
            <w:vAlign w:val="center"/>
          </w:tcPr>
          <w:p w14:paraId="6BC2A8CC" w14:textId="15C69A4A" w:rsidR="00EB42AF" w:rsidRPr="000C3CE9" w:rsidRDefault="00EB42AF" w:rsidP="00762AEB">
            <w:pPr>
              <w:jc w:val="center"/>
              <w:rPr>
                <w:rFonts w:cstheme="minorHAnsi"/>
                <w:sz w:val="20"/>
                <w:szCs w:val="20"/>
              </w:rPr>
            </w:pPr>
          </w:p>
        </w:tc>
      </w:tr>
      <w:tr w:rsidR="00EB42AF" w:rsidRPr="00EE696A" w14:paraId="3EB0E5A6" w14:textId="3AB0D35D" w:rsidTr="00D071F6">
        <w:trPr>
          <w:trHeight w:val="300"/>
        </w:trPr>
        <w:tc>
          <w:tcPr>
            <w:tcW w:w="5125" w:type="dxa"/>
            <w:noWrap/>
            <w:vAlign w:val="center"/>
            <w:hideMark/>
          </w:tcPr>
          <w:p w14:paraId="1B5CE20D" w14:textId="6124F934" w:rsidR="00EB42AF" w:rsidRPr="000C3CE9" w:rsidRDefault="00EB42AF" w:rsidP="00EB42AF">
            <w:pPr>
              <w:rPr>
                <w:rFonts w:cstheme="minorHAnsi"/>
                <w:sz w:val="20"/>
                <w:szCs w:val="20"/>
              </w:rPr>
            </w:pPr>
            <w:r w:rsidRPr="000C3CE9">
              <w:rPr>
                <w:rFonts w:ascii="Calibri" w:hAnsi="Calibri" w:cs="Calibri"/>
                <w:color w:val="000000"/>
                <w:sz w:val="20"/>
                <w:szCs w:val="20"/>
              </w:rPr>
              <w:t>800-Previous PCI - Interval:</w:t>
            </w:r>
          </w:p>
        </w:tc>
        <w:tc>
          <w:tcPr>
            <w:tcW w:w="1440" w:type="dxa"/>
            <w:noWrap/>
            <w:vAlign w:val="center"/>
          </w:tcPr>
          <w:p w14:paraId="5558CC69" w14:textId="17531B28"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4AA6C11E" w14:textId="32959915" w:rsidR="00EB42AF" w:rsidRPr="000C3CE9" w:rsidRDefault="00EB42AF" w:rsidP="00762AEB">
            <w:pPr>
              <w:jc w:val="center"/>
              <w:rPr>
                <w:rFonts w:cstheme="minorHAnsi"/>
                <w:sz w:val="20"/>
                <w:szCs w:val="20"/>
              </w:rPr>
            </w:pPr>
          </w:p>
        </w:tc>
        <w:tc>
          <w:tcPr>
            <w:tcW w:w="1440" w:type="dxa"/>
            <w:noWrap/>
            <w:vAlign w:val="center"/>
          </w:tcPr>
          <w:p w14:paraId="7A4B8817" w14:textId="7F19B6CF" w:rsidR="00EB42AF" w:rsidRPr="000C3CE9" w:rsidRDefault="00EB42AF" w:rsidP="00762AEB">
            <w:pPr>
              <w:jc w:val="center"/>
              <w:rPr>
                <w:rFonts w:cstheme="minorHAnsi"/>
                <w:sz w:val="20"/>
                <w:szCs w:val="20"/>
              </w:rPr>
            </w:pPr>
          </w:p>
        </w:tc>
      </w:tr>
      <w:tr w:rsidR="00EB42AF" w:rsidRPr="00EE696A" w14:paraId="0588D4EB" w14:textId="62EC070E" w:rsidTr="00D071F6">
        <w:trPr>
          <w:trHeight w:val="300"/>
        </w:trPr>
        <w:tc>
          <w:tcPr>
            <w:tcW w:w="5125" w:type="dxa"/>
            <w:noWrap/>
            <w:vAlign w:val="center"/>
            <w:hideMark/>
          </w:tcPr>
          <w:p w14:paraId="2366DE8F" w14:textId="6279324E" w:rsidR="00EB42AF" w:rsidRPr="000C3CE9" w:rsidRDefault="00EB42AF" w:rsidP="00EB42AF">
            <w:pPr>
              <w:rPr>
                <w:rFonts w:cstheme="minorHAnsi"/>
                <w:sz w:val="20"/>
                <w:szCs w:val="20"/>
              </w:rPr>
            </w:pPr>
            <w:r w:rsidRPr="000C3CE9">
              <w:rPr>
                <w:rFonts w:ascii="Calibri" w:hAnsi="Calibri" w:cs="Calibri"/>
                <w:color w:val="000000"/>
                <w:sz w:val="20"/>
                <w:szCs w:val="20"/>
              </w:rPr>
              <w:t>805-Previous Other Cardiac:</w:t>
            </w:r>
          </w:p>
        </w:tc>
        <w:tc>
          <w:tcPr>
            <w:tcW w:w="1440" w:type="dxa"/>
            <w:noWrap/>
            <w:vAlign w:val="center"/>
          </w:tcPr>
          <w:p w14:paraId="3C74D1D7" w14:textId="6A4591A4"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8A3004B" w14:textId="1C95066A" w:rsidR="00EB42AF" w:rsidRPr="000C3CE9" w:rsidRDefault="00EB42AF" w:rsidP="00762AEB">
            <w:pPr>
              <w:jc w:val="center"/>
              <w:rPr>
                <w:rFonts w:cstheme="minorHAnsi"/>
                <w:sz w:val="20"/>
                <w:szCs w:val="20"/>
              </w:rPr>
            </w:pPr>
          </w:p>
        </w:tc>
        <w:tc>
          <w:tcPr>
            <w:tcW w:w="1440" w:type="dxa"/>
            <w:noWrap/>
            <w:vAlign w:val="center"/>
          </w:tcPr>
          <w:p w14:paraId="504F1942" w14:textId="188730AB" w:rsidR="00EB42AF" w:rsidRPr="000C3CE9" w:rsidRDefault="00EB42AF" w:rsidP="00762AEB">
            <w:pPr>
              <w:jc w:val="center"/>
              <w:rPr>
                <w:rFonts w:cstheme="minorHAnsi"/>
                <w:sz w:val="20"/>
                <w:szCs w:val="20"/>
              </w:rPr>
            </w:pPr>
          </w:p>
        </w:tc>
      </w:tr>
      <w:tr w:rsidR="00D071F6" w:rsidRPr="00EE696A" w14:paraId="0E9DF913" w14:textId="77777777" w:rsidTr="00D071F6">
        <w:trPr>
          <w:trHeight w:val="300"/>
        </w:trPr>
        <w:tc>
          <w:tcPr>
            <w:tcW w:w="5125" w:type="dxa"/>
            <w:shd w:val="clear" w:color="auto" w:fill="D5DCE4" w:themeFill="text2" w:themeFillTint="33"/>
            <w:noWrap/>
            <w:vAlign w:val="center"/>
          </w:tcPr>
          <w:p w14:paraId="5BF9CFBC" w14:textId="5434E173" w:rsidR="00D071F6" w:rsidRPr="000C3CE9" w:rsidRDefault="00D071F6" w:rsidP="00A24FBD">
            <w:pPr>
              <w:rPr>
                <w:rFonts w:ascii="Calibri" w:hAnsi="Calibri" w:cs="Calibri"/>
                <w:b/>
                <w:color w:val="000000"/>
                <w:sz w:val="20"/>
                <w:szCs w:val="20"/>
              </w:rPr>
            </w:pPr>
            <w:r w:rsidRPr="000C3CE9">
              <w:rPr>
                <w:rFonts w:ascii="Calibri" w:hAnsi="Calibri" w:cs="Calibri"/>
                <w:b/>
                <w:color w:val="000000"/>
                <w:sz w:val="20"/>
                <w:szCs w:val="20"/>
              </w:rPr>
              <w:t>PREOPERATIVE CARDIAC STATUS</w:t>
            </w:r>
          </w:p>
        </w:tc>
        <w:tc>
          <w:tcPr>
            <w:tcW w:w="1440" w:type="dxa"/>
            <w:shd w:val="clear" w:color="auto" w:fill="D5DCE4" w:themeFill="text2" w:themeFillTint="33"/>
            <w:noWrap/>
            <w:vAlign w:val="center"/>
          </w:tcPr>
          <w:p w14:paraId="19A33A1D" w14:textId="1BF5A1A6" w:rsidR="00D071F6" w:rsidRPr="003F1F2C" w:rsidRDefault="003F1F2C" w:rsidP="00762AEB">
            <w:pPr>
              <w:jc w:val="center"/>
              <w:rPr>
                <w:rFonts w:cstheme="minorHAnsi"/>
                <w:b/>
                <w:bCs/>
                <w:sz w:val="20"/>
                <w:szCs w:val="20"/>
              </w:rPr>
            </w:pPr>
            <w:r w:rsidRPr="003F1F2C">
              <w:rPr>
                <w:rFonts w:cstheme="minorHAnsi"/>
                <w:b/>
                <w:bCs/>
                <w:sz w:val="20"/>
                <w:szCs w:val="20"/>
              </w:rPr>
              <w:t>260</w:t>
            </w:r>
          </w:p>
        </w:tc>
        <w:tc>
          <w:tcPr>
            <w:tcW w:w="1440" w:type="dxa"/>
            <w:shd w:val="clear" w:color="auto" w:fill="D5DCE4" w:themeFill="text2" w:themeFillTint="33"/>
            <w:noWrap/>
            <w:vAlign w:val="center"/>
          </w:tcPr>
          <w:p w14:paraId="25F923B5"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61DBA0EE" w14:textId="77777777" w:rsidR="00D071F6" w:rsidRPr="000C3CE9" w:rsidRDefault="00D071F6" w:rsidP="00762AEB">
            <w:pPr>
              <w:jc w:val="center"/>
              <w:rPr>
                <w:rFonts w:cstheme="minorHAnsi"/>
                <w:sz w:val="20"/>
                <w:szCs w:val="20"/>
              </w:rPr>
            </w:pPr>
          </w:p>
        </w:tc>
      </w:tr>
      <w:tr w:rsidR="00EB42AF" w:rsidRPr="00EE696A" w14:paraId="2FCFD50E" w14:textId="77777777" w:rsidTr="00D071F6">
        <w:trPr>
          <w:trHeight w:val="300"/>
        </w:trPr>
        <w:tc>
          <w:tcPr>
            <w:tcW w:w="5125" w:type="dxa"/>
            <w:noWrap/>
            <w:vAlign w:val="center"/>
            <w:hideMark/>
          </w:tcPr>
          <w:p w14:paraId="6D5CE9F9" w14:textId="5E8BC22F" w:rsidR="00EB42AF" w:rsidRPr="000C3CE9" w:rsidRDefault="00EB42AF" w:rsidP="00EB42AF">
            <w:pPr>
              <w:rPr>
                <w:rFonts w:cstheme="minorHAnsi"/>
                <w:sz w:val="20"/>
                <w:szCs w:val="20"/>
              </w:rPr>
            </w:pPr>
            <w:r w:rsidRPr="000C3CE9">
              <w:rPr>
                <w:rFonts w:ascii="Calibri" w:hAnsi="Calibri" w:cs="Calibri"/>
                <w:color w:val="000000"/>
                <w:sz w:val="20"/>
                <w:szCs w:val="20"/>
              </w:rPr>
              <w:t>885-Prior Myocardial Infarction:</w:t>
            </w:r>
          </w:p>
        </w:tc>
        <w:tc>
          <w:tcPr>
            <w:tcW w:w="1440" w:type="dxa"/>
            <w:noWrap/>
            <w:vAlign w:val="center"/>
          </w:tcPr>
          <w:p w14:paraId="2088F4EA" w14:textId="2D8E11A6"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4128676F" w14:textId="22E77EDF" w:rsidR="00EB42AF" w:rsidRPr="000C3CE9" w:rsidRDefault="00EB42AF" w:rsidP="00762AEB">
            <w:pPr>
              <w:jc w:val="center"/>
              <w:rPr>
                <w:rFonts w:cstheme="minorHAnsi"/>
                <w:sz w:val="20"/>
                <w:szCs w:val="20"/>
              </w:rPr>
            </w:pPr>
          </w:p>
        </w:tc>
        <w:tc>
          <w:tcPr>
            <w:tcW w:w="1440" w:type="dxa"/>
            <w:noWrap/>
            <w:vAlign w:val="center"/>
          </w:tcPr>
          <w:p w14:paraId="4614F087" w14:textId="1562C134" w:rsidR="00EB42AF" w:rsidRPr="000C3CE9" w:rsidRDefault="00EB42AF" w:rsidP="00762AEB">
            <w:pPr>
              <w:jc w:val="center"/>
              <w:rPr>
                <w:rFonts w:cstheme="minorHAnsi"/>
                <w:sz w:val="20"/>
                <w:szCs w:val="20"/>
              </w:rPr>
            </w:pPr>
          </w:p>
        </w:tc>
      </w:tr>
      <w:tr w:rsidR="00EB42AF" w:rsidRPr="00EE696A" w14:paraId="17E9F88C" w14:textId="018FEE4C" w:rsidTr="00D071F6">
        <w:trPr>
          <w:trHeight w:val="300"/>
        </w:trPr>
        <w:tc>
          <w:tcPr>
            <w:tcW w:w="5125" w:type="dxa"/>
            <w:noWrap/>
            <w:vAlign w:val="center"/>
            <w:hideMark/>
          </w:tcPr>
          <w:p w14:paraId="6D9FC32E" w14:textId="32A57BD6" w:rsidR="00EB42AF" w:rsidRPr="000C3CE9" w:rsidRDefault="00EB42AF" w:rsidP="00EB42AF">
            <w:pPr>
              <w:rPr>
                <w:rFonts w:cstheme="minorHAnsi"/>
                <w:sz w:val="20"/>
                <w:szCs w:val="20"/>
              </w:rPr>
            </w:pPr>
            <w:r w:rsidRPr="000C3CE9">
              <w:rPr>
                <w:rFonts w:ascii="Calibri" w:hAnsi="Calibri" w:cs="Calibri"/>
                <w:color w:val="000000"/>
                <w:sz w:val="20"/>
                <w:szCs w:val="20"/>
              </w:rPr>
              <w:t>890-Myocardial Infarction - When:</w:t>
            </w:r>
          </w:p>
        </w:tc>
        <w:tc>
          <w:tcPr>
            <w:tcW w:w="1440" w:type="dxa"/>
            <w:noWrap/>
            <w:vAlign w:val="center"/>
          </w:tcPr>
          <w:p w14:paraId="250FB8C5" w14:textId="3E47EA4B"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730172F" w14:textId="2914835E" w:rsidR="00EB42AF" w:rsidRPr="000C3CE9" w:rsidRDefault="00EB42AF" w:rsidP="00762AEB">
            <w:pPr>
              <w:jc w:val="center"/>
              <w:rPr>
                <w:rFonts w:cstheme="minorHAnsi"/>
                <w:sz w:val="20"/>
                <w:szCs w:val="20"/>
              </w:rPr>
            </w:pPr>
          </w:p>
        </w:tc>
        <w:tc>
          <w:tcPr>
            <w:tcW w:w="1440" w:type="dxa"/>
            <w:noWrap/>
            <w:vAlign w:val="center"/>
          </w:tcPr>
          <w:p w14:paraId="3AF65A10" w14:textId="089A9A65" w:rsidR="00EB42AF" w:rsidRPr="000C3CE9" w:rsidRDefault="00EB42AF" w:rsidP="00762AEB">
            <w:pPr>
              <w:jc w:val="center"/>
              <w:rPr>
                <w:rFonts w:cstheme="minorHAnsi"/>
                <w:sz w:val="20"/>
                <w:szCs w:val="20"/>
              </w:rPr>
            </w:pPr>
          </w:p>
        </w:tc>
      </w:tr>
      <w:tr w:rsidR="00EB42AF" w:rsidRPr="00EE696A" w14:paraId="79A95C00" w14:textId="05B8C71E" w:rsidTr="00D071F6">
        <w:trPr>
          <w:trHeight w:val="300"/>
        </w:trPr>
        <w:tc>
          <w:tcPr>
            <w:tcW w:w="5125" w:type="dxa"/>
            <w:noWrap/>
            <w:vAlign w:val="center"/>
            <w:hideMark/>
          </w:tcPr>
          <w:p w14:paraId="05F0D972" w14:textId="118C96C3" w:rsidR="00EB42AF" w:rsidRPr="000C3CE9" w:rsidRDefault="00EB42AF" w:rsidP="00EB42AF">
            <w:pPr>
              <w:rPr>
                <w:rFonts w:cstheme="minorHAnsi"/>
                <w:sz w:val="20"/>
                <w:szCs w:val="20"/>
              </w:rPr>
            </w:pPr>
            <w:r w:rsidRPr="000C3CE9">
              <w:rPr>
                <w:rFonts w:ascii="Calibri" w:hAnsi="Calibri" w:cs="Calibri"/>
                <w:color w:val="000000"/>
                <w:sz w:val="20"/>
                <w:szCs w:val="20"/>
              </w:rPr>
              <w:t>895-Primary Coronary Symptom for Surgery:</w:t>
            </w:r>
          </w:p>
        </w:tc>
        <w:tc>
          <w:tcPr>
            <w:tcW w:w="1440" w:type="dxa"/>
            <w:noWrap/>
            <w:vAlign w:val="center"/>
          </w:tcPr>
          <w:p w14:paraId="03D2A1F1" w14:textId="67F402AE"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429B3E84" w14:textId="137D19B9" w:rsidR="00EB42AF" w:rsidRPr="000C3CE9" w:rsidRDefault="00EB42AF" w:rsidP="00762AEB">
            <w:pPr>
              <w:jc w:val="center"/>
              <w:rPr>
                <w:rFonts w:cstheme="minorHAnsi"/>
                <w:sz w:val="20"/>
                <w:szCs w:val="20"/>
              </w:rPr>
            </w:pPr>
          </w:p>
        </w:tc>
        <w:tc>
          <w:tcPr>
            <w:tcW w:w="1440" w:type="dxa"/>
            <w:noWrap/>
            <w:vAlign w:val="center"/>
          </w:tcPr>
          <w:p w14:paraId="58BA2EFC" w14:textId="2E21D881" w:rsidR="00EB42AF" w:rsidRPr="000C3CE9" w:rsidRDefault="00EB42AF" w:rsidP="00762AEB">
            <w:pPr>
              <w:jc w:val="center"/>
              <w:rPr>
                <w:rFonts w:cstheme="minorHAnsi"/>
                <w:sz w:val="20"/>
                <w:szCs w:val="20"/>
              </w:rPr>
            </w:pPr>
          </w:p>
        </w:tc>
      </w:tr>
      <w:tr w:rsidR="00EB42AF" w:rsidRPr="00EE696A" w14:paraId="2027A3FE" w14:textId="22C0052B" w:rsidTr="00D071F6">
        <w:trPr>
          <w:trHeight w:val="300"/>
        </w:trPr>
        <w:tc>
          <w:tcPr>
            <w:tcW w:w="5125" w:type="dxa"/>
            <w:noWrap/>
            <w:vAlign w:val="center"/>
            <w:hideMark/>
          </w:tcPr>
          <w:p w14:paraId="713B5FC3" w14:textId="59807E65" w:rsidR="00EB42AF" w:rsidRPr="000C3CE9" w:rsidRDefault="00EB42AF" w:rsidP="00EB42AF">
            <w:pPr>
              <w:rPr>
                <w:rFonts w:cstheme="minorHAnsi"/>
                <w:sz w:val="20"/>
                <w:szCs w:val="20"/>
              </w:rPr>
            </w:pPr>
            <w:r w:rsidRPr="000C3CE9">
              <w:rPr>
                <w:rFonts w:ascii="Calibri" w:hAnsi="Calibri" w:cs="Calibri"/>
                <w:color w:val="000000"/>
                <w:sz w:val="20"/>
                <w:szCs w:val="20"/>
              </w:rPr>
              <w:t>911-Heart Failure:</w:t>
            </w:r>
          </w:p>
        </w:tc>
        <w:tc>
          <w:tcPr>
            <w:tcW w:w="1440" w:type="dxa"/>
            <w:noWrap/>
            <w:vAlign w:val="center"/>
          </w:tcPr>
          <w:p w14:paraId="0DD5AE1C" w14:textId="1717B956"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9851BCC" w14:textId="4998AC27" w:rsidR="00EB42AF" w:rsidRPr="000C3CE9" w:rsidRDefault="00EB42AF" w:rsidP="00762AEB">
            <w:pPr>
              <w:jc w:val="center"/>
              <w:rPr>
                <w:rFonts w:cstheme="minorHAnsi"/>
                <w:sz w:val="20"/>
                <w:szCs w:val="20"/>
              </w:rPr>
            </w:pPr>
          </w:p>
        </w:tc>
        <w:tc>
          <w:tcPr>
            <w:tcW w:w="1440" w:type="dxa"/>
            <w:noWrap/>
            <w:vAlign w:val="center"/>
          </w:tcPr>
          <w:p w14:paraId="628840B7" w14:textId="637B8F19" w:rsidR="00EB42AF" w:rsidRPr="000C3CE9" w:rsidRDefault="00EB42AF" w:rsidP="00762AEB">
            <w:pPr>
              <w:jc w:val="center"/>
              <w:rPr>
                <w:rFonts w:cstheme="minorHAnsi"/>
                <w:sz w:val="20"/>
                <w:szCs w:val="20"/>
              </w:rPr>
            </w:pPr>
          </w:p>
        </w:tc>
      </w:tr>
      <w:tr w:rsidR="00EB42AF" w:rsidRPr="00EE696A" w14:paraId="448305F2" w14:textId="5153B0F2" w:rsidTr="00D071F6">
        <w:trPr>
          <w:trHeight w:val="300"/>
        </w:trPr>
        <w:tc>
          <w:tcPr>
            <w:tcW w:w="5125" w:type="dxa"/>
            <w:noWrap/>
            <w:vAlign w:val="center"/>
            <w:hideMark/>
          </w:tcPr>
          <w:p w14:paraId="2BCB1640" w14:textId="01113F05" w:rsidR="00EB42AF" w:rsidRPr="000C3CE9" w:rsidRDefault="00EB42AF" w:rsidP="00EB42AF">
            <w:pPr>
              <w:rPr>
                <w:rFonts w:cstheme="minorHAnsi"/>
                <w:b/>
                <w:bCs/>
                <w:sz w:val="20"/>
                <w:szCs w:val="20"/>
              </w:rPr>
            </w:pPr>
            <w:r w:rsidRPr="000C3CE9">
              <w:rPr>
                <w:rFonts w:ascii="Calibri" w:hAnsi="Calibri" w:cs="Calibri"/>
                <w:color w:val="000000"/>
                <w:sz w:val="20"/>
                <w:szCs w:val="20"/>
              </w:rPr>
              <w:t>915-Classification - NYHA:</w:t>
            </w:r>
          </w:p>
        </w:tc>
        <w:tc>
          <w:tcPr>
            <w:tcW w:w="1440" w:type="dxa"/>
            <w:noWrap/>
            <w:vAlign w:val="center"/>
          </w:tcPr>
          <w:p w14:paraId="292159F6" w14:textId="042DCFD8"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F84FB7E" w14:textId="77777777" w:rsidR="00EB42AF" w:rsidRPr="000C3CE9" w:rsidRDefault="00EB42AF" w:rsidP="00762AEB">
            <w:pPr>
              <w:jc w:val="center"/>
              <w:rPr>
                <w:rFonts w:cstheme="minorHAnsi"/>
                <w:sz w:val="20"/>
                <w:szCs w:val="20"/>
              </w:rPr>
            </w:pPr>
          </w:p>
        </w:tc>
        <w:tc>
          <w:tcPr>
            <w:tcW w:w="1440" w:type="dxa"/>
            <w:noWrap/>
            <w:vAlign w:val="center"/>
          </w:tcPr>
          <w:p w14:paraId="2BB11BC4" w14:textId="162DA1CE" w:rsidR="00EB42AF" w:rsidRPr="000C3CE9" w:rsidRDefault="00EB42AF" w:rsidP="00762AEB">
            <w:pPr>
              <w:jc w:val="center"/>
              <w:rPr>
                <w:rFonts w:cstheme="minorHAnsi"/>
                <w:b/>
                <w:bCs/>
                <w:sz w:val="20"/>
                <w:szCs w:val="20"/>
              </w:rPr>
            </w:pPr>
          </w:p>
        </w:tc>
      </w:tr>
      <w:tr w:rsidR="00EB42AF" w:rsidRPr="00EE696A" w14:paraId="4A2393B3" w14:textId="096B7A9F" w:rsidTr="00D071F6">
        <w:trPr>
          <w:trHeight w:val="300"/>
        </w:trPr>
        <w:tc>
          <w:tcPr>
            <w:tcW w:w="5125" w:type="dxa"/>
            <w:noWrap/>
            <w:vAlign w:val="center"/>
            <w:hideMark/>
          </w:tcPr>
          <w:p w14:paraId="7187E349" w14:textId="0DAB570B" w:rsidR="00EB42AF" w:rsidRPr="000C3CE9" w:rsidRDefault="00EB42AF" w:rsidP="00EB42AF">
            <w:pPr>
              <w:rPr>
                <w:rFonts w:cstheme="minorHAnsi"/>
                <w:b/>
                <w:bCs/>
                <w:sz w:val="20"/>
                <w:szCs w:val="20"/>
              </w:rPr>
            </w:pPr>
            <w:r w:rsidRPr="000C3CE9">
              <w:rPr>
                <w:rFonts w:ascii="Calibri" w:hAnsi="Calibri" w:cs="Calibri"/>
                <w:color w:val="000000"/>
                <w:sz w:val="20"/>
                <w:szCs w:val="20"/>
              </w:rPr>
              <w:t>930-Cardiogenic Shock:</w:t>
            </w:r>
          </w:p>
        </w:tc>
        <w:tc>
          <w:tcPr>
            <w:tcW w:w="1440" w:type="dxa"/>
            <w:noWrap/>
            <w:vAlign w:val="center"/>
          </w:tcPr>
          <w:p w14:paraId="05276793" w14:textId="6C8B3C66"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3BD3636" w14:textId="37C5DB2B" w:rsidR="00EB42AF" w:rsidRPr="000C3CE9" w:rsidRDefault="00EB42AF" w:rsidP="00762AEB">
            <w:pPr>
              <w:jc w:val="center"/>
              <w:rPr>
                <w:rFonts w:cstheme="minorHAnsi"/>
                <w:sz w:val="20"/>
                <w:szCs w:val="20"/>
              </w:rPr>
            </w:pPr>
          </w:p>
        </w:tc>
        <w:tc>
          <w:tcPr>
            <w:tcW w:w="1440" w:type="dxa"/>
            <w:noWrap/>
            <w:vAlign w:val="center"/>
          </w:tcPr>
          <w:p w14:paraId="1CD59E38" w14:textId="6FA508A4" w:rsidR="00EB42AF" w:rsidRPr="000C3CE9" w:rsidRDefault="00EB42AF" w:rsidP="00762AEB">
            <w:pPr>
              <w:jc w:val="center"/>
              <w:rPr>
                <w:rFonts w:cstheme="minorHAnsi"/>
                <w:sz w:val="20"/>
                <w:szCs w:val="20"/>
              </w:rPr>
            </w:pPr>
          </w:p>
        </w:tc>
      </w:tr>
      <w:tr w:rsidR="00EB42AF" w:rsidRPr="00EE696A" w14:paraId="7BFE048F" w14:textId="5C4AA851" w:rsidTr="00D071F6">
        <w:trPr>
          <w:trHeight w:val="300"/>
        </w:trPr>
        <w:tc>
          <w:tcPr>
            <w:tcW w:w="5125" w:type="dxa"/>
            <w:noWrap/>
            <w:vAlign w:val="center"/>
            <w:hideMark/>
          </w:tcPr>
          <w:p w14:paraId="51E60D32" w14:textId="266DE8EC" w:rsidR="00EB42AF" w:rsidRPr="000C3CE9" w:rsidRDefault="00EB42AF" w:rsidP="00EB42AF">
            <w:pPr>
              <w:rPr>
                <w:rFonts w:cstheme="minorHAnsi"/>
                <w:sz w:val="20"/>
                <w:szCs w:val="20"/>
              </w:rPr>
            </w:pPr>
            <w:r w:rsidRPr="000C3CE9">
              <w:rPr>
                <w:rFonts w:ascii="Calibri" w:hAnsi="Calibri" w:cs="Calibri"/>
                <w:color w:val="000000"/>
                <w:sz w:val="20"/>
                <w:szCs w:val="20"/>
              </w:rPr>
              <w:t>935-Resuscitation:</w:t>
            </w:r>
          </w:p>
        </w:tc>
        <w:tc>
          <w:tcPr>
            <w:tcW w:w="1440" w:type="dxa"/>
            <w:noWrap/>
            <w:vAlign w:val="center"/>
          </w:tcPr>
          <w:p w14:paraId="019528D6" w14:textId="34991854"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24C3BE9" w14:textId="114EE257" w:rsidR="00EB42AF" w:rsidRPr="000C3CE9" w:rsidRDefault="00EB42AF" w:rsidP="00762AEB">
            <w:pPr>
              <w:jc w:val="center"/>
              <w:rPr>
                <w:rFonts w:cstheme="minorHAnsi"/>
                <w:sz w:val="20"/>
                <w:szCs w:val="20"/>
              </w:rPr>
            </w:pPr>
          </w:p>
        </w:tc>
        <w:tc>
          <w:tcPr>
            <w:tcW w:w="1440" w:type="dxa"/>
            <w:noWrap/>
            <w:vAlign w:val="center"/>
          </w:tcPr>
          <w:p w14:paraId="51A32CE4" w14:textId="29496D3F" w:rsidR="00EB42AF" w:rsidRPr="000C3CE9" w:rsidRDefault="00EB42AF" w:rsidP="00762AEB">
            <w:pPr>
              <w:jc w:val="center"/>
              <w:rPr>
                <w:rFonts w:cstheme="minorHAnsi"/>
                <w:sz w:val="20"/>
                <w:szCs w:val="20"/>
              </w:rPr>
            </w:pPr>
          </w:p>
        </w:tc>
      </w:tr>
      <w:tr w:rsidR="00EB42AF" w:rsidRPr="00EE696A" w14:paraId="4A9E1EAB" w14:textId="785529CC" w:rsidTr="00D071F6">
        <w:trPr>
          <w:trHeight w:val="300"/>
        </w:trPr>
        <w:tc>
          <w:tcPr>
            <w:tcW w:w="5125" w:type="dxa"/>
            <w:noWrap/>
            <w:vAlign w:val="center"/>
            <w:hideMark/>
          </w:tcPr>
          <w:p w14:paraId="5B01EB11" w14:textId="618D638C" w:rsidR="00EB42AF" w:rsidRPr="000C3CE9" w:rsidRDefault="00EB42AF" w:rsidP="00EB42AF">
            <w:pPr>
              <w:rPr>
                <w:rFonts w:cstheme="minorHAnsi"/>
                <w:sz w:val="20"/>
                <w:szCs w:val="20"/>
              </w:rPr>
            </w:pPr>
            <w:r w:rsidRPr="000C3CE9">
              <w:rPr>
                <w:rFonts w:ascii="Calibri" w:hAnsi="Calibri" w:cs="Calibri"/>
                <w:color w:val="000000"/>
                <w:sz w:val="20"/>
                <w:szCs w:val="20"/>
              </w:rPr>
              <w:t xml:space="preserve">950-Arrhythmia - </w:t>
            </w:r>
            <w:proofErr w:type="spellStart"/>
            <w:r w:rsidRPr="000C3CE9">
              <w:rPr>
                <w:rFonts w:ascii="Calibri" w:hAnsi="Calibri" w:cs="Calibri"/>
                <w:color w:val="000000"/>
                <w:sz w:val="20"/>
                <w:szCs w:val="20"/>
              </w:rPr>
              <w:t>VTach</w:t>
            </w:r>
            <w:proofErr w:type="spellEnd"/>
            <w:r w:rsidRPr="000C3CE9">
              <w:rPr>
                <w:rFonts w:ascii="Calibri" w:hAnsi="Calibri" w:cs="Calibri"/>
                <w:color w:val="000000"/>
                <w:sz w:val="20"/>
                <w:szCs w:val="20"/>
              </w:rPr>
              <w:t xml:space="preserve"> / </w:t>
            </w:r>
            <w:proofErr w:type="spellStart"/>
            <w:r w:rsidRPr="000C3CE9">
              <w:rPr>
                <w:rFonts w:ascii="Calibri" w:hAnsi="Calibri" w:cs="Calibri"/>
                <w:color w:val="000000"/>
                <w:sz w:val="20"/>
                <w:szCs w:val="20"/>
              </w:rPr>
              <w:t>Vfi</w:t>
            </w:r>
            <w:proofErr w:type="spellEnd"/>
            <w:r w:rsidRPr="000C3CE9">
              <w:rPr>
                <w:rFonts w:ascii="Calibri" w:hAnsi="Calibri" w:cs="Calibri"/>
                <w:color w:val="000000"/>
                <w:sz w:val="20"/>
                <w:szCs w:val="20"/>
              </w:rPr>
              <w:t>:</w:t>
            </w:r>
          </w:p>
        </w:tc>
        <w:tc>
          <w:tcPr>
            <w:tcW w:w="1440" w:type="dxa"/>
            <w:noWrap/>
            <w:vAlign w:val="center"/>
          </w:tcPr>
          <w:p w14:paraId="73A3D499" w14:textId="70473158"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F1FE139" w14:textId="381B8879" w:rsidR="00EB42AF" w:rsidRPr="000C3CE9" w:rsidRDefault="00EB42AF" w:rsidP="00762AEB">
            <w:pPr>
              <w:jc w:val="center"/>
              <w:rPr>
                <w:rFonts w:cstheme="minorHAnsi"/>
                <w:sz w:val="20"/>
                <w:szCs w:val="20"/>
              </w:rPr>
            </w:pPr>
          </w:p>
        </w:tc>
        <w:tc>
          <w:tcPr>
            <w:tcW w:w="1440" w:type="dxa"/>
            <w:noWrap/>
            <w:vAlign w:val="center"/>
          </w:tcPr>
          <w:p w14:paraId="35103A6C" w14:textId="00F0D27F" w:rsidR="00EB42AF" w:rsidRPr="000C3CE9" w:rsidRDefault="00EB42AF" w:rsidP="00762AEB">
            <w:pPr>
              <w:jc w:val="center"/>
              <w:rPr>
                <w:rFonts w:cstheme="minorHAnsi"/>
                <w:sz w:val="20"/>
                <w:szCs w:val="20"/>
              </w:rPr>
            </w:pPr>
          </w:p>
        </w:tc>
      </w:tr>
      <w:tr w:rsidR="00EB42AF" w:rsidRPr="00EE696A" w14:paraId="5AB3851A" w14:textId="6A221435" w:rsidTr="00D071F6">
        <w:trPr>
          <w:trHeight w:val="300"/>
        </w:trPr>
        <w:tc>
          <w:tcPr>
            <w:tcW w:w="5125" w:type="dxa"/>
            <w:noWrap/>
            <w:vAlign w:val="center"/>
            <w:hideMark/>
          </w:tcPr>
          <w:p w14:paraId="2F0B735E" w14:textId="0830EC72" w:rsidR="00EB42AF" w:rsidRPr="000C3CE9" w:rsidRDefault="00EB42AF" w:rsidP="00EB42AF">
            <w:pPr>
              <w:rPr>
                <w:rFonts w:cstheme="minorHAnsi"/>
                <w:sz w:val="20"/>
                <w:szCs w:val="20"/>
              </w:rPr>
            </w:pPr>
            <w:r w:rsidRPr="000C3CE9">
              <w:rPr>
                <w:rFonts w:ascii="Calibri" w:hAnsi="Calibri" w:cs="Calibri"/>
                <w:color w:val="000000"/>
                <w:sz w:val="20"/>
                <w:szCs w:val="20"/>
              </w:rPr>
              <w:t>955-Arrhythmia - Sick Sinus Syndrome:</w:t>
            </w:r>
          </w:p>
        </w:tc>
        <w:tc>
          <w:tcPr>
            <w:tcW w:w="1440" w:type="dxa"/>
            <w:noWrap/>
            <w:vAlign w:val="center"/>
          </w:tcPr>
          <w:p w14:paraId="6555B08B" w14:textId="763CED35"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2362A4B5" w14:textId="66B1A66B" w:rsidR="00EB42AF" w:rsidRPr="000C3CE9" w:rsidRDefault="00EB42AF" w:rsidP="00762AEB">
            <w:pPr>
              <w:jc w:val="center"/>
              <w:rPr>
                <w:rFonts w:cstheme="minorHAnsi"/>
                <w:sz w:val="20"/>
                <w:szCs w:val="20"/>
              </w:rPr>
            </w:pPr>
          </w:p>
        </w:tc>
        <w:tc>
          <w:tcPr>
            <w:tcW w:w="1440" w:type="dxa"/>
            <w:noWrap/>
            <w:vAlign w:val="center"/>
          </w:tcPr>
          <w:p w14:paraId="1A556FED" w14:textId="31C805FD" w:rsidR="00EB42AF" w:rsidRPr="000C3CE9" w:rsidRDefault="00EB42AF" w:rsidP="00762AEB">
            <w:pPr>
              <w:jc w:val="center"/>
              <w:rPr>
                <w:rFonts w:cstheme="minorHAnsi"/>
                <w:sz w:val="20"/>
                <w:szCs w:val="20"/>
              </w:rPr>
            </w:pPr>
          </w:p>
        </w:tc>
      </w:tr>
      <w:tr w:rsidR="00EB42AF" w:rsidRPr="00EE696A" w14:paraId="0D181EEE" w14:textId="01E80669" w:rsidTr="00D071F6">
        <w:trPr>
          <w:trHeight w:val="300"/>
        </w:trPr>
        <w:tc>
          <w:tcPr>
            <w:tcW w:w="5125" w:type="dxa"/>
            <w:noWrap/>
            <w:vAlign w:val="center"/>
            <w:hideMark/>
          </w:tcPr>
          <w:p w14:paraId="34062484" w14:textId="57EB8B2F" w:rsidR="00EB42AF" w:rsidRPr="000C3CE9" w:rsidRDefault="00EB42AF" w:rsidP="00EB42AF">
            <w:pPr>
              <w:rPr>
                <w:rFonts w:cstheme="minorHAnsi"/>
                <w:sz w:val="20"/>
                <w:szCs w:val="20"/>
              </w:rPr>
            </w:pPr>
            <w:r w:rsidRPr="000C3CE9">
              <w:rPr>
                <w:rFonts w:ascii="Calibri" w:hAnsi="Calibri" w:cs="Calibri"/>
                <w:color w:val="000000"/>
                <w:sz w:val="20"/>
                <w:szCs w:val="20"/>
              </w:rPr>
              <w:t>960-Arrhythmia - Aflutter:</w:t>
            </w:r>
          </w:p>
        </w:tc>
        <w:tc>
          <w:tcPr>
            <w:tcW w:w="1440" w:type="dxa"/>
            <w:noWrap/>
            <w:vAlign w:val="center"/>
          </w:tcPr>
          <w:p w14:paraId="6AB3AF45" w14:textId="1A650E5B"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0A57E9AC" w14:textId="65015C55" w:rsidR="00EB42AF" w:rsidRPr="000C3CE9" w:rsidRDefault="00EB42AF" w:rsidP="00762AEB">
            <w:pPr>
              <w:jc w:val="center"/>
              <w:rPr>
                <w:rFonts w:cstheme="minorHAnsi"/>
                <w:sz w:val="20"/>
                <w:szCs w:val="20"/>
              </w:rPr>
            </w:pPr>
          </w:p>
        </w:tc>
        <w:tc>
          <w:tcPr>
            <w:tcW w:w="1440" w:type="dxa"/>
            <w:noWrap/>
            <w:vAlign w:val="center"/>
          </w:tcPr>
          <w:p w14:paraId="69AC2BC5" w14:textId="619A890F" w:rsidR="00EB42AF" w:rsidRPr="000C3CE9" w:rsidRDefault="00EB42AF" w:rsidP="00762AEB">
            <w:pPr>
              <w:jc w:val="center"/>
              <w:rPr>
                <w:rFonts w:cstheme="minorHAnsi"/>
                <w:sz w:val="20"/>
                <w:szCs w:val="20"/>
              </w:rPr>
            </w:pPr>
          </w:p>
        </w:tc>
      </w:tr>
      <w:tr w:rsidR="00EB42AF" w:rsidRPr="00EE696A" w14:paraId="19BAB2B9" w14:textId="5ACDE21F" w:rsidTr="00D071F6">
        <w:trPr>
          <w:trHeight w:val="300"/>
        </w:trPr>
        <w:tc>
          <w:tcPr>
            <w:tcW w:w="5125" w:type="dxa"/>
            <w:noWrap/>
            <w:vAlign w:val="center"/>
            <w:hideMark/>
          </w:tcPr>
          <w:p w14:paraId="71673553" w14:textId="024765A4" w:rsidR="00EB42AF" w:rsidRPr="000C3CE9" w:rsidRDefault="00EB42AF" w:rsidP="00EB42AF">
            <w:pPr>
              <w:rPr>
                <w:rFonts w:cstheme="minorHAnsi"/>
                <w:sz w:val="20"/>
                <w:szCs w:val="20"/>
              </w:rPr>
            </w:pPr>
            <w:r w:rsidRPr="000C3CE9">
              <w:rPr>
                <w:rFonts w:ascii="Calibri" w:hAnsi="Calibri" w:cs="Calibri"/>
                <w:color w:val="000000"/>
                <w:sz w:val="20"/>
                <w:szCs w:val="20"/>
              </w:rPr>
              <w:t>961-Arrhythmia - Atrial Fibrillation:</w:t>
            </w:r>
          </w:p>
        </w:tc>
        <w:tc>
          <w:tcPr>
            <w:tcW w:w="1440" w:type="dxa"/>
            <w:noWrap/>
            <w:vAlign w:val="center"/>
          </w:tcPr>
          <w:p w14:paraId="1F759915" w14:textId="31E47587"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D7E6BB4" w14:textId="37D9A349" w:rsidR="00EB42AF" w:rsidRPr="000C3CE9" w:rsidRDefault="00EB42AF" w:rsidP="00762AEB">
            <w:pPr>
              <w:jc w:val="center"/>
              <w:rPr>
                <w:rFonts w:cstheme="minorHAnsi"/>
                <w:sz w:val="20"/>
                <w:szCs w:val="20"/>
              </w:rPr>
            </w:pPr>
          </w:p>
        </w:tc>
        <w:tc>
          <w:tcPr>
            <w:tcW w:w="1440" w:type="dxa"/>
            <w:noWrap/>
            <w:vAlign w:val="center"/>
          </w:tcPr>
          <w:p w14:paraId="75F6D79E" w14:textId="0088FB1A" w:rsidR="00EB42AF" w:rsidRPr="000C3CE9" w:rsidRDefault="00EB42AF" w:rsidP="00762AEB">
            <w:pPr>
              <w:jc w:val="center"/>
              <w:rPr>
                <w:rFonts w:cstheme="minorHAnsi"/>
                <w:sz w:val="20"/>
                <w:szCs w:val="20"/>
              </w:rPr>
            </w:pPr>
          </w:p>
        </w:tc>
      </w:tr>
      <w:tr w:rsidR="00EB42AF" w:rsidRPr="00EE696A" w14:paraId="3F414A43" w14:textId="1FE95E67" w:rsidTr="00D071F6">
        <w:trPr>
          <w:trHeight w:val="300"/>
        </w:trPr>
        <w:tc>
          <w:tcPr>
            <w:tcW w:w="5125" w:type="dxa"/>
            <w:noWrap/>
            <w:vAlign w:val="center"/>
            <w:hideMark/>
          </w:tcPr>
          <w:p w14:paraId="2A673375" w14:textId="3359F945" w:rsidR="00EB42AF" w:rsidRPr="000C3CE9" w:rsidRDefault="00EB42AF" w:rsidP="00EB42AF">
            <w:pPr>
              <w:rPr>
                <w:rFonts w:cstheme="minorHAnsi"/>
                <w:b/>
                <w:bCs/>
                <w:sz w:val="20"/>
                <w:szCs w:val="20"/>
              </w:rPr>
            </w:pPr>
            <w:r w:rsidRPr="000C3CE9">
              <w:rPr>
                <w:rFonts w:ascii="Calibri" w:hAnsi="Calibri" w:cs="Calibri"/>
                <w:color w:val="000000"/>
                <w:sz w:val="20"/>
                <w:szCs w:val="20"/>
              </w:rPr>
              <w:t>965-Arrhythmia - Second Degree Heart Block:</w:t>
            </w:r>
          </w:p>
        </w:tc>
        <w:tc>
          <w:tcPr>
            <w:tcW w:w="1440" w:type="dxa"/>
            <w:noWrap/>
            <w:vAlign w:val="center"/>
          </w:tcPr>
          <w:p w14:paraId="542DD796" w14:textId="247D85ED"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DB4654A" w14:textId="77777777" w:rsidR="00EB42AF" w:rsidRPr="000C3CE9" w:rsidRDefault="00EB42AF" w:rsidP="00762AEB">
            <w:pPr>
              <w:jc w:val="center"/>
              <w:rPr>
                <w:rFonts w:cstheme="minorHAnsi"/>
                <w:sz w:val="20"/>
                <w:szCs w:val="20"/>
              </w:rPr>
            </w:pPr>
          </w:p>
        </w:tc>
        <w:tc>
          <w:tcPr>
            <w:tcW w:w="1440" w:type="dxa"/>
            <w:noWrap/>
            <w:vAlign w:val="center"/>
          </w:tcPr>
          <w:p w14:paraId="0C9EB2E2" w14:textId="2215CCCB" w:rsidR="00EB42AF" w:rsidRPr="000C3CE9" w:rsidRDefault="00EB42AF" w:rsidP="00762AEB">
            <w:pPr>
              <w:jc w:val="center"/>
              <w:rPr>
                <w:rFonts w:cstheme="minorHAnsi"/>
                <w:b/>
                <w:bCs/>
                <w:sz w:val="20"/>
                <w:szCs w:val="20"/>
              </w:rPr>
            </w:pPr>
          </w:p>
        </w:tc>
      </w:tr>
      <w:tr w:rsidR="00EB42AF" w:rsidRPr="00EE696A" w14:paraId="556406AF" w14:textId="1CE6C80F" w:rsidTr="00D071F6">
        <w:trPr>
          <w:trHeight w:val="300"/>
        </w:trPr>
        <w:tc>
          <w:tcPr>
            <w:tcW w:w="5125" w:type="dxa"/>
            <w:noWrap/>
            <w:vAlign w:val="center"/>
            <w:hideMark/>
          </w:tcPr>
          <w:p w14:paraId="46CAD517" w14:textId="1DBC9473" w:rsidR="00EB42AF" w:rsidRPr="000C3CE9" w:rsidRDefault="00EB42AF" w:rsidP="00EB42AF">
            <w:pPr>
              <w:rPr>
                <w:rFonts w:cstheme="minorHAnsi"/>
                <w:b/>
                <w:bCs/>
                <w:sz w:val="20"/>
                <w:szCs w:val="20"/>
              </w:rPr>
            </w:pPr>
            <w:r w:rsidRPr="000C3CE9">
              <w:rPr>
                <w:rFonts w:ascii="Calibri" w:hAnsi="Calibri" w:cs="Calibri"/>
                <w:color w:val="000000"/>
                <w:sz w:val="20"/>
                <w:szCs w:val="20"/>
              </w:rPr>
              <w:t>970-Arrhythmia - Third Degree Heart Block:</w:t>
            </w:r>
          </w:p>
        </w:tc>
        <w:tc>
          <w:tcPr>
            <w:tcW w:w="1440" w:type="dxa"/>
            <w:noWrap/>
            <w:vAlign w:val="center"/>
          </w:tcPr>
          <w:p w14:paraId="6E5DAAA5" w14:textId="7E878C51"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1A686D3C" w14:textId="6770B781" w:rsidR="00EB42AF" w:rsidRPr="000C3CE9" w:rsidRDefault="00EB42AF" w:rsidP="00762AEB">
            <w:pPr>
              <w:jc w:val="center"/>
              <w:rPr>
                <w:rFonts w:cstheme="minorHAnsi"/>
                <w:sz w:val="20"/>
                <w:szCs w:val="20"/>
              </w:rPr>
            </w:pPr>
          </w:p>
        </w:tc>
        <w:tc>
          <w:tcPr>
            <w:tcW w:w="1440" w:type="dxa"/>
            <w:noWrap/>
            <w:vAlign w:val="center"/>
          </w:tcPr>
          <w:p w14:paraId="333362DA" w14:textId="395E5200" w:rsidR="00EB42AF" w:rsidRPr="000C3CE9" w:rsidRDefault="00EB42AF" w:rsidP="00762AEB">
            <w:pPr>
              <w:jc w:val="center"/>
              <w:rPr>
                <w:rFonts w:cstheme="minorHAnsi"/>
                <w:sz w:val="20"/>
                <w:szCs w:val="20"/>
              </w:rPr>
            </w:pPr>
          </w:p>
        </w:tc>
      </w:tr>
      <w:tr w:rsidR="00D071F6" w:rsidRPr="00EE696A" w14:paraId="52590A52" w14:textId="77777777" w:rsidTr="00D071F6">
        <w:trPr>
          <w:trHeight w:val="300"/>
        </w:trPr>
        <w:tc>
          <w:tcPr>
            <w:tcW w:w="5125" w:type="dxa"/>
            <w:shd w:val="clear" w:color="auto" w:fill="D5DCE4" w:themeFill="text2" w:themeFillTint="33"/>
            <w:noWrap/>
            <w:vAlign w:val="center"/>
          </w:tcPr>
          <w:p w14:paraId="66572980" w14:textId="003337D1" w:rsidR="00D071F6" w:rsidRPr="000C3CE9" w:rsidRDefault="00D071F6" w:rsidP="00A24FBD">
            <w:pPr>
              <w:rPr>
                <w:rFonts w:ascii="Calibri" w:hAnsi="Calibri" w:cs="Calibri"/>
                <w:b/>
                <w:color w:val="000000"/>
                <w:sz w:val="20"/>
                <w:szCs w:val="20"/>
              </w:rPr>
            </w:pPr>
            <w:r w:rsidRPr="000C3CE9">
              <w:rPr>
                <w:rFonts w:ascii="Calibri" w:hAnsi="Calibri" w:cs="Calibri"/>
                <w:b/>
                <w:bCs/>
                <w:color w:val="000000"/>
                <w:sz w:val="20"/>
                <w:szCs w:val="20"/>
              </w:rPr>
              <w:t>PREOPERATIVE MEDICATIONS</w:t>
            </w:r>
          </w:p>
        </w:tc>
        <w:tc>
          <w:tcPr>
            <w:tcW w:w="1440" w:type="dxa"/>
            <w:shd w:val="clear" w:color="auto" w:fill="D5DCE4" w:themeFill="text2" w:themeFillTint="33"/>
            <w:noWrap/>
            <w:vAlign w:val="center"/>
          </w:tcPr>
          <w:p w14:paraId="38DFEF4A" w14:textId="06B19DBE" w:rsidR="00D071F6" w:rsidRPr="003F1F2C" w:rsidRDefault="003F1F2C" w:rsidP="00762AEB">
            <w:pPr>
              <w:jc w:val="center"/>
              <w:rPr>
                <w:rFonts w:cstheme="minorHAnsi"/>
                <w:b/>
                <w:bCs/>
                <w:sz w:val="20"/>
                <w:szCs w:val="20"/>
              </w:rPr>
            </w:pPr>
            <w:r w:rsidRPr="003F1F2C">
              <w:rPr>
                <w:rFonts w:cstheme="minorHAnsi"/>
                <w:b/>
                <w:bCs/>
                <w:sz w:val="20"/>
                <w:szCs w:val="20"/>
              </w:rPr>
              <w:t>1</w:t>
            </w:r>
            <w:r w:rsidR="00612159">
              <w:rPr>
                <w:rFonts w:cstheme="minorHAnsi"/>
                <w:b/>
                <w:bCs/>
                <w:sz w:val="20"/>
                <w:szCs w:val="20"/>
              </w:rPr>
              <w:t>4</w:t>
            </w:r>
            <w:r w:rsidRPr="003F1F2C">
              <w:rPr>
                <w:rFonts w:cstheme="minorHAnsi"/>
                <w:b/>
                <w:bCs/>
                <w:sz w:val="20"/>
                <w:szCs w:val="20"/>
              </w:rPr>
              <w:t>0</w:t>
            </w:r>
          </w:p>
        </w:tc>
        <w:tc>
          <w:tcPr>
            <w:tcW w:w="1440" w:type="dxa"/>
            <w:shd w:val="clear" w:color="auto" w:fill="D5DCE4" w:themeFill="text2" w:themeFillTint="33"/>
            <w:noWrap/>
            <w:vAlign w:val="center"/>
          </w:tcPr>
          <w:p w14:paraId="01EBB0EB"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49EEE257" w14:textId="77777777" w:rsidR="00D071F6" w:rsidRPr="000C3CE9" w:rsidRDefault="00D071F6" w:rsidP="00762AEB">
            <w:pPr>
              <w:jc w:val="center"/>
              <w:rPr>
                <w:rFonts w:cstheme="minorHAnsi"/>
                <w:sz w:val="20"/>
                <w:szCs w:val="20"/>
              </w:rPr>
            </w:pPr>
          </w:p>
        </w:tc>
      </w:tr>
      <w:tr w:rsidR="00EB42AF" w:rsidRPr="00EE696A" w14:paraId="69225BBE" w14:textId="1F549EE5" w:rsidTr="00D071F6">
        <w:trPr>
          <w:trHeight w:val="300"/>
        </w:trPr>
        <w:tc>
          <w:tcPr>
            <w:tcW w:w="5125" w:type="dxa"/>
            <w:noWrap/>
            <w:vAlign w:val="center"/>
            <w:hideMark/>
          </w:tcPr>
          <w:p w14:paraId="796137F8" w14:textId="50296A2A" w:rsidR="00EB42AF" w:rsidRPr="000C3CE9" w:rsidRDefault="00EB42AF" w:rsidP="00EB42AF">
            <w:pPr>
              <w:rPr>
                <w:rFonts w:cstheme="minorHAnsi"/>
                <w:sz w:val="20"/>
                <w:szCs w:val="20"/>
              </w:rPr>
            </w:pPr>
            <w:r w:rsidRPr="000C3CE9">
              <w:rPr>
                <w:rFonts w:ascii="Calibri" w:hAnsi="Calibri" w:cs="Calibri"/>
                <w:color w:val="000000"/>
                <w:sz w:val="20"/>
                <w:szCs w:val="20"/>
              </w:rPr>
              <w:t>1020-ACE Inhibitors or ARB Within 48 Hours:</w:t>
            </w:r>
          </w:p>
        </w:tc>
        <w:tc>
          <w:tcPr>
            <w:tcW w:w="1440" w:type="dxa"/>
            <w:noWrap/>
            <w:vAlign w:val="center"/>
          </w:tcPr>
          <w:p w14:paraId="21AD217A" w14:textId="168441A3"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09EA0CE1" w14:textId="36B41421" w:rsidR="00EB42AF" w:rsidRPr="000C3CE9" w:rsidRDefault="00EB42AF" w:rsidP="00762AEB">
            <w:pPr>
              <w:jc w:val="center"/>
              <w:rPr>
                <w:rFonts w:cstheme="minorHAnsi"/>
                <w:sz w:val="20"/>
                <w:szCs w:val="20"/>
              </w:rPr>
            </w:pPr>
          </w:p>
        </w:tc>
        <w:tc>
          <w:tcPr>
            <w:tcW w:w="1440" w:type="dxa"/>
            <w:noWrap/>
            <w:vAlign w:val="center"/>
          </w:tcPr>
          <w:p w14:paraId="72FCD91E" w14:textId="727CAF90" w:rsidR="00EB42AF" w:rsidRPr="000C3CE9" w:rsidRDefault="00EB42AF" w:rsidP="00762AEB">
            <w:pPr>
              <w:jc w:val="center"/>
              <w:rPr>
                <w:rFonts w:cstheme="minorHAnsi"/>
                <w:sz w:val="20"/>
                <w:szCs w:val="20"/>
              </w:rPr>
            </w:pPr>
          </w:p>
        </w:tc>
      </w:tr>
      <w:tr w:rsidR="00EB42AF" w:rsidRPr="00EE696A" w14:paraId="0AF548DA" w14:textId="46ED8F14" w:rsidTr="00D071F6">
        <w:trPr>
          <w:trHeight w:val="300"/>
        </w:trPr>
        <w:tc>
          <w:tcPr>
            <w:tcW w:w="5125" w:type="dxa"/>
            <w:noWrap/>
            <w:vAlign w:val="center"/>
            <w:hideMark/>
          </w:tcPr>
          <w:p w14:paraId="66266E00" w14:textId="5FDAAC31" w:rsidR="00EB42AF" w:rsidRPr="000C3CE9" w:rsidRDefault="00EB42AF" w:rsidP="00EB42AF">
            <w:pPr>
              <w:rPr>
                <w:rFonts w:cstheme="minorHAnsi"/>
                <w:sz w:val="20"/>
                <w:szCs w:val="20"/>
              </w:rPr>
            </w:pPr>
            <w:r w:rsidRPr="000C3CE9">
              <w:rPr>
                <w:rFonts w:ascii="Calibri" w:hAnsi="Calibri" w:cs="Calibri"/>
                <w:color w:val="000000"/>
                <w:sz w:val="20"/>
                <w:szCs w:val="20"/>
              </w:rPr>
              <w:t>1030-Beta Blockers Within 24 Hours:</w:t>
            </w:r>
          </w:p>
        </w:tc>
        <w:tc>
          <w:tcPr>
            <w:tcW w:w="1440" w:type="dxa"/>
            <w:noWrap/>
            <w:vAlign w:val="center"/>
          </w:tcPr>
          <w:p w14:paraId="6B56D801" w14:textId="6AD6C867"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DA98EAD" w14:textId="65B0D7E9" w:rsidR="00EB42AF" w:rsidRPr="000C3CE9" w:rsidRDefault="00EB42AF" w:rsidP="00762AEB">
            <w:pPr>
              <w:jc w:val="center"/>
              <w:rPr>
                <w:rFonts w:cstheme="minorHAnsi"/>
                <w:sz w:val="20"/>
                <w:szCs w:val="20"/>
              </w:rPr>
            </w:pPr>
          </w:p>
        </w:tc>
        <w:tc>
          <w:tcPr>
            <w:tcW w:w="1440" w:type="dxa"/>
            <w:noWrap/>
            <w:vAlign w:val="center"/>
          </w:tcPr>
          <w:p w14:paraId="6CD38DD6" w14:textId="34681C80" w:rsidR="00EB42AF" w:rsidRPr="000C3CE9" w:rsidRDefault="00EB42AF" w:rsidP="00762AEB">
            <w:pPr>
              <w:jc w:val="center"/>
              <w:rPr>
                <w:rFonts w:cstheme="minorHAnsi"/>
                <w:sz w:val="20"/>
                <w:szCs w:val="20"/>
              </w:rPr>
            </w:pPr>
          </w:p>
        </w:tc>
      </w:tr>
      <w:tr w:rsidR="00EB42AF" w:rsidRPr="00EE696A" w14:paraId="7FF668CF" w14:textId="209D0CE7" w:rsidTr="00D071F6">
        <w:trPr>
          <w:trHeight w:val="300"/>
        </w:trPr>
        <w:tc>
          <w:tcPr>
            <w:tcW w:w="5125" w:type="dxa"/>
            <w:noWrap/>
            <w:vAlign w:val="center"/>
            <w:hideMark/>
          </w:tcPr>
          <w:p w14:paraId="7EF87B47" w14:textId="630CB2F5" w:rsidR="00EB42AF" w:rsidRPr="000C3CE9" w:rsidRDefault="00EB42AF" w:rsidP="00EB42AF">
            <w:pPr>
              <w:rPr>
                <w:rFonts w:cstheme="minorHAnsi"/>
                <w:sz w:val="20"/>
                <w:szCs w:val="20"/>
              </w:rPr>
            </w:pPr>
            <w:r w:rsidRPr="000C3CE9">
              <w:rPr>
                <w:rFonts w:ascii="Calibri" w:hAnsi="Calibri" w:cs="Calibri"/>
                <w:color w:val="000000"/>
                <w:sz w:val="20"/>
                <w:szCs w:val="20"/>
              </w:rPr>
              <w:t>1060-ADP Inhibitors Within Five Days:</w:t>
            </w:r>
          </w:p>
        </w:tc>
        <w:tc>
          <w:tcPr>
            <w:tcW w:w="1440" w:type="dxa"/>
            <w:noWrap/>
            <w:vAlign w:val="center"/>
          </w:tcPr>
          <w:p w14:paraId="1D9E59D1" w14:textId="4CD30E7B"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EE866B0" w14:textId="66C5B46F" w:rsidR="00EB42AF" w:rsidRPr="000C3CE9" w:rsidRDefault="00EB42AF" w:rsidP="00762AEB">
            <w:pPr>
              <w:jc w:val="center"/>
              <w:rPr>
                <w:rFonts w:cstheme="minorHAnsi"/>
                <w:sz w:val="20"/>
                <w:szCs w:val="20"/>
              </w:rPr>
            </w:pPr>
          </w:p>
        </w:tc>
        <w:tc>
          <w:tcPr>
            <w:tcW w:w="1440" w:type="dxa"/>
            <w:noWrap/>
            <w:vAlign w:val="center"/>
          </w:tcPr>
          <w:p w14:paraId="14B85DE2" w14:textId="191A37A3" w:rsidR="00EB42AF" w:rsidRPr="000C3CE9" w:rsidRDefault="00EB42AF" w:rsidP="00762AEB">
            <w:pPr>
              <w:jc w:val="center"/>
              <w:rPr>
                <w:rFonts w:cstheme="minorHAnsi"/>
                <w:sz w:val="20"/>
                <w:szCs w:val="20"/>
              </w:rPr>
            </w:pPr>
          </w:p>
        </w:tc>
      </w:tr>
      <w:tr w:rsidR="00EB42AF" w:rsidRPr="00EE696A" w14:paraId="1F75E7FD" w14:textId="12A6CEC7" w:rsidTr="00D071F6">
        <w:trPr>
          <w:trHeight w:val="300"/>
        </w:trPr>
        <w:tc>
          <w:tcPr>
            <w:tcW w:w="5125" w:type="dxa"/>
            <w:noWrap/>
            <w:vAlign w:val="center"/>
            <w:hideMark/>
          </w:tcPr>
          <w:p w14:paraId="2B1FD8DE" w14:textId="793A5511" w:rsidR="00EB42AF" w:rsidRPr="000C3CE9" w:rsidRDefault="00EB42AF" w:rsidP="00EB42AF">
            <w:pPr>
              <w:rPr>
                <w:rFonts w:cstheme="minorHAnsi"/>
                <w:sz w:val="20"/>
                <w:szCs w:val="20"/>
              </w:rPr>
            </w:pPr>
            <w:r w:rsidRPr="000C3CE9">
              <w:rPr>
                <w:rFonts w:ascii="Calibri" w:hAnsi="Calibri" w:cs="Calibri"/>
                <w:color w:val="000000"/>
                <w:sz w:val="20"/>
                <w:szCs w:val="20"/>
              </w:rPr>
              <w:t>1065-ADP Inhibitors Discontinuation:</w:t>
            </w:r>
          </w:p>
        </w:tc>
        <w:tc>
          <w:tcPr>
            <w:tcW w:w="1440" w:type="dxa"/>
            <w:noWrap/>
            <w:vAlign w:val="center"/>
          </w:tcPr>
          <w:p w14:paraId="7FCF864D" w14:textId="57DF5049"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7602704" w14:textId="4C828C90" w:rsidR="00EB42AF" w:rsidRPr="000C3CE9" w:rsidRDefault="00EB42AF" w:rsidP="00762AEB">
            <w:pPr>
              <w:jc w:val="center"/>
              <w:rPr>
                <w:rFonts w:cstheme="minorHAnsi"/>
                <w:sz w:val="20"/>
                <w:szCs w:val="20"/>
              </w:rPr>
            </w:pPr>
          </w:p>
        </w:tc>
        <w:tc>
          <w:tcPr>
            <w:tcW w:w="1440" w:type="dxa"/>
            <w:noWrap/>
            <w:vAlign w:val="center"/>
          </w:tcPr>
          <w:p w14:paraId="1EC5A5CA" w14:textId="1DD53997" w:rsidR="00EB42AF" w:rsidRPr="000C3CE9" w:rsidRDefault="00EB42AF" w:rsidP="00762AEB">
            <w:pPr>
              <w:jc w:val="center"/>
              <w:rPr>
                <w:rFonts w:cstheme="minorHAnsi"/>
                <w:sz w:val="20"/>
                <w:szCs w:val="20"/>
              </w:rPr>
            </w:pPr>
          </w:p>
        </w:tc>
      </w:tr>
      <w:tr w:rsidR="00EB42AF" w:rsidRPr="00EE696A" w14:paraId="52CE7D04" w14:textId="4AF7673E" w:rsidTr="00D071F6">
        <w:trPr>
          <w:trHeight w:val="300"/>
        </w:trPr>
        <w:tc>
          <w:tcPr>
            <w:tcW w:w="5125" w:type="dxa"/>
            <w:noWrap/>
            <w:vAlign w:val="center"/>
            <w:hideMark/>
          </w:tcPr>
          <w:p w14:paraId="095191D5" w14:textId="4DDE54E0" w:rsidR="00EB42AF" w:rsidRPr="000C3CE9" w:rsidRDefault="00EB42AF" w:rsidP="00EB42AF">
            <w:pPr>
              <w:rPr>
                <w:rFonts w:cstheme="minorHAnsi"/>
                <w:sz w:val="20"/>
                <w:szCs w:val="20"/>
              </w:rPr>
            </w:pPr>
            <w:r w:rsidRPr="000C3CE9">
              <w:rPr>
                <w:rFonts w:ascii="Calibri" w:hAnsi="Calibri" w:cs="Calibri"/>
                <w:color w:val="000000"/>
                <w:sz w:val="20"/>
                <w:szCs w:val="20"/>
              </w:rPr>
              <w:t>1073-Glycoprotein IIb/IIIa Inhibitor Within 24 Hours:</w:t>
            </w:r>
          </w:p>
        </w:tc>
        <w:tc>
          <w:tcPr>
            <w:tcW w:w="1440" w:type="dxa"/>
            <w:noWrap/>
            <w:vAlign w:val="center"/>
          </w:tcPr>
          <w:p w14:paraId="19543F58" w14:textId="2D17E4ED"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00ED7D4" w14:textId="79B09840" w:rsidR="00EB42AF" w:rsidRPr="000C3CE9" w:rsidRDefault="00EB42AF" w:rsidP="00762AEB">
            <w:pPr>
              <w:jc w:val="center"/>
              <w:rPr>
                <w:rFonts w:cstheme="minorHAnsi"/>
                <w:sz w:val="20"/>
                <w:szCs w:val="20"/>
              </w:rPr>
            </w:pPr>
          </w:p>
        </w:tc>
        <w:tc>
          <w:tcPr>
            <w:tcW w:w="1440" w:type="dxa"/>
            <w:noWrap/>
            <w:vAlign w:val="center"/>
          </w:tcPr>
          <w:p w14:paraId="647AB715" w14:textId="180F1360" w:rsidR="00EB42AF" w:rsidRPr="000C3CE9" w:rsidRDefault="00EB42AF" w:rsidP="00762AEB">
            <w:pPr>
              <w:jc w:val="center"/>
              <w:rPr>
                <w:rFonts w:cstheme="minorHAnsi"/>
                <w:sz w:val="20"/>
                <w:szCs w:val="20"/>
              </w:rPr>
            </w:pPr>
          </w:p>
        </w:tc>
      </w:tr>
      <w:tr w:rsidR="00EB42AF" w:rsidRPr="00EE696A" w14:paraId="7B9858EA" w14:textId="7CE7FEF5" w:rsidTr="00D071F6">
        <w:trPr>
          <w:trHeight w:val="300"/>
        </w:trPr>
        <w:tc>
          <w:tcPr>
            <w:tcW w:w="5125" w:type="dxa"/>
            <w:noWrap/>
            <w:vAlign w:val="center"/>
            <w:hideMark/>
          </w:tcPr>
          <w:p w14:paraId="569EDADE" w14:textId="656AFE33" w:rsidR="00EB42AF" w:rsidRPr="000C3CE9" w:rsidRDefault="00EB42AF" w:rsidP="00EB42AF">
            <w:pPr>
              <w:rPr>
                <w:rFonts w:cstheme="minorHAnsi"/>
                <w:sz w:val="20"/>
                <w:szCs w:val="20"/>
              </w:rPr>
            </w:pPr>
            <w:r w:rsidRPr="000C3CE9">
              <w:rPr>
                <w:rFonts w:ascii="Calibri" w:hAnsi="Calibri" w:cs="Calibri"/>
                <w:color w:val="000000"/>
                <w:sz w:val="20"/>
                <w:szCs w:val="20"/>
              </w:rPr>
              <w:t>1130-Inotropes Within 48 Hours:</w:t>
            </w:r>
          </w:p>
        </w:tc>
        <w:tc>
          <w:tcPr>
            <w:tcW w:w="1440" w:type="dxa"/>
            <w:noWrap/>
            <w:vAlign w:val="center"/>
          </w:tcPr>
          <w:p w14:paraId="273F5D61" w14:textId="2FF513A0"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44EE06D7" w14:textId="225712F9" w:rsidR="00EB42AF" w:rsidRPr="000C3CE9" w:rsidRDefault="00EB42AF" w:rsidP="00762AEB">
            <w:pPr>
              <w:jc w:val="center"/>
              <w:rPr>
                <w:rFonts w:cstheme="minorHAnsi"/>
                <w:sz w:val="20"/>
                <w:szCs w:val="20"/>
              </w:rPr>
            </w:pPr>
          </w:p>
        </w:tc>
        <w:tc>
          <w:tcPr>
            <w:tcW w:w="1440" w:type="dxa"/>
            <w:noWrap/>
            <w:vAlign w:val="center"/>
          </w:tcPr>
          <w:p w14:paraId="7A892D36" w14:textId="15670239" w:rsidR="00EB42AF" w:rsidRPr="000C3CE9" w:rsidRDefault="00EB42AF" w:rsidP="00762AEB">
            <w:pPr>
              <w:jc w:val="center"/>
              <w:rPr>
                <w:rFonts w:cstheme="minorHAnsi"/>
                <w:sz w:val="20"/>
                <w:szCs w:val="20"/>
              </w:rPr>
            </w:pPr>
          </w:p>
        </w:tc>
      </w:tr>
      <w:tr w:rsidR="00EB42AF" w:rsidRPr="00EE696A" w14:paraId="08F19078" w14:textId="3F74C8B0" w:rsidTr="00D071F6">
        <w:trPr>
          <w:trHeight w:val="300"/>
        </w:trPr>
        <w:tc>
          <w:tcPr>
            <w:tcW w:w="5125" w:type="dxa"/>
            <w:noWrap/>
            <w:vAlign w:val="center"/>
            <w:hideMark/>
          </w:tcPr>
          <w:p w14:paraId="1E980338" w14:textId="54A6C8C9" w:rsidR="00EB42AF" w:rsidRPr="000C3CE9" w:rsidRDefault="00EB42AF" w:rsidP="00EB42AF">
            <w:pPr>
              <w:rPr>
                <w:rFonts w:cstheme="minorHAnsi"/>
                <w:sz w:val="20"/>
                <w:szCs w:val="20"/>
              </w:rPr>
            </w:pPr>
            <w:r w:rsidRPr="000C3CE9">
              <w:rPr>
                <w:rFonts w:ascii="Calibri" w:hAnsi="Calibri" w:cs="Calibri"/>
                <w:color w:val="000000"/>
                <w:sz w:val="20"/>
                <w:szCs w:val="20"/>
              </w:rPr>
              <w:t>1143-Steroids Within 24 Hours:</w:t>
            </w:r>
          </w:p>
        </w:tc>
        <w:tc>
          <w:tcPr>
            <w:tcW w:w="1440" w:type="dxa"/>
            <w:noWrap/>
            <w:vAlign w:val="center"/>
          </w:tcPr>
          <w:p w14:paraId="48C038B6" w14:textId="67FEA682"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114C6EE5" w14:textId="190F91FC" w:rsidR="00EB42AF" w:rsidRPr="000C3CE9" w:rsidRDefault="00EB42AF" w:rsidP="00762AEB">
            <w:pPr>
              <w:jc w:val="center"/>
              <w:rPr>
                <w:rFonts w:cstheme="minorHAnsi"/>
                <w:sz w:val="20"/>
                <w:szCs w:val="20"/>
              </w:rPr>
            </w:pPr>
          </w:p>
        </w:tc>
        <w:tc>
          <w:tcPr>
            <w:tcW w:w="1440" w:type="dxa"/>
            <w:noWrap/>
            <w:vAlign w:val="center"/>
          </w:tcPr>
          <w:p w14:paraId="3C46F353" w14:textId="2BCD0EF6" w:rsidR="00EB42AF" w:rsidRPr="000C3CE9" w:rsidRDefault="00EB42AF" w:rsidP="00762AEB">
            <w:pPr>
              <w:jc w:val="center"/>
              <w:rPr>
                <w:rFonts w:cstheme="minorHAnsi"/>
                <w:sz w:val="20"/>
                <w:szCs w:val="20"/>
              </w:rPr>
            </w:pPr>
          </w:p>
        </w:tc>
      </w:tr>
      <w:tr w:rsidR="00D071F6" w:rsidRPr="00EE696A" w14:paraId="441D267B" w14:textId="77777777" w:rsidTr="00D071F6">
        <w:trPr>
          <w:trHeight w:val="300"/>
        </w:trPr>
        <w:tc>
          <w:tcPr>
            <w:tcW w:w="5125" w:type="dxa"/>
            <w:shd w:val="clear" w:color="auto" w:fill="D5DCE4" w:themeFill="text2" w:themeFillTint="33"/>
            <w:noWrap/>
            <w:vAlign w:val="center"/>
          </w:tcPr>
          <w:p w14:paraId="2A6CFC90" w14:textId="02372D1D" w:rsidR="00D071F6" w:rsidRPr="000C3CE9" w:rsidRDefault="00D071F6" w:rsidP="00A24FBD">
            <w:pPr>
              <w:rPr>
                <w:rFonts w:ascii="Calibri" w:hAnsi="Calibri" w:cs="Calibri"/>
                <w:b/>
                <w:color w:val="000000"/>
                <w:sz w:val="20"/>
                <w:szCs w:val="20"/>
              </w:rPr>
            </w:pPr>
            <w:r w:rsidRPr="000C3CE9">
              <w:rPr>
                <w:rFonts w:ascii="Calibri" w:hAnsi="Calibri" w:cs="Calibri"/>
                <w:b/>
                <w:bCs/>
                <w:color w:val="000000"/>
                <w:sz w:val="20"/>
                <w:szCs w:val="20"/>
              </w:rPr>
              <w:t>HEMODYNAMICS/CATH/ECHO</w:t>
            </w:r>
          </w:p>
        </w:tc>
        <w:tc>
          <w:tcPr>
            <w:tcW w:w="1440" w:type="dxa"/>
            <w:shd w:val="clear" w:color="auto" w:fill="D5DCE4" w:themeFill="text2" w:themeFillTint="33"/>
            <w:noWrap/>
            <w:vAlign w:val="center"/>
          </w:tcPr>
          <w:p w14:paraId="3221F49C" w14:textId="6581CF99" w:rsidR="00D071F6" w:rsidRPr="003F1F2C" w:rsidRDefault="003F1F2C" w:rsidP="00762AEB">
            <w:pPr>
              <w:jc w:val="center"/>
              <w:rPr>
                <w:rFonts w:cstheme="minorHAnsi"/>
                <w:b/>
                <w:bCs/>
                <w:sz w:val="20"/>
                <w:szCs w:val="20"/>
              </w:rPr>
            </w:pPr>
            <w:r w:rsidRPr="003F1F2C">
              <w:rPr>
                <w:rFonts w:cstheme="minorHAnsi"/>
                <w:b/>
                <w:bCs/>
                <w:sz w:val="20"/>
                <w:szCs w:val="20"/>
              </w:rPr>
              <w:t>220</w:t>
            </w:r>
          </w:p>
        </w:tc>
        <w:tc>
          <w:tcPr>
            <w:tcW w:w="1440" w:type="dxa"/>
            <w:shd w:val="clear" w:color="auto" w:fill="D5DCE4" w:themeFill="text2" w:themeFillTint="33"/>
            <w:noWrap/>
            <w:vAlign w:val="center"/>
          </w:tcPr>
          <w:p w14:paraId="5BB1DC69"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51619CE2" w14:textId="77777777" w:rsidR="00D071F6" w:rsidRPr="000C3CE9" w:rsidRDefault="00D071F6" w:rsidP="00762AEB">
            <w:pPr>
              <w:jc w:val="center"/>
              <w:rPr>
                <w:rFonts w:cstheme="minorHAnsi"/>
                <w:sz w:val="20"/>
                <w:szCs w:val="20"/>
              </w:rPr>
            </w:pPr>
          </w:p>
        </w:tc>
      </w:tr>
      <w:tr w:rsidR="00EB42AF" w:rsidRPr="00EE696A" w14:paraId="1B51E3D0" w14:textId="0AE3A96E" w:rsidTr="00D071F6">
        <w:trPr>
          <w:trHeight w:val="300"/>
        </w:trPr>
        <w:tc>
          <w:tcPr>
            <w:tcW w:w="5125" w:type="dxa"/>
            <w:noWrap/>
            <w:vAlign w:val="center"/>
            <w:hideMark/>
          </w:tcPr>
          <w:p w14:paraId="364012DA" w14:textId="1D71B431" w:rsidR="00EB42AF" w:rsidRPr="000C3CE9" w:rsidRDefault="00EB42AF" w:rsidP="00EB42AF">
            <w:pPr>
              <w:rPr>
                <w:rFonts w:cstheme="minorHAnsi"/>
                <w:sz w:val="20"/>
                <w:szCs w:val="20"/>
              </w:rPr>
            </w:pPr>
            <w:r w:rsidRPr="000C3CE9">
              <w:rPr>
                <w:rFonts w:ascii="Calibri" w:hAnsi="Calibri" w:cs="Calibri"/>
                <w:color w:val="000000"/>
                <w:sz w:val="20"/>
                <w:szCs w:val="20"/>
              </w:rPr>
              <w:t>1170-Number of Diseased Vessels:</w:t>
            </w:r>
          </w:p>
        </w:tc>
        <w:tc>
          <w:tcPr>
            <w:tcW w:w="1440" w:type="dxa"/>
            <w:noWrap/>
            <w:vAlign w:val="center"/>
          </w:tcPr>
          <w:p w14:paraId="53200511" w14:textId="04D46559"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0E6F4F25" w14:textId="573B55DB" w:rsidR="00EB42AF" w:rsidRPr="000C3CE9" w:rsidRDefault="00EB42AF" w:rsidP="00762AEB">
            <w:pPr>
              <w:jc w:val="center"/>
              <w:rPr>
                <w:rFonts w:cstheme="minorHAnsi"/>
                <w:sz w:val="20"/>
                <w:szCs w:val="20"/>
              </w:rPr>
            </w:pPr>
          </w:p>
        </w:tc>
        <w:tc>
          <w:tcPr>
            <w:tcW w:w="1440" w:type="dxa"/>
            <w:noWrap/>
            <w:vAlign w:val="center"/>
          </w:tcPr>
          <w:p w14:paraId="5F3BFC7B" w14:textId="74C3CD6E" w:rsidR="00EB42AF" w:rsidRPr="000C3CE9" w:rsidRDefault="00EB42AF" w:rsidP="00762AEB">
            <w:pPr>
              <w:jc w:val="center"/>
              <w:rPr>
                <w:rFonts w:cstheme="minorHAnsi"/>
                <w:sz w:val="20"/>
                <w:szCs w:val="20"/>
              </w:rPr>
            </w:pPr>
          </w:p>
        </w:tc>
      </w:tr>
      <w:tr w:rsidR="00EB42AF" w:rsidRPr="00EE696A" w14:paraId="6AC16DF9" w14:textId="61853D5D" w:rsidTr="00D071F6">
        <w:trPr>
          <w:trHeight w:val="300"/>
        </w:trPr>
        <w:tc>
          <w:tcPr>
            <w:tcW w:w="5125" w:type="dxa"/>
            <w:noWrap/>
            <w:vAlign w:val="center"/>
            <w:hideMark/>
          </w:tcPr>
          <w:p w14:paraId="2F9D4FF8" w14:textId="2E1A883B" w:rsidR="00EB42AF" w:rsidRPr="000C3CE9" w:rsidRDefault="00EB42AF" w:rsidP="00EB42AF">
            <w:pPr>
              <w:rPr>
                <w:rFonts w:cstheme="minorHAnsi"/>
                <w:sz w:val="20"/>
                <w:szCs w:val="20"/>
              </w:rPr>
            </w:pPr>
            <w:r w:rsidRPr="000C3CE9">
              <w:rPr>
                <w:rFonts w:ascii="Calibri" w:hAnsi="Calibri" w:cs="Calibri"/>
                <w:color w:val="000000"/>
                <w:sz w:val="20"/>
                <w:szCs w:val="20"/>
              </w:rPr>
              <w:t>1195-Percent Stenosis - Left Main:</w:t>
            </w:r>
          </w:p>
        </w:tc>
        <w:tc>
          <w:tcPr>
            <w:tcW w:w="1440" w:type="dxa"/>
            <w:noWrap/>
            <w:vAlign w:val="center"/>
          </w:tcPr>
          <w:p w14:paraId="4111B9C8" w14:textId="6340CB5D"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010FB94" w14:textId="7B924269" w:rsidR="00EB42AF" w:rsidRPr="000C3CE9" w:rsidRDefault="00EB42AF" w:rsidP="00762AEB">
            <w:pPr>
              <w:jc w:val="center"/>
              <w:rPr>
                <w:rFonts w:cstheme="minorHAnsi"/>
                <w:sz w:val="20"/>
                <w:szCs w:val="20"/>
              </w:rPr>
            </w:pPr>
          </w:p>
        </w:tc>
        <w:tc>
          <w:tcPr>
            <w:tcW w:w="1440" w:type="dxa"/>
            <w:noWrap/>
            <w:vAlign w:val="center"/>
          </w:tcPr>
          <w:p w14:paraId="06905960" w14:textId="16ACDB8A" w:rsidR="00EB42AF" w:rsidRPr="000C3CE9" w:rsidRDefault="00EB42AF" w:rsidP="00762AEB">
            <w:pPr>
              <w:jc w:val="center"/>
              <w:rPr>
                <w:rFonts w:cstheme="minorHAnsi"/>
                <w:sz w:val="20"/>
                <w:szCs w:val="20"/>
              </w:rPr>
            </w:pPr>
          </w:p>
        </w:tc>
      </w:tr>
      <w:tr w:rsidR="00EB42AF" w:rsidRPr="00EE696A" w14:paraId="7469950C" w14:textId="4295F663" w:rsidTr="00D071F6">
        <w:trPr>
          <w:trHeight w:val="300"/>
        </w:trPr>
        <w:tc>
          <w:tcPr>
            <w:tcW w:w="5125" w:type="dxa"/>
            <w:noWrap/>
            <w:vAlign w:val="center"/>
            <w:hideMark/>
          </w:tcPr>
          <w:p w14:paraId="19A4C8D8" w14:textId="4AE8FD66" w:rsidR="00EB42AF" w:rsidRPr="000C3CE9" w:rsidRDefault="00EB42AF" w:rsidP="00EB42AF">
            <w:pPr>
              <w:rPr>
                <w:rFonts w:cstheme="minorHAnsi"/>
                <w:sz w:val="20"/>
                <w:szCs w:val="20"/>
              </w:rPr>
            </w:pPr>
            <w:r w:rsidRPr="000C3CE9">
              <w:rPr>
                <w:rFonts w:ascii="Calibri" w:hAnsi="Calibri" w:cs="Calibri"/>
                <w:color w:val="000000"/>
                <w:sz w:val="20"/>
                <w:szCs w:val="20"/>
              </w:rPr>
              <w:t>1545-Hemo Data - EF:</w:t>
            </w:r>
          </w:p>
        </w:tc>
        <w:tc>
          <w:tcPr>
            <w:tcW w:w="1440" w:type="dxa"/>
            <w:noWrap/>
            <w:vAlign w:val="center"/>
          </w:tcPr>
          <w:p w14:paraId="61B9C2B6" w14:textId="16F4B8D0"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2E6F9B75" w14:textId="75A95598" w:rsidR="00EB42AF" w:rsidRPr="000C3CE9" w:rsidRDefault="00EB42AF" w:rsidP="00762AEB">
            <w:pPr>
              <w:jc w:val="center"/>
              <w:rPr>
                <w:rFonts w:cstheme="minorHAnsi"/>
                <w:sz w:val="20"/>
                <w:szCs w:val="20"/>
              </w:rPr>
            </w:pPr>
          </w:p>
        </w:tc>
        <w:tc>
          <w:tcPr>
            <w:tcW w:w="1440" w:type="dxa"/>
            <w:noWrap/>
            <w:vAlign w:val="center"/>
          </w:tcPr>
          <w:p w14:paraId="0AAB9B18" w14:textId="006F0A3D" w:rsidR="00EB42AF" w:rsidRPr="000C3CE9" w:rsidRDefault="00EB42AF" w:rsidP="00762AEB">
            <w:pPr>
              <w:jc w:val="center"/>
              <w:rPr>
                <w:rFonts w:cstheme="minorHAnsi"/>
                <w:sz w:val="20"/>
                <w:szCs w:val="20"/>
              </w:rPr>
            </w:pPr>
          </w:p>
        </w:tc>
      </w:tr>
      <w:tr w:rsidR="00EB42AF" w:rsidRPr="00EE696A" w14:paraId="2E53EBF8" w14:textId="09122A15" w:rsidTr="00D071F6">
        <w:trPr>
          <w:trHeight w:val="300"/>
        </w:trPr>
        <w:tc>
          <w:tcPr>
            <w:tcW w:w="5125" w:type="dxa"/>
            <w:noWrap/>
            <w:vAlign w:val="center"/>
            <w:hideMark/>
          </w:tcPr>
          <w:p w14:paraId="1187E972" w14:textId="674E1435" w:rsidR="00EB42AF" w:rsidRPr="000C3CE9" w:rsidRDefault="00EB42AF" w:rsidP="00EB42AF">
            <w:pPr>
              <w:rPr>
                <w:rFonts w:cstheme="minorHAnsi"/>
                <w:sz w:val="20"/>
                <w:szCs w:val="20"/>
              </w:rPr>
            </w:pPr>
            <w:r w:rsidRPr="000C3CE9">
              <w:rPr>
                <w:rFonts w:ascii="Calibri" w:hAnsi="Calibri" w:cs="Calibri"/>
                <w:color w:val="000000"/>
                <w:sz w:val="20"/>
                <w:szCs w:val="20"/>
              </w:rPr>
              <w:t>1595-Aortic Valve Disease:</w:t>
            </w:r>
          </w:p>
        </w:tc>
        <w:tc>
          <w:tcPr>
            <w:tcW w:w="1440" w:type="dxa"/>
            <w:noWrap/>
            <w:vAlign w:val="center"/>
          </w:tcPr>
          <w:p w14:paraId="26136619" w14:textId="4562BEFB"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140A2F3" w14:textId="17B4250D" w:rsidR="00EB42AF" w:rsidRPr="000C3CE9" w:rsidRDefault="00EB42AF" w:rsidP="00762AEB">
            <w:pPr>
              <w:jc w:val="center"/>
              <w:rPr>
                <w:rFonts w:cstheme="minorHAnsi"/>
                <w:sz w:val="20"/>
                <w:szCs w:val="20"/>
              </w:rPr>
            </w:pPr>
          </w:p>
        </w:tc>
        <w:tc>
          <w:tcPr>
            <w:tcW w:w="1440" w:type="dxa"/>
            <w:noWrap/>
            <w:vAlign w:val="center"/>
          </w:tcPr>
          <w:p w14:paraId="37B82443" w14:textId="3EE8761D" w:rsidR="00EB42AF" w:rsidRPr="000C3CE9" w:rsidRDefault="00EB42AF" w:rsidP="00762AEB">
            <w:pPr>
              <w:jc w:val="center"/>
              <w:rPr>
                <w:rFonts w:cstheme="minorHAnsi"/>
                <w:sz w:val="20"/>
                <w:szCs w:val="20"/>
              </w:rPr>
            </w:pPr>
          </w:p>
        </w:tc>
      </w:tr>
      <w:tr w:rsidR="00EB42AF" w:rsidRPr="00EE696A" w14:paraId="2F81E5D8" w14:textId="11DD2CFE" w:rsidTr="00D071F6">
        <w:trPr>
          <w:trHeight w:val="300"/>
        </w:trPr>
        <w:tc>
          <w:tcPr>
            <w:tcW w:w="5125" w:type="dxa"/>
            <w:noWrap/>
            <w:vAlign w:val="center"/>
            <w:hideMark/>
          </w:tcPr>
          <w:p w14:paraId="64904376" w14:textId="396A3382" w:rsidR="00EB42AF" w:rsidRPr="000C3CE9" w:rsidRDefault="00EB42AF" w:rsidP="00EB42AF">
            <w:pPr>
              <w:rPr>
                <w:rFonts w:cstheme="minorHAnsi"/>
                <w:sz w:val="20"/>
                <w:szCs w:val="20"/>
              </w:rPr>
            </w:pPr>
            <w:r w:rsidRPr="000C3CE9">
              <w:rPr>
                <w:rFonts w:ascii="Calibri" w:hAnsi="Calibri" w:cs="Calibri"/>
                <w:color w:val="000000"/>
                <w:sz w:val="20"/>
                <w:szCs w:val="20"/>
              </w:rPr>
              <w:t>1600-Aortic Stenosis:</w:t>
            </w:r>
          </w:p>
        </w:tc>
        <w:tc>
          <w:tcPr>
            <w:tcW w:w="1440" w:type="dxa"/>
            <w:noWrap/>
            <w:vAlign w:val="center"/>
          </w:tcPr>
          <w:p w14:paraId="0D78F2D1" w14:textId="78457E98"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407F372" w14:textId="52EF4FA5" w:rsidR="00EB42AF" w:rsidRPr="000C3CE9" w:rsidRDefault="00EB42AF" w:rsidP="00762AEB">
            <w:pPr>
              <w:jc w:val="center"/>
              <w:rPr>
                <w:rFonts w:cstheme="minorHAnsi"/>
                <w:sz w:val="20"/>
                <w:szCs w:val="20"/>
              </w:rPr>
            </w:pPr>
          </w:p>
        </w:tc>
        <w:tc>
          <w:tcPr>
            <w:tcW w:w="1440" w:type="dxa"/>
            <w:noWrap/>
            <w:vAlign w:val="center"/>
          </w:tcPr>
          <w:p w14:paraId="70134D1B" w14:textId="770819F7" w:rsidR="00EB42AF" w:rsidRPr="000C3CE9" w:rsidRDefault="00EB42AF" w:rsidP="00762AEB">
            <w:pPr>
              <w:jc w:val="center"/>
              <w:rPr>
                <w:rFonts w:cstheme="minorHAnsi"/>
                <w:sz w:val="20"/>
                <w:szCs w:val="20"/>
              </w:rPr>
            </w:pPr>
          </w:p>
        </w:tc>
      </w:tr>
      <w:tr w:rsidR="00EB42AF" w:rsidRPr="00EE696A" w14:paraId="5FE6EB12" w14:textId="6FD569A6" w:rsidTr="00D071F6">
        <w:trPr>
          <w:trHeight w:val="300"/>
        </w:trPr>
        <w:tc>
          <w:tcPr>
            <w:tcW w:w="5125" w:type="dxa"/>
            <w:noWrap/>
            <w:vAlign w:val="center"/>
            <w:hideMark/>
          </w:tcPr>
          <w:p w14:paraId="255B4BA3" w14:textId="41CF61C1" w:rsidR="00EB42AF" w:rsidRPr="000C3CE9" w:rsidRDefault="00EB42AF" w:rsidP="00EB42AF">
            <w:pPr>
              <w:rPr>
                <w:rFonts w:cstheme="minorHAnsi"/>
                <w:b/>
                <w:bCs/>
                <w:sz w:val="20"/>
                <w:szCs w:val="20"/>
              </w:rPr>
            </w:pPr>
            <w:r w:rsidRPr="000C3CE9">
              <w:rPr>
                <w:rFonts w:ascii="Calibri" w:hAnsi="Calibri" w:cs="Calibri"/>
                <w:color w:val="000000"/>
                <w:sz w:val="20"/>
                <w:szCs w:val="20"/>
              </w:rPr>
              <w:t>1615-Aortic Gradient - Mean:</w:t>
            </w:r>
          </w:p>
        </w:tc>
        <w:tc>
          <w:tcPr>
            <w:tcW w:w="1440" w:type="dxa"/>
            <w:noWrap/>
            <w:vAlign w:val="center"/>
          </w:tcPr>
          <w:p w14:paraId="3A718096" w14:textId="1D167E23"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2F5EC233" w14:textId="77777777" w:rsidR="00EB42AF" w:rsidRPr="000C3CE9" w:rsidRDefault="00EB42AF" w:rsidP="00762AEB">
            <w:pPr>
              <w:jc w:val="center"/>
              <w:rPr>
                <w:rFonts w:cstheme="minorHAnsi"/>
                <w:sz w:val="20"/>
                <w:szCs w:val="20"/>
              </w:rPr>
            </w:pPr>
          </w:p>
        </w:tc>
        <w:tc>
          <w:tcPr>
            <w:tcW w:w="1440" w:type="dxa"/>
            <w:noWrap/>
            <w:vAlign w:val="center"/>
          </w:tcPr>
          <w:p w14:paraId="614CF1D9" w14:textId="0CD8FF76" w:rsidR="00EB42AF" w:rsidRPr="000C3CE9" w:rsidRDefault="00EB42AF" w:rsidP="00762AEB">
            <w:pPr>
              <w:jc w:val="center"/>
              <w:rPr>
                <w:rFonts w:cstheme="minorHAnsi"/>
                <w:b/>
                <w:bCs/>
                <w:sz w:val="20"/>
                <w:szCs w:val="20"/>
              </w:rPr>
            </w:pPr>
          </w:p>
        </w:tc>
      </w:tr>
      <w:tr w:rsidR="00EB42AF" w:rsidRPr="00EE696A" w14:paraId="52EC5BFD" w14:textId="2DE58809" w:rsidTr="00D071F6">
        <w:trPr>
          <w:trHeight w:val="300"/>
        </w:trPr>
        <w:tc>
          <w:tcPr>
            <w:tcW w:w="5125" w:type="dxa"/>
            <w:noWrap/>
            <w:vAlign w:val="center"/>
            <w:hideMark/>
          </w:tcPr>
          <w:p w14:paraId="38D4F831" w14:textId="5311B08B" w:rsidR="00EB42AF" w:rsidRPr="000C3CE9" w:rsidRDefault="00EB42AF" w:rsidP="00EB42AF">
            <w:pPr>
              <w:rPr>
                <w:rFonts w:cstheme="minorHAnsi"/>
                <w:b/>
                <w:bCs/>
                <w:sz w:val="20"/>
                <w:szCs w:val="20"/>
              </w:rPr>
            </w:pPr>
            <w:r w:rsidRPr="000C3CE9">
              <w:rPr>
                <w:rFonts w:ascii="Calibri" w:hAnsi="Calibri" w:cs="Calibri"/>
                <w:color w:val="000000"/>
                <w:sz w:val="20"/>
                <w:szCs w:val="20"/>
              </w:rPr>
              <w:lastRenderedPageBreak/>
              <w:t>1685-Mitral Valve Disease:</w:t>
            </w:r>
          </w:p>
        </w:tc>
        <w:tc>
          <w:tcPr>
            <w:tcW w:w="1440" w:type="dxa"/>
            <w:noWrap/>
            <w:vAlign w:val="center"/>
          </w:tcPr>
          <w:p w14:paraId="5D4243CB" w14:textId="02F1D45E"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22FB456" w14:textId="0F366CD2" w:rsidR="00EB42AF" w:rsidRPr="000C3CE9" w:rsidRDefault="00EB42AF" w:rsidP="00762AEB">
            <w:pPr>
              <w:jc w:val="center"/>
              <w:rPr>
                <w:rFonts w:cstheme="minorHAnsi"/>
                <w:sz w:val="20"/>
                <w:szCs w:val="20"/>
              </w:rPr>
            </w:pPr>
          </w:p>
        </w:tc>
        <w:tc>
          <w:tcPr>
            <w:tcW w:w="1440" w:type="dxa"/>
            <w:noWrap/>
            <w:vAlign w:val="center"/>
          </w:tcPr>
          <w:p w14:paraId="0B262F2C" w14:textId="7BCD068A" w:rsidR="00EB42AF" w:rsidRPr="000C3CE9" w:rsidRDefault="00EB42AF" w:rsidP="00762AEB">
            <w:pPr>
              <w:jc w:val="center"/>
              <w:rPr>
                <w:rFonts w:cstheme="minorHAnsi"/>
                <w:sz w:val="20"/>
                <w:szCs w:val="20"/>
              </w:rPr>
            </w:pPr>
          </w:p>
        </w:tc>
      </w:tr>
      <w:tr w:rsidR="00EB42AF" w:rsidRPr="00EE696A" w14:paraId="0C937056" w14:textId="2B2C530F" w:rsidTr="00D071F6">
        <w:trPr>
          <w:trHeight w:val="300"/>
        </w:trPr>
        <w:tc>
          <w:tcPr>
            <w:tcW w:w="5125" w:type="dxa"/>
            <w:noWrap/>
            <w:vAlign w:val="center"/>
            <w:hideMark/>
          </w:tcPr>
          <w:p w14:paraId="5091CACE" w14:textId="341492C1" w:rsidR="00EB42AF" w:rsidRPr="000C3CE9" w:rsidRDefault="00EB42AF" w:rsidP="00EB42AF">
            <w:pPr>
              <w:rPr>
                <w:rFonts w:cstheme="minorHAnsi"/>
                <w:sz w:val="20"/>
                <w:szCs w:val="20"/>
              </w:rPr>
            </w:pPr>
            <w:r w:rsidRPr="000C3CE9">
              <w:rPr>
                <w:rFonts w:ascii="Calibri" w:hAnsi="Calibri" w:cs="Calibri"/>
                <w:color w:val="000000"/>
                <w:sz w:val="20"/>
                <w:szCs w:val="20"/>
              </w:rPr>
              <w:t>1690-Valve Disease Stenosis - Mitral:</w:t>
            </w:r>
          </w:p>
        </w:tc>
        <w:tc>
          <w:tcPr>
            <w:tcW w:w="1440" w:type="dxa"/>
            <w:noWrap/>
            <w:vAlign w:val="center"/>
          </w:tcPr>
          <w:p w14:paraId="041E2F22" w14:textId="126CD0D9"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1502ED37" w14:textId="3DA9A962" w:rsidR="00EB42AF" w:rsidRPr="000C3CE9" w:rsidRDefault="00EB42AF" w:rsidP="00762AEB">
            <w:pPr>
              <w:jc w:val="center"/>
              <w:rPr>
                <w:rFonts w:cstheme="minorHAnsi"/>
                <w:sz w:val="20"/>
                <w:szCs w:val="20"/>
              </w:rPr>
            </w:pPr>
          </w:p>
        </w:tc>
        <w:tc>
          <w:tcPr>
            <w:tcW w:w="1440" w:type="dxa"/>
            <w:noWrap/>
            <w:vAlign w:val="center"/>
          </w:tcPr>
          <w:p w14:paraId="2C5323DC" w14:textId="0380D093" w:rsidR="00EB42AF" w:rsidRPr="000C3CE9" w:rsidRDefault="00EB42AF" w:rsidP="00762AEB">
            <w:pPr>
              <w:jc w:val="center"/>
              <w:rPr>
                <w:rFonts w:cstheme="minorHAnsi"/>
                <w:sz w:val="20"/>
                <w:szCs w:val="20"/>
              </w:rPr>
            </w:pPr>
          </w:p>
        </w:tc>
      </w:tr>
      <w:tr w:rsidR="00EB42AF" w:rsidRPr="00EE696A" w14:paraId="1FB19209" w14:textId="3C7FD2AB" w:rsidTr="00D071F6">
        <w:trPr>
          <w:trHeight w:val="300"/>
        </w:trPr>
        <w:tc>
          <w:tcPr>
            <w:tcW w:w="5125" w:type="dxa"/>
            <w:noWrap/>
            <w:vAlign w:val="center"/>
            <w:hideMark/>
          </w:tcPr>
          <w:p w14:paraId="0F495CAD" w14:textId="144ECCA9" w:rsidR="00EB42AF" w:rsidRPr="000C3CE9" w:rsidRDefault="00EB42AF" w:rsidP="00EB42AF">
            <w:pPr>
              <w:rPr>
                <w:rFonts w:cstheme="minorHAnsi"/>
                <w:sz w:val="20"/>
                <w:szCs w:val="20"/>
              </w:rPr>
            </w:pPr>
            <w:r w:rsidRPr="000C3CE9">
              <w:rPr>
                <w:rFonts w:ascii="Calibri" w:hAnsi="Calibri" w:cs="Calibri"/>
                <w:color w:val="000000"/>
                <w:sz w:val="20"/>
                <w:szCs w:val="20"/>
              </w:rPr>
              <w:t>1731-Mitral Valve Disease Primary Etiology:</w:t>
            </w:r>
          </w:p>
        </w:tc>
        <w:tc>
          <w:tcPr>
            <w:tcW w:w="1440" w:type="dxa"/>
            <w:noWrap/>
            <w:vAlign w:val="center"/>
          </w:tcPr>
          <w:p w14:paraId="0C750CA0" w14:textId="7394DF3C"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01721D50" w14:textId="4B4A2F6C" w:rsidR="00EB42AF" w:rsidRPr="000C3CE9" w:rsidRDefault="00EB42AF" w:rsidP="00762AEB">
            <w:pPr>
              <w:jc w:val="center"/>
              <w:rPr>
                <w:rFonts w:cstheme="minorHAnsi"/>
                <w:sz w:val="20"/>
                <w:szCs w:val="20"/>
              </w:rPr>
            </w:pPr>
          </w:p>
        </w:tc>
        <w:tc>
          <w:tcPr>
            <w:tcW w:w="1440" w:type="dxa"/>
            <w:noWrap/>
            <w:vAlign w:val="center"/>
          </w:tcPr>
          <w:p w14:paraId="11DB289C" w14:textId="7FCE555D" w:rsidR="00EB42AF" w:rsidRPr="000C3CE9" w:rsidRDefault="00EB42AF" w:rsidP="00762AEB">
            <w:pPr>
              <w:jc w:val="center"/>
              <w:rPr>
                <w:rFonts w:cstheme="minorHAnsi"/>
                <w:sz w:val="20"/>
                <w:szCs w:val="20"/>
              </w:rPr>
            </w:pPr>
          </w:p>
        </w:tc>
      </w:tr>
      <w:tr w:rsidR="00EB42AF" w:rsidRPr="00EE696A" w14:paraId="6DF35BC5" w14:textId="5A171C8C" w:rsidTr="00D071F6">
        <w:trPr>
          <w:trHeight w:val="300"/>
        </w:trPr>
        <w:tc>
          <w:tcPr>
            <w:tcW w:w="5125" w:type="dxa"/>
            <w:noWrap/>
            <w:vAlign w:val="center"/>
            <w:hideMark/>
          </w:tcPr>
          <w:p w14:paraId="7A3C2C6F" w14:textId="2E0E1B01" w:rsidR="00EB42AF" w:rsidRPr="000C3CE9" w:rsidRDefault="00EB42AF" w:rsidP="00EB42AF">
            <w:pPr>
              <w:rPr>
                <w:rFonts w:cstheme="minorHAnsi"/>
                <w:sz w:val="20"/>
                <w:szCs w:val="20"/>
              </w:rPr>
            </w:pPr>
            <w:r w:rsidRPr="000C3CE9">
              <w:rPr>
                <w:rFonts w:ascii="Calibri" w:hAnsi="Calibri" w:cs="Calibri"/>
                <w:color w:val="000000"/>
                <w:sz w:val="20"/>
                <w:szCs w:val="20"/>
              </w:rPr>
              <w:t>1780-Tricuspid Valve Disease:</w:t>
            </w:r>
          </w:p>
        </w:tc>
        <w:tc>
          <w:tcPr>
            <w:tcW w:w="1440" w:type="dxa"/>
            <w:noWrap/>
            <w:vAlign w:val="center"/>
          </w:tcPr>
          <w:p w14:paraId="7181999E" w14:textId="3144FFCD"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13EF2B3A" w14:textId="39CC5514" w:rsidR="00EB42AF" w:rsidRPr="000C3CE9" w:rsidRDefault="00EB42AF" w:rsidP="00762AEB">
            <w:pPr>
              <w:jc w:val="center"/>
              <w:rPr>
                <w:rFonts w:cstheme="minorHAnsi"/>
                <w:sz w:val="20"/>
                <w:szCs w:val="20"/>
              </w:rPr>
            </w:pPr>
          </w:p>
        </w:tc>
        <w:tc>
          <w:tcPr>
            <w:tcW w:w="1440" w:type="dxa"/>
            <w:noWrap/>
            <w:vAlign w:val="center"/>
          </w:tcPr>
          <w:p w14:paraId="595A080A" w14:textId="29ADD94E" w:rsidR="00EB42AF" w:rsidRPr="000C3CE9" w:rsidRDefault="00EB42AF" w:rsidP="00762AEB">
            <w:pPr>
              <w:jc w:val="center"/>
              <w:rPr>
                <w:rFonts w:cstheme="minorHAnsi"/>
                <w:sz w:val="20"/>
                <w:szCs w:val="20"/>
              </w:rPr>
            </w:pPr>
          </w:p>
        </w:tc>
      </w:tr>
      <w:tr w:rsidR="00EB42AF" w:rsidRPr="00EE696A" w14:paraId="4C647A63" w14:textId="7AE8A8F0" w:rsidTr="00D071F6">
        <w:trPr>
          <w:trHeight w:val="300"/>
        </w:trPr>
        <w:tc>
          <w:tcPr>
            <w:tcW w:w="5125" w:type="dxa"/>
            <w:noWrap/>
            <w:vAlign w:val="center"/>
            <w:hideMark/>
          </w:tcPr>
          <w:p w14:paraId="2C14833D" w14:textId="6E2EC443" w:rsidR="00EB42AF" w:rsidRPr="000C3CE9" w:rsidRDefault="00EB42AF" w:rsidP="00EB42AF">
            <w:pPr>
              <w:rPr>
                <w:rFonts w:cstheme="minorHAnsi"/>
                <w:sz w:val="20"/>
                <w:szCs w:val="20"/>
              </w:rPr>
            </w:pPr>
            <w:r w:rsidRPr="000C3CE9">
              <w:rPr>
                <w:rFonts w:ascii="Calibri" w:hAnsi="Calibri" w:cs="Calibri"/>
                <w:color w:val="000000"/>
                <w:sz w:val="20"/>
                <w:szCs w:val="20"/>
              </w:rPr>
              <w:t>1785-Tricuspid Valve Stenosis:</w:t>
            </w:r>
          </w:p>
        </w:tc>
        <w:tc>
          <w:tcPr>
            <w:tcW w:w="1440" w:type="dxa"/>
            <w:noWrap/>
            <w:vAlign w:val="center"/>
          </w:tcPr>
          <w:p w14:paraId="29FB7994" w14:textId="3F1630D1"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2F73E202" w14:textId="722FA45B" w:rsidR="00EB42AF" w:rsidRPr="000C3CE9" w:rsidRDefault="00EB42AF" w:rsidP="00762AEB">
            <w:pPr>
              <w:jc w:val="center"/>
              <w:rPr>
                <w:rFonts w:cstheme="minorHAnsi"/>
                <w:sz w:val="20"/>
                <w:szCs w:val="20"/>
              </w:rPr>
            </w:pPr>
          </w:p>
        </w:tc>
        <w:tc>
          <w:tcPr>
            <w:tcW w:w="1440" w:type="dxa"/>
            <w:noWrap/>
            <w:vAlign w:val="center"/>
          </w:tcPr>
          <w:p w14:paraId="0BB225E5" w14:textId="0D765D61" w:rsidR="00EB42AF" w:rsidRPr="000C3CE9" w:rsidRDefault="00EB42AF" w:rsidP="00762AEB">
            <w:pPr>
              <w:jc w:val="center"/>
              <w:rPr>
                <w:rFonts w:cstheme="minorHAnsi"/>
                <w:sz w:val="20"/>
                <w:szCs w:val="20"/>
              </w:rPr>
            </w:pPr>
          </w:p>
        </w:tc>
      </w:tr>
      <w:tr w:rsidR="00D071F6" w:rsidRPr="00EE696A" w14:paraId="7042F2E9" w14:textId="77777777" w:rsidTr="00D071F6">
        <w:trPr>
          <w:trHeight w:val="300"/>
        </w:trPr>
        <w:tc>
          <w:tcPr>
            <w:tcW w:w="5125" w:type="dxa"/>
            <w:shd w:val="clear" w:color="auto" w:fill="D5DCE4" w:themeFill="text2" w:themeFillTint="33"/>
            <w:noWrap/>
            <w:vAlign w:val="center"/>
          </w:tcPr>
          <w:p w14:paraId="23C72769" w14:textId="26DCF4E0" w:rsidR="00D071F6" w:rsidRPr="000C3CE9" w:rsidRDefault="00D071F6" w:rsidP="00A24FBD">
            <w:pPr>
              <w:rPr>
                <w:rFonts w:ascii="Calibri" w:hAnsi="Calibri" w:cs="Calibri"/>
                <w:b/>
                <w:color w:val="000000"/>
                <w:sz w:val="20"/>
                <w:szCs w:val="20"/>
              </w:rPr>
            </w:pPr>
            <w:r w:rsidRPr="000C3CE9">
              <w:rPr>
                <w:rFonts w:ascii="Calibri" w:hAnsi="Calibri" w:cs="Calibri"/>
                <w:b/>
                <w:bCs/>
                <w:color w:val="000000"/>
                <w:sz w:val="20"/>
                <w:szCs w:val="20"/>
              </w:rPr>
              <w:t>OPERATIVE</w:t>
            </w:r>
          </w:p>
        </w:tc>
        <w:tc>
          <w:tcPr>
            <w:tcW w:w="1440" w:type="dxa"/>
            <w:shd w:val="clear" w:color="auto" w:fill="D5DCE4" w:themeFill="text2" w:themeFillTint="33"/>
            <w:noWrap/>
            <w:vAlign w:val="center"/>
          </w:tcPr>
          <w:p w14:paraId="2A3FBAFE" w14:textId="4067B2C7" w:rsidR="00D071F6" w:rsidRPr="003F1F2C" w:rsidRDefault="003F1F2C" w:rsidP="00762AEB">
            <w:pPr>
              <w:jc w:val="center"/>
              <w:rPr>
                <w:rFonts w:cstheme="minorHAnsi"/>
                <w:b/>
                <w:bCs/>
                <w:sz w:val="20"/>
                <w:szCs w:val="20"/>
              </w:rPr>
            </w:pPr>
            <w:r w:rsidRPr="003F1F2C">
              <w:rPr>
                <w:rFonts w:cstheme="minorHAnsi"/>
                <w:b/>
                <w:bCs/>
                <w:sz w:val="20"/>
                <w:szCs w:val="20"/>
              </w:rPr>
              <w:t>60</w:t>
            </w:r>
          </w:p>
        </w:tc>
        <w:tc>
          <w:tcPr>
            <w:tcW w:w="1440" w:type="dxa"/>
            <w:shd w:val="clear" w:color="auto" w:fill="D5DCE4" w:themeFill="text2" w:themeFillTint="33"/>
            <w:noWrap/>
            <w:vAlign w:val="center"/>
          </w:tcPr>
          <w:p w14:paraId="69F55F90"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0560077C" w14:textId="77777777" w:rsidR="00D071F6" w:rsidRPr="000C3CE9" w:rsidRDefault="00D071F6" w:rsidP="00762AEB">
            <w:pPr>
              <w:jc w:val="center"/>
              <w:rPr>
                <w:rFonts w:cstheme="minorHAnsi"/>
                <w:sz w:val="20"/>
                <w:szCs w:val="20"/>
              </w:rPr>
            </w:pPr>
          </w:p>
        </w:tc>
      </w:tr>
      <w:tr w:rsidR="00EB42AF" w:rsidRPr="00EE696A" w14:paraId="132AEF6C" w14:textId="28AC5437" w:rsidTr="00D071F6">
        <w:trPr>
          <w:trHeight w:val="300"/>
        </w:trPr>
        <w:tc>
          <w:tcPr>
            <w:tcW w:w="5125" w:type="dxa"/>
            <w:noWrap/>
            <w:vAlign w:val="center"/>
            <w:hideMark/>
          </w:tcPr>
          <w:p w14:paraId="45B80AA5" w14:textId="132C2272" w:rsidR="00EB42AF" w:rsidRPr="000C3CE9" w:rsidRDefault="00EB42AF" w:rsidP="00EB42AF">
            <w:pPr>
              <w:rPr>
                <w:rFonts w:cstheme="minorHAnsi"/>
                <w:sz w:val="20"/>
                <w:szCs w:val="20"/>
              </w:rPr>
            </w:pPr>
            <w:r w:rsidRPr="000C3CE9">
              <w:rPr>
                <w:rFonts w:ascii="Calibri" w:hAnsi="Calibri" w:cs="Calibri"/>
                <w:color w:val="000000"/>
                <w:sz w:val="20"/>
                <w:szCs w:val="20"/>
              </w:rPr>
              <w:t>1966-STS Risk Calculator Score Discussed:</w:t>
            </w:r>
          </w:p>
        </w:tc>
        <w:tc>
          <w:tcPr>
            <w:tcW w:w="1440" w:type="dxa"/>
            <w:noWrap/>
            <w:vAlign w:val="center"/>
          </w:tcPr>
          <w:p w14:paraId="407D3E3F" w14:textId="7C9CF3D9"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1FC9DCB7" w14:textId="1601E7A5" w:rsidR="00EB42AF" w:rsidRPr="000C3CE9" w:rsidRDefault="00EB42AF" w:rsidP="00762AEB">
            <w:pPr>
              <w:jc w:val="center"/>
              <w:rPr>
                <w:rFonts w:cstheme="minorHAnsi"/>
                <w:sz w:val="20"/>
                <w:szCs w:val="20"/>
              </w:rPr>
            </w:pPr>
          </w:p>
        </w:tc>
        <w:tc>
          <w:tcPr>
            <w:tcW w:w="1440" w:type="dxa"/>
            <w:noWrap/>
            <w:vAlign w:val="center"/>
          </w:tcPr>
          <w:p w14:paraId="1E252C8D" w14:textId="10E91620" w:rsidR="00EB42AF" w:rsidRPr="000C3CE9" w:rsidRDefault="00EB42AF" w:rsidP="00762AEB">
            <w:pPr>
              <w:jc w:val="center"/>
              <w:rPr>
                <w:rFonts w:cstheme="minorHAnsi"/>
                <w:sz w:val="20"/>
                <w:szCs w:val="20"/>
              </w:rPr>
            </w:pPr>
          </w:p>
        </w:tc>
      </w:tr>
      <w:tr w:rsidR="00EB42AF" w:rsidRPr="00EE696A" w14:paraId="3BFA3040" w14:textId="0A7F9A2C" w:rsidTr="00D071F6">
        <w:trPr>
          <w:trHeight w:val="300"/>
        </w:trPr>
        <w:tc>
          <w:tcPr>
            <w:tcW w:w="5125" w:type="dxa"/>
            <w:noWrap/>
            <w:vAlign w:val="center"/>
            <w:hideMark/>
          </w:tcPr>
          <w:p w14:paraId="712FBFAC" w14:textId="1F323CAB" w:rsidR="00EB42AF" w:rsidRPr="000C3CE9" w:rsidRDefault="00EB42AF" w:rsidP="00EB42AF">
            <w:pPr>
              <w:rPr>
                <w:rFonts w:cstheme="minorHAnsi"/>
                <w:sz w:val="20"/>
                <w:szCs w:val="20"/>
              </w:rPr>
            </w:pPr>
            <w:r w:rsidRPr="000C3CE9">
              <w:rPr>
                <w:rFonts w:ascii="Calibri" w:hAnsi="Calibri" w:cs="Calibri"/>
                <w:color w:val="000000"/>
                <w:sz w:val="20"/>
                <w:szCs w:val="20"/>
              </w:rPr>
              <w:t>1975-Status:</w:t>
            </w:r>
          </w:p>
        </w:tc>
        <w:tc>
          <w:tcPr>
            <w:tcW w:w="1440" w:type="dxa"/>
            <w:noWrap/>
            <w:vAlign w:val="center"/>
          </w:tcPr>
          <w:p w14:paraId="4FD92797" w14:textId="2C43CBD0"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8D09A4E" w14:textId="0D76F7D9" w:rsidR="00EB42AF" w:rsidRPr="000C3CE9" w:rsidRDefault="00EB42AF" w:rsidP="00762AEB">
            <w:pPr>
              <w:jc w:val="center"/>
              <w:rPr>
                <w:rFonts w:cstheme="minorHAnsi"/>
                <w:sz w:val="20"/>
                <w:szCs w:val="20"/>
              </w:rPr>
            </w:pPr>
          </w:p>
        </w:tc>
        <w:tc>
          <w:tcPr>
            <w:tcW w:w="1440" w:type="dxa"/>
            <w:noWrap/>
            <w:vAlign w:val="center"/>
          </w:tcPr>
          <w:p w14:paraId="55BC82FE" w14:textId="590292D4" w:rsidR="00EB42AF" w:rsidRPr="000C3CE9" w:rsidRDefault="00EB42AF" w:rsidP="00762AEB">
            <w:pPr>
              <w:jc w:val="center"/>
              <w:rPr>
                <w:rFonts w:cstheme="minorHAnsi"/>
                <w:sz w:val="20"/>
                <w:szCs w:val="20"/>
              </w:rPr>
            </w:pPr>
          </w:p>
        </w:tc>
      </w:tr>
      <w:tr w:rsidR="00EB42AF" w:rsidRPr="00EE696A" w14:paraId="4FE106B2" w14:textId="61431861" w:rsidTr="00D071F6">
        <w:trPr>
          <w:trHeight w:val="300"/>
        </w:trPr>
        <w:tc>
          <w:tcPr>
            <w:tcW w:w="5125" w:type="dxa"/>
            <w:noWrap/>
            <w:vAlign w:val="center"/>
            <w:hideMark/>
          </w:tcPr>
          <w:p w14:paraId="0819E943" w14:textId="280F025F" w:rsidR="00EB42AF" w:rsidRPr="000C3CE9" w:rsidRDefault="00EB42AF" w:rsidP="00EB42AF">
            <w:pPr>
              <w:rPr>
                <w:rFonts w:cstheme="minorHAnsi"/>
                <w:b/>
                <w:bCs/>
                <w:sz w:val="20"/>
                <w:szCs w:val="20"/>
              </w:rPr>
            </w:pPr>
            <w:r w:rsidRPr="000C3CE9">
              <w:rPr>
                <w:rFonts w:ascii="Calibri" w:hAnsi="Calibri" w:cs="Calibri"/>
                <w:color w:val="000000"/>
                <w:sz w:val="20"/>
                <w:szCs w:val="20"/>
              </w:rPr>
              <w:t>2290-Appropriate Antibiotic Discontinuation:</w:t>
            </w:r>
          </w:p>
        </w:tc>
        <w:tc>
          <w:tcPr>
            <w:tcW w:w="1440" w:type="dxa"/>
            <w:noWrap/>
            <w:vAlign w:val="center"/>
          </w:tcPr>
          <w:p w14:paraId="651652EE" w14:textId="3FEEA754"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24785904" w14:textId="77777777" w:rsidR="00EB42AF" w:rsidRPr="000C3CE9" w:rsidRDefault="00EB42AF" w:rsidP="00762AEB">
            <w:pPr>
              <w:jc w:val="center"/>
              <w:rPr>
                <w:rFonts w:cstheme="minorHAnsi"/>
                <w:sz w:val="20"/>
                <w:szCs w:val="20"/>
              </w:rPr>
            </w:pPr>
          </w:p>
        </w:tc>
        <w:tc>
          <w:tcPr>
            <w:tcW w:w="1440" w:type="dxa"/>
            <w:noWrap/>
            <w:vAlign w:val="center"/>
          </w:tcPr>
          <w:p w14:paraId="37FBBF27" w14:textId="52C7BA9D" w:rsidR="00EB42AF" w:rsidRPr="000C3CE9" w:rsidRDefault="00EB42AF" w:rsidP="00762AEB">
            <w:pPr>
              <w:jc w:val="center"/>
              <w:rPr>
                <w:rFonts w:cstheme="minorHAnsi"/>
                <w:b/>
                <w:bCs/>
                <w:sz w:val="20"/>
                <w:szCs w:val="20"/>
              </w:rPr>
            </w:pPr>
          </w:p>
        </w:tc>
      </w:tr>
      <w:tr w:rsidR="00D071F6" w:rsidRPr="00EE696A" w14:paraId="60B7BF29" w14:textId="77777777" w:rsidTr="00D071F6">
        <w:trPr>
          <w:trHeight w:val="300"/>
        </w:trPr>
        <w:tc>
          <w:tcPr>
            <w:tcW w:w="5125" w:type="dxa"/>
            <w:shd w:val="clear" w:color="auto" w:fill="D5DCE4" w:themeFill="text2" w:themeFillTint="33"/>
            <w:noWrap/>
            <w:vAlign w:val="center"/>
          </w:tcPr>
          <w:p w14:paraId="0FE96227" w14:textId="1A095F0C" w:rsidR="00D071F6" w:rsidRPr="000C3CE9" w:rsidRDefault="00D071F6" w:rsidP="00A24FBD">
            <w:pPr>
              <w:rPr>
                <w:rFonts w:ascii="Calibri" w:hAnsi="Calibri" w:cs="Calibri"/>
                <w:b/>
                <w:color w:val="000000"/>
                <w:sz w:val="20"/>
                <w:szCs w:val="20"/>
              </w:rPr>
            </w:pPr>
            <w:r w:rsidRPr="000C3CE9">
              <w:rPr>
                <w:rFonts w:ascii="Calibri" w:hAnsi="Calibri" w:cs="Calibri"/>
                <w:b/>
                <w:bCs/>
                <w:color w:val="000000"/>
                <w:sz w:val="20"/>
                <w:szCs w:val="20"/>
              </w:rPr>
              <w:t>CORONARY BYPASS</w:t>
            </w:r>
          </w:p>
        </w:tc>
        <w:tc>
          <w:tcPr>
            <w:tcW w:w="1440" w:type="dxa"/>
            <w:shd w:val="clear" w:color="auto" w:fill="D5DCE4" w:themeFill="text2" w:themeFillTint="33"/>
            <w:noWrap/>
            <w:vAlign w:val="center"/>
          </w:tcPr>
          <w:p w14:paraId="07672EF0" w14:textId="3C3FCFEA" w:rsidR="00D071F6" w:rsidRPr="003F1F2C" w:rsidRDefault="003F1F2C" w:rsidP="00762AEB">
            <w:pPr>
              <w:jc w:val="center"/>
              <w:rPr>
                <w:rFonts w:cstheme="minorHAnsi"/>
                <w:b/>
                <w:bCs/>
                <w:sz w:val="20"/>
                <w:szCs w:val="20"/>
              </w:rPr>
            </w:pPr>
            <w:r w:rsidRPr="003F1F2C">
              <w:rPr>
                <w:rFonts w:cstheme="minorHAnsi"/>
                <w:b/>
                <w:bCs/>
                <w:sz w:val="20"/>
                <w:szCs w:val="20"/>
              </w:rPr>
              <w:t>40</w:t>
            </w:r>
          </w:p>
        </w:tc>
        <w:tc>
          <w:tcPr>
            <w:tcW w:w="1440" w:type="dxa"/>
            <w:shd w:val="clear" w:color="auto" w:fill="D5DCE4" w:themeFill="text2" w:themeFillTint="33"/>
            <w:noWrap/>
            <w:vAlign w:val="center"/>
          </w:tcPr>
          <w:p w14:paraId="1C806C94"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05D236DF" w14:textId="77777777" w:rsidR="00D071F6" w:rsidRPr="000C3CE9" w:rsidRDefault="00D071F6" w:rsidP="00762AEB">
            <w:pPr>
              <w:jc w:val="center"/>
              <w:rPr>
                <w:rFonts w:cstheme="minorHAnsi"/>
                <w:sz w:val="20"/>
                <w:szCs w:val="20"/>
              </w:rPr>
            </w:pPr>
          </w:p>
        </w:tc>
      </w:tr>
      <w:tr w:rsidR="00EB42AF" w:rsidRPr="00EE696A" w14:paraId="6139F4B9" w14:textId="46F4EB1A" w:rsidTr="00D071F6">
        <w:trPr>
          <w:trHeight w:val="300"/>
        </w:trPr>
        <w:tc>
          <w:tcPr>
            <w:tcW w:w="5125" w:type="dxa"/>
            <w:noWrap/>
            <w:vAlign w:val="center"/>
            <w:hideMark/>
          </w:tcPr>
          <w:p w14:paraId="06CAB81A" w14:textId="7B6D0CEC" w:rsidR="00EB42AF" w:rsidRPr="000C3CE9" w:rsidRDefault="00EB42AF" w:rsidP="00EB42AF">
            <w:pPr>
              <w:rPr>
                <w:rFonts w:cstheme="minorHAnsi"/>
                <w:b/>
                <w:bCs/>
                <w:sz w:val="20"/>
                <w:szCs w:val="20"/>
              </w:rPr>
            </w:pPr>
            <w:r w:rsidRPr="000C3CE9">
              <w:rPr>
                <w:rFonts w:ascii="Calibri" w:hAnsi="Calibri" w:cs="Calibri"/>
                <w:color w:val="000000"/>
                <w:sz w:val="20"/>
                <w:szCs w:val="20"/>
              </w:rPr>
              <w:t>2626-Internal Mammary Artery Used:</w:t>
            </w:r>
          </w:p>
        </w:tc>
        <w:tc>
          <w:tcPr>
            <w:tcW w:w="1440" w:type="dxa"/>
            <w:noWrap/>
            <w:vAlign w:val="center"/>
          </w:tcPr>
          <w:p w14:paraId="2A058454" w14:textId="0B22B608"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30B25DE9" w14:textId="0616D471" w:rsidR="00EB42AF" w:rsidRPr="000C3CE9" w:rsidRDefault="00EB42AF" w:rsidP="00762AEB">
            <w:pPr>
              <w:jc w:val="center"/>
              <w:rPr>
                <w:rFonts w:cstheme="minorHAnsi"/>
                <w:sz w:val="20"/>
                <w:szCs w:val="20"/>
              </w:rPr>
            </w:pPr>
          </w:p>
        </w:tc>
        <w:tc>
          <w:tcPr>
            <w:tcW w:w="1440" w:type="dxa"/>
            <w:noWrap/>
            <w:vAlign w:val="center"/>
          </w:tcPr>
          <w:p w14:paraId="45C993DA" w14:textId="534EEC94" w:rsidR="00EB42AF" w:rsidRPr="000C3CE9" w:rsidRDefault="00EB42AF" w:rsidP="00762AEB">
            <w:pPr>
              <w:jc w:val="center"/>
              <w:rPr>
                <w:rFonts w:cstheme="minorHAnsi"/>
                <w:sz w:val="20"/>
                <w:szCs w:val="20"/>
              </w:rPr>
            </w:pPr>
          </w:p>
        </w:tc>
      </w:tr>
      <w:tr w:rsidR="00EB42AF" w:rsidRPr="00EE696A" w14:paraId="6EC6668E" w14:textId="1EA796F9" w:rsidTr="00D071F6">
        <w:trPr>
          <w:trHeight w:val="300"/>
        </w:trPr>
        <w:tc>
          <w:tcPr>
            <w:tcW w:w="5125" w:type="dxa"/>
            <w:noWrap/>
            <w:vAlign w:val="center"/>
            <w:hideMark/>
          </w:tcPr>
          <w:p w14:paraId="076E57F1" w14:textId="2BDA5DF1" w:rsidR="00EB42AF" w:rsidRPr="000C3CE9" w:rsidRDefault="00EB42AF" w:rsidP="00EB42AF">
            <w:pPr>
              <w:rPr>
                <w:rFonts w:cstheme="minorHAnsi"/>
                <w:sz w:val="20"/>
                <w:szCs w:val="20"/>
              </w:rPr>
            </w:pPr>
            <w:r w:rsidRPr="000C3CE9">
              <w:rPr>
                <w:rFonts w:ascii="Calibri" w:hAnsi="Calibri" w:cs="Calibri"/>
                <w:color w:val="000000"/>
                <w:sz w:val="20"/>
                <w:szCs w:val="20"/>
              </w:rPr>
              <w:t>2627-Reason for No IMA:</w:t>
            </w:r>
          </w:p>
        </w:tc>
        <w:tc>
          <w:tcPr>
            <w:tcW w:w="1440" w:type="dxa"/>
            <w:noWrap/>
            <w:vAlign w:val="center"/>
          </w:tcPr>
          <w:p w14:paraId="2F308042" w14:textId="4DAE11A5"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2B5374B" w14:textId="289543E6" w:rsidR="00EB42AF" w:rsidRPr="000C3CE9" w:rsidRDefault="00EB42AF" w:rsidP="00762AEB">
            <w:pPr>
              <w:jc w:val="center"/>
              <w:rPr>
                <w:rFonts w:cstheme="minorHAnsi"/>
                <w:sz w:val="20"/>
                <w:szCs w:val="20"/>
              </w:rPr>
            </w:pPr>
          </w:p>
        </w:tc>
        <w:tc>
          <w:tcPr>
            <w:tcW w:w="1440" w:type="dxa"/>
            <w:noWrap/>
            <w:vAlign w:val="center"/>
          </w:tcPr>
          <w:p w14:paraId="2D1737DA" w14:textId="15D6D7EA" w:rsidR="00EB42AF" w:rsidRPr="000C3CE9" w:rsidRDefault="00EB42AF" w:rsidP="00762AEB">
            <w:pPr>
              <w:jc w:val="center"/>
              <w:rPr>
                <w:rFonts w:cstheme="minorHAnsi"/>
                <w:sz w:val="20"/>
                <w:szCs w:val="20"/>
              </w:rPr>
            </w:pPr>
          </w:p>
        </w:tc>
      </w:tr>
      <w:tr w:rsidR="00D071F6" w:rsidRPr="00EE696A" w14:paraId="263E5045" w14:textId="77777777" w:rsidTr="00D071F6">
        <w:trPr>
          <w:trHeight w:val="300"/>
        </w:trPr>
        <w:tc>
          <w:tcPr>
            <w:tcW w:w="5125" w:type="dxa"/>
            <w:shd w:val="clear" w:color="auto" w:fill="D5DCE4" w:themeFill="text2" w:themeFillTint="33"/>
            <w:noWrap/>
            <w:vAlign w:val="center"/>
          </w:tcPr>
          <w:p w14:paraId="4E87CB68" w14:textId="65477313" w:rsidR="00D071F6" w:rsidRPr="000C3CE9" w:rsidRDefault="00D071F6" w:rsidP="00A24FBD">
            <w:pPr>
              <w:rPr>
                <w:rFonts w:ascii="Calibri" w:hAnsi="Calibri" w:cs="Calibri"/>
                <w:b/>
                <w:color w:val="000000"/>
                <w:sz w:val="20"/>
                <w:szCs w:val="20"/>
              </w:rPr>
            </w:pPr>
            <w:r w:rsidRPr="000C3CE9">
              <w:rPr>
                <w:rFonts w:ascii="Calibri" w:hAnsi="Calibri" w:cs="Calibri"/>
                <w:b/>
                <w:bCs/>
                <w:color w:val="000000"/>
                <w:sz w:val="20"/>
                <w:szCs w:val="20"/>
              </w:rPr>
              <w:t>VALVE SURGERY</w:t>
            </w:r>
          </w:p>
        </w:tc>
        <w:tc>
          <w:tcPr>
            <w:tcW w:w="1440" w:type="dxa"/>
            <w:shd w:val="clear" w:color="auto" w:fill="D5DCE4" w:themeFill="text2" w:themeFillTint="33"/>
            <w:noWrap/>
            <w:vAlign w:val="center"/>
          </w:tcPr>
          <w:p w14:paraId="4A933FA1" w14:textId="6D10FD05" w:rsidR="00D071F6" w:rsidRPr="003F1F2C" w:rsidRDefault="003F1F2C" w:rsidP="00762AEB">
            <w:pPr>
              <w:jc w:val="center"/>
              <w:rPr>
                <w:rFonts w:cstheme="minorHAnsi"/>
                <w:b/>
                <w:bCs/>
                <w:sz w:val="20"/>
                <w:szCs w:val="20"/>
              </w:rPr>
            </w:pPr>
            <w:r w:rsidRPr="003F1F2C">
              <w:rPr>
                <w:rFonts w:cstheme="minorHAnsi"/>
                <w:b/>
                <w:bCs/>
                <w:sz w:val="20"/>
                <w:szCs w:val="20"/>
              </w:rPr>
              <w:t>180</w:t>
            </w:r>
          </w:p>
        </w:tc>
        <w:tc>
          <w:tcPr>
            <w:tcW w:w="1440" w:type="dxa"/>
            <w:shd w:val="clear" w:color="auto" w:fill="D5DCE4" w:themeFill="text2" w:themeFillTint="33"/>
            <w:noWrap/>
            <w:vAlign w:val="center"/>
          </w:tcPr>
          <w:p w14:paraId="0DFCDE14"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38E06FE5" w14:textId="77777777" w:rsidR="00D071F6" w:rsidRPr="000C3CE9" w:rsidRDefault="00D071F6" w:rsidP="00762AEB">
            <w:pPr>
              <w:jc w:val="center"/>
              <w:rPr>
                <w:rFonts w:cstheme="minorHAnsi"/>
                <w:sz w:val="20"/>
                <w:szCs w:val="20"/>
              </w:rPr>
            </w:pPr>
          </w:p>
        </w:tc>
      </w:tr>
      <w:tr w:rsidR="00EB42AF" w:rsidRPr="00EE696A" w14:paraId="70C96745" w14:textId="77777777" w:rsidTr="00D071F6">
        <w:trPr>
          <w:trHeight w:val="300"/>
        </w:trPr>
        <w:tc>
          <w:tcPr>
            <w:tcW w:w="5125" w:type="dxa"/>
            <w:noWrap/>
            <w:vAlign w:val="center"/>
            <w:hideMark/>
          </w:tcPr>
          <w:p w14:paraId="4C5956E9" w14:textId="7352C016" w:rsidR="00EB42AF" w:rsidRPr="000C3CE9" w:rsidRDefault="00EB42AF" w:rsidP="00EB42AF">
            <w:pPr>
              <w:rPr>
                <w:rFonts w:cstheme="minorHAnsi"/>
                <w:sz w:val="20"/>
                <w:szCs w:val="20"/>
              </w:rPr>
            </w:pPr>
            <w:r w:rsidRPr="000C3CE9">
              <w:rPr>
                <w:rFonts w:ascii="Calibri" w:hAnsi="Calibri" w:cs="Calibri"/>
                <w:color w:val="000000"/>
                <w:sz w:val="20"/>
                <w:szCs w:val="20"/>
              </w:rPr>
              <w:t>3395-Aortic Valve Procedure:</w:t>
            </w:r>
          </w:p>
        </w:tc>
        <w:tc>
          <w:tcPr>
            <w:tcW w:w="1440" w:type="dxa"/>
            <w:noWrap/>
            <w:vAlign w:val="center"/>
          </w:tcPr>
          <w:p w14:paraId="1A681644" w14:textId="5C611BC7"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262AFE94" w14:textId="0BC4B5D8" w:rsidR="00EB42AF" w:rsidRPr="000C3CE9" w:rsidRDefault="00EB42AF" w:rsidP="00762AEB">
            <w:pPr>
              <w:jc w:val="center"/>
              <w:rPr>
                <w:rFonts w:cstheme="minorHAnsi"/>
                <w:sz w:val="20"/>
                <w:szCs w:val="20"/>
              </w:rPr>
            </w:pPr>
          </w:p>
        </w:tc>
        <w:tc>
          <w:tcPr>
            <w:tcW w:w="1440" w:type="dxa"/>
            <w:noWrap/>
            <w:vAlign w:val="center"/>
          </w:tcPr>
          <w:p w14:paraId="5A753F5E" w14:textId="6E25DFEE" w:rsidR="00EB42AF" w:rsidRPr="000C3CE9" w:rsidRDefault="00EB42AF" w:rsidP="00762AEB">
            <w:pPr>
              <w:jc w:val="center"/>
              <w:rPr>
                <w:rFonts w:cstheme="minorHAnsi"/>
                <w:sz w:val="20"/>
                <w:szCs w:val="20"/>
              </w:rPr>
            </w:pPr>
          </w:p>
        </w:tc>
      </w:tr>
      <w:tr w:rsidR="00EB42AF" w:rsidRPr="00EE696A" w14:paraId="4C75EF09" w14:textId="756E744B" w:rsidTr="00D071F6">
        <w:trPr>
          <w:trHeight w:val="300"/>
        </w:trPr>
        <w:tc>
          <w:tcPr>
            <w:tcW w:w="5125" w:type="dxa"/>
            <w:noWrap/>
            <w:vAlign w:val="center"/>
            <w:hideMark/>
          </w:tcPr>
          <w:p w14:paraId="0B9C535A" w14:textId="48A00E84" w:rsidR="00EB42AF" w:rsidRPr="000C3CE9" w:rsidRDefault="00EB42AF" w:rsidP="00EB42AF">
            <w:pPr>
              <w:rPr>
                <w:rFonts w:cstheme="minorHAnsi"/>
                <w:sz w:val="20"/>
                <w:szCs w:val="20"/>
              </w:rPr>
            </w:pPr>
            <w:r w:rsidRPr="000C3CE9">
              <w:rPr>
                <w:rFonts w:ascii="Calibri" w:hAnsi="Calibri" w:cs="Calibri"/>
                <w:color w:val="000000"/>
                <w:sz w:val="20"/>
                <w:szCs w:val="20"/>
              </w:rPr>
              <w:t>3408-Aortic Surgical Valve Replacement Device Type:</w:t>
            </w:r>
          </w:p>
        </w:tc>
        <w:tc>
          <w:tcPr>
            <w:tcW w:w="1440" w:type="dxa"/>
            <w:noWrap/>
            <w:vAlign w:val="center"/>
          </w:tcPr>
          <w:p w14:paraId="0736511B" w14:textId="14737BBC"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49D22F22" w14:textId="2E06C121" w:rsidR="00EB42AF" w:rsidRPr="000C3CE9" w:rsidRDefault="00EB42AF" w:rsidP="00762AEB">
            <w:pPr>
              <w:jc w:val="center"/>
              <w:rPr>
                <w:rFonts w:cstheme="minorHAnsi"/>
                <w:sz w:val="20"/>
                <w:szCs w:val="20"/>
              </w:rPr>
            </w:pPr>
          </w:p>
        </w:tc>
        <w:tc>
          <w:tcPr>
            <w:tcW w:w="1440" w:type="dxa"/>
            <w:noWrap/>
            <w:vAlign w:val="center"/>
          </w:tcPr>
          <w:p w14:paraId="1F66F948" w14:textId="3E0CA8F1" w:rsidR="00EB42AF" w:rsidRPr="000C3CE9" w:rsidRDefault="00EB42AF" w:rsidP="00762AEB">
            <w:pPr>
              <w:jc w:val="center"/>
              <w:rPr>
                <w:rFonts w:cstheme="minorHAnsi"/>
                <w:sz w:val="20"/>
                <w:szCs w:val="20"/>
              </w:rPr>
            </w:pPr>
          </w:p>
        </w:tc>
      </w:tr>
      <w:tr w:rsidR="00EB42AF" w:rsidRPr="00EE696A" w14:paraId="3DAC018C" w14:textId="099F93BF" w:rsidTr="00D071F6">
        <w:trPr>
          <w:trHeight w:val="300"/>
        </w:trPr>
        <w:tc>
          <w:tcPr>
            <w:tcW w:w="5125" w:type="dxa"/>
            <w:noWrap/>
            <w:vAlign w:val="center"/>
            <w:hideMark/>
          </w:tcPr>
          <w:p w14:paraId="636008BB" w14:textId="3F59C7FA" w:rsidR="00EB42AF" w:rsidRPr="000C3CE9" w:rsidRDefault="00EB42AF" w:rsidP="00EB42AF">
            <w:pPr>
              <w:rPr>
                <w:rFonts w:cstheme="minorHAnsi"/>
                <w:sz w:val="20"/>
                <w:szCs w:val="20"/>
              </w:rPr>
            </w:pPr>
            <w:r w:rsidRPr="000C3CE9">
              <w:rPr>
                <w:rFonts w:ascii="Calibri" w:hAnsi="Calibri" w:cs="Calibri"/>
                <w:color w:val="000000"/>
                <w:sz w:val="20"/>
                <w:szCs w:val="20"/>
              </w:rPr>
              <w:t>3460-Aortic Proc-Aortic Annular Enlargement:</w:t>
            </w:r>
          </w:p>
        </w:tc>
        <w:tc>
          <w:tcPr>
            <w:tcW w:w="1440" w:type="dxa"/>
            <w:noWrap/>
            <w:vAlign w:val="center"/>
          </w:tcPr>
          <w:p w14:paraId="763BCD50" w14:textId="2D5E97FE"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F407F07" w14:textId="34210828" w:rsidR="00EB42AF" w:rsidRPr="000C3CE9" w:rsidRDefault="00EB42AF" w:rsidP="00762AEB">
            <w:pPr>
              <w:jc w:val="center"/>
              <w:rPr>
                <w:rFonts w:cstheme="minorHAnsi"/>
                <w:sz w:val="20"/>
                <w:szCs w:val="20"/>
              </w:rPr>
            </w:pPr>
          </w:p>
        </w:tc>
        <w:tc>
          <w:tcPr>
            <w:tcW w:w="1440" w:type="dxa"/>
            <w:noWrap/>
            <w:vAlign w:val="center"/>
          </w:tcPr>
          <w:p w14:paraId="1856313F" w14:textId="06BA0C95" w:rsidR="00EB42AF" w:rsidRPr="000C3CE9" w:rsidRDefault="00EB42AF" w:rsidP="00762AEB">
            <w:pPr>
              <w:jc w:val="center"/>
              <w:rPr>
                <w:rFonts w:cstheme="minorHAnsi"/>
                <w:sz w:val="20"/>
                <w:szCs w:val="20"/>
              </w:rPr>
            </w:pPr>
          </w:p>
        </w:tc>
      </w:tr>
      <w:tr w:rsidR="00EB42AF" w:rsidRPr="00EE696A" w14:paraId="7B4927F7" w14:textId="4057654E" w:rsidTr="00D071F6">
        <w:trPr>
          <w:trHeight w:val="300"/>
        </w:trPr>
        <w:tc>
          <w:tcPr>
            <w:tcW w:w="5125" w:type="dxa"/>
            <w:noWrap/>
            <w:vAlign w:val="center"/>
            <w:hideMark/>
          </w:tcPr>
          <w:p w14:paraId="0AC43287" w14:textId="72599C7B" w:rsidR="00EB42AF" w:rsidRPr="000C3CE9" w:rsidRDefault="00EB42AF" w:rsidP="00EB42AF">
            <w:pPr>
              <w:rPr>
                <w:rFonts w:cstheme="minorHAnsi"/>
                <w:sz w:val="20"/>
                <w:szCs w:val="20"/>
              </w:rPr>
            </w:pPr>
            <w:r w:rsidRPr="000C3CE9">
              <w:rPr>
                <w:rFonts w:ascii="Calibri" w:hAnsi="Calibri" w:cs="Calibri"/>
                <w:color w:val="000000"/>
                <w:sz w:val="20"/>
                <w:szCs w:val="20"/>
              </w:rPr>
              <w:t>3500-Mitral Valve Procedure:</w:t>
            </w:r>
          </w:p>
        </w:tc>
        <w:tc>
          <w:tcPr>
            <w:tcW w:w="1440" w:type="dxa"/>
            <w:noWrap/>
            <w:vAlign w:val="center"/>
          </w:tcPr>
          <w:p w14:paraId="23D31047" w14:textId="20F9A3B2"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3244636" w14:textId="0639A9EB" w:rsidR="00EB42AF" w:rsidRPr="000C3CE9" w:rsidRDefault="00EB42AF" w:rsidP="00762AEB">
            <w:pPr>
              <w:jc w:val="center"/>
              <w:rPr>
                <w:rFonts w:cstheme="minorHAnsi"/>
                <w:sz w:val="20"/>
                <w:szCs w:val="20"/>
              </w:rPr>
            </w:pPr>
          </w:p>
        </w:tc>
        <w:tc>
          <w:tcPr>
            <w:tcW w:w="1440" w:type="dxa"/>
            <w:noWrap/>
            <w:vAlign w:val="center"/>
          </w:tcPr>
          <w:p w14:paraId="51A67E53" w14:textId="2A815A3E" w:rsidR="00EB42AF" w:rsidRPr="000C3CE9" w:rsidRDefault="00EB42AF" w:rsidP="00762AEB">
            <w:pPr>
              <w:jc w:val="center"/>
              <w:rPr>
                <w:rFonts w:cstheme="minorHAnsi"/>
                <w:sz w:val="20"/>
                <w:szCs w:val="20"/>
              </w:rPr>
            </w:pPr>
          </w:p>
        </w:tc>
      </w:tr>
      <w:tr w:rsidR="00EB42AF" w:rsidRPr="00EE696A" w14:paraId="0ACE8DA0" w14:textId="61157C66" w:rsidTr="00D071F6">
        <w:trPr>
          <w:trHeight w:val="300"/>
        </w:trPr>
        <w:tc>
          <w:tcPr>
            <w:tcW w:w="5125" w:type="dxa"/>
            <w:noWrap/>
            <w:vAlign w:val="center"/>
            <w:hideMark/>
          </w:tcPr>
          <w:p w14:paraId="408F2B90" w14:textId="00C78944" w:rsidR="00EB42AF" w:rsidRPr="000C3CE9" w:rsidRDefault="00EB42AF" w:rsidP="00EB42AF">
            <w:pPr>
              <w:rPr>
                <w:rFonts w:cstheme="minorHAnsi"/>
                <w:sz w:val="20"/>
                <w:szCs w:val="20"/>
              </w:rPr>
            </w:pPr>
            <w:r w:rsidRPr="000C3CE9">
              <w:rPr>
                <w:rFonts w:ascii="Calibri" w:hAnsi="Calibri" w:cs="Calibri"/>
                <w:color w:val="000000"/>
                <w:sz w:val="20"/>
                <w:szCs w:val="20"/>
              </w:rPr>
              <w:t>3505-Mitral Valve Repair – Annuloplasty:</w:t>
            </w:r>
          </w:p>
        </w:tc>
        <w:tc>
          <w:tcPr>
            <w:tcW w:w="1440" w:type="dxa"/>
            <w:noWrap/>
            <w:vAlign w:val="center"/>
          </w:tcPr>
          <w:p w14:paraId="4F86FE77" w14:textId="2409B4E3"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08DCFC31" w14:textId="26EB6C05" w:rsidR="00EB42AF" w:rsidRPr="000C3CE9" w:rsidRDefault="00EB42AF" w:rsidP="00762AEB">
            <w:pPr>
              <w:jc w:val="center"/>
              <w:rPr>
                <w:rFonts w:cstheme="minorHAnsi"/>
                <w:sz w:val="20"/>
                <w:szCs w:val="20"/>
              </w:rPr>
            </w:pPr>
          </w:p>
        </w:tc>
        <w:tc>
          <w:tcPr>
            <w:tcW w:w="1440" w:type="dxa"/>
            <w:noWrap/>
            <w:vAlign w:val="center"/>
          </w:tcPr>
          <w:p w14:paraId="20C398ED" w14:textId="3F6FB326" w:rsidR="00EB42AF" w:rsidRPr="000C3CE9" w:rsidRDefault="00EB42AF" w:rsidP="00762AEB">
            <w:pPr>
              <w:jc w:val="center"/>
              <w:rPr>
                <w:rFonts w:cstheme="minorHAnsi"/>
                <w:sz w:val="20"/>
                <w:szCs w:val="20"/>
              </w:rPr>
            </w:pPr>
          </w:p>
        </w:tc>
      </w:tr>
      <w:tr w:rsidR="00EB42AF" w:rsidRPr="00EE696A" w14:paraId="09820195" w14:textId="34EEAC24" w:rsidTr="00D071F6">
        <w:trPr>
          <w:trHeight w:val="300"/>
        </w:trPr>
        <w:tc>
          <w:tcPr>
            <w:tcW w:w="5125" w:type="dxa"/>
            <w:noWrap/>
            <w:vAlign w:val="center"/>
            <w:hideMark/>
          </w:tcPr>
          <w:p w14:paraId="311BD837" w14:textId="7339166F" w:rsidR="00EB42AF" w:rsidRPr="000C3CE9" w:rsidRDefault="00EB42AF" w:rsidP="00EB42AF">
            <w:pPr>
              <w:rPr>
                <w:rFonts w:cstheme="minorHAnsi"/>
                <w:sz w:val="20"/>
                <w:szCs w:val="20"/>
              </w:rPr>
            </w:pPr>
            <w:r w:rsidRPr="000C3CE9">
              <w:rPr>
                <w:rFonts w:ascii="Calibri" w:hAnsi="Calibri" w:cs="Calibri"/>
                <w:color w:val="000000"/>
                <w:sz w:val="20"/>
                <w:szCs w:val="20"/>
              </w:rPr>
              <w:t>3515-Mitral Leaflet Resection Type:</w:t>
            </w:r>
          </w:p>
        </w:tc>
        <w:tc>
          <w:tcPr>
            <w:tcW w:w="1440" w:type="dxa"/>
            <w:noWrap/>
            <w:vAlign w:val="center"/>
          </w:tcPr>
          <w:p w14:paraId="14428C73" w14:textId="236D3E69"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812E2C8" w14:textId="628080CF" w:rsidR="00EB42AF" w:rsidRPr="000C3CE9" w:rsidRDefault="00EB42AF" w:rsidP="00762AEB">
            <w:pPr>
              <w:jc w:val="center"/>
              <w:rPr>
                <w:rFonts w:cstheme="minorHAnsi"/>
                <w:sz w:val="20"/>
                <w:szCs w:val="20"/>
              </w:rPr>
            </w:pPr>
          </w:p>
        </w:tc>
        <w:tc>
          <w:tcPr>
            <w:tcW w:w="1440" w:type="dxa"/>
            <w:noWrap/>
            <w:vAlign w:val="center"/>
          </w:tcPr>
          <w:p w14:paraId="6792E5AD" w14:textId="3B387C3E" w:rsidR="00EB42AF" w:rsidRPr="000C3CE9" w:rsidRDefault="00EB42AF" w:rsidP="00762AEB">
            <w:pPr>
              <w:jc w:val="center"/>
              <w:rPr>
                <w:rFonts w:cstheme="minorHAnsi"/>
                <w:sz w:val="20"/>
                <w:szCs w:val="20"/>
              </w:rPr>
            </w:pPr>
          </w:p>
        </w:tc>
      </w:tr>
      <w:tr w:rsidR="00EB42AF" w:rsidRPr="00EE696A" w14:paraId="7AEE0297" w14:textId="0F39C097" w:rsidTr="00D071F6">
        <w:trPr>
          <w:trHeight w:val="300"/>
        </w:trPr>
        <w:tc>
          <w:tcPr>
            <w:tcW w:w="5125" w:type="dxa"/>
            <w:noWrap/>
            <w:vAlign w:val="center"/>
            <w:hideMark/>
          </w:tcPr>
          <w:p w14:paraId="5B835B89" w14:textId="7D9309CB" w:rsidR="00EB42AF" w:rsidRPr="000C3CE9" w:rsidRDefault="00EB42AF" w:rsidP="00EB42AF">
            <w:pPr>
              <w:rPr>
                <w:rFonts w:cstheme="minorHAnsi"/>
                <w:sz w:val="20"/>
                <w:szCs w:val="20"/>
              </w:rPr>
            </w:pPr>
            <w:r w:rsidRPr="000C3CE9">
              <w:rPr>
                <w:rFonts w:ascii="Calibri" w:hAnsi="Calibri" w:cs="Calibri"/>
                <w:color w:val="000000"/>
                <w:sz w:val="20"/>
                <w:szCs w:val="20"/>
              </w:rPr>
              <w:t>3539-Mitral Valve Repair – Posterior Neochords:</w:t>
            </w:r>
          </w:p>
        </w:tc>
        <w:tc>
          <w:tcPr>
            <w:tcW w:w="1440" w:type="dxa"/>
            <w:noWrap/>
            <w:vAlign w:val="center"/>
          </w:tcPr>
          <w:p w14:paraId="595B8FA1" w14:textId="310002BC"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28A1ECCE" w14:textId="354B73F9" w:rsidR="00EB42AF" w:rsidRPr="000C3CE9" w:rsidRDefault="00EB42AF" w:rsidP="00762AEB">
            <w:pPr>
              <w:jc w:val="center"/>
              <w:rPr>
                <w:rFonts w:cstheme="minorHAnsi"/>
                <w:sz w:val="20"/>
                <w:szCs w:val="20"/>
              </w:rPr>
            </w:pPr>
          </w:p>
        </w:tc>
        <w:tc>
          <w:tcPr>
            <w:tcW w:w="1440" w:type="dxa"/>
            <w:noWrap/>
            <w:vAlign w:val="center"/>
          </w:tcPr>
          <w:p w14:paraId="67066217" w14:textId="01031C49" w:rsidR="00EB42AF" w:rsidRPr="000C3CE9" w:rsidRDefault="00EB42AF" w:rsidP="00762AEB">
            <w:pPr>
              <w:jc w:val="center"/>
              <w:rPr>
                <w:rFonts w:cstheme="minorHAnsi"/>
                <w:sz w:val="20"/>
                <w:szCs w:val="20"/>
              </w:rPr>
            </w:pPr>
          </w:p>
        </w:tc>
      </w:tr>
      <w:tr w:rsidR="00EB42AF" w:rsidRPr="00EE696A" w14:paraId="3B54270A" w14:textId="57A624CC" w:rsidTr="00D071F6">
        <w:trPr>
          <w:trHeight w:val="300"/>
        </w:trPr>
        <w:tc>
          <w:tcPr>
            <w:tcW w:w="5125" w:type="dxa"/>
            <w:noWrap/>
            <w:vAlign w:val="center"/>
            <w:hideMark/>
          </w:tcPr>
          <w:p w14:paraId="17E64CD3" w14:textId="7858E085" w:rsidR="00EB42AF" w:rsidRPr="000C3CE9" w:rsidRDefault="00EB42AF" w:rsidP="00EB42AF">
            <w:pPr>
              <w:rPr>
                <w:rFonts w:cstheme="minorHAnsi"/>
                <w:sz w:val="20"/>
                <w:szCs w:val="20"/>
              </w:rPr>
            </w:pPr>
            <w:r w:rsidRPr="000C3CE9">
              <w:rPr>
                <w:rFonts w:ascii="Calibri" w:hAnsi="Calibri" w:cs="Calibri"/>
                <w:color w:val="000000"/>
                <w:sz w:val="20"/>
                <w:szCs w:val="20"/>
              </w:rPr>
              <w:t>356</w:t>
            </w:r>
            <w:r w:rsidR="00E52278">
              <w:rPr>
                <w:rFonts w:ascii="Calibri" w:hAnsi="Calibri" w:cs="Calibri"/>
                <w:color w:val="000000"/>
                <w:sz w:val="20"/>
                <w:szCs w:val="20"/>
              </w:rPr>
              <w:t>6</w:t>
            </w:r>
            <w:r w:rsidRPr="000C3CE9">
              <w:rPr>
                <w:rFonts w:ascii="Calibri" w:hAnsi="Calibri" w:cs="Calibri"/>
                <w:color w:val="000000"/>
                <w:sz w:val="20"/>
                <w:szCs w:val="20"/>
              </w:rPr>
              <w:t>-Mitral Valve Repair – Folding Plasty:</w:t>
            </w:r>
          </w:p>
        </w:tc>
        <w:tc>
          <w:tcPr>
            <w:tcW w:w="1440" w:type="dxa"/>
            <w:noWrap/>
            <w:vAlign w:val="center"/>
          </w:tcPr>
          <w:p w14:paraId="791DF8C4" w14:textId="6875AFCD"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0DDD674D" w14:textId="4875397D" w:rsidR="00EB42AF" w:rsidRPr="000C3CE9" w:rsidRDefault="00EB42AF" w:rsidP="00762AEB">
            <w:pPr>
              <w:jc w:val="center"/>
              <w:rPr>
                <w:rFonts w:cstheme="minorHAnsi"/>
                <w:sz w:val="20"/>
                <w:szCs w:val="20"/>
              </w:rPr>
            </w:pPr>
          </w:p>
        </w:tc>
        <w:tc>
          <w:tcPr>
            <w:tcW w:w="1440" w:type="dxa"/>
            <w:noWrap/>
            <w:vAlign w:val="center"/>
          </w:tcPr>
          <w:p w14:paraId="01D09E43" w14:textId="6F60D41D" w:rsidR="00EB42AF" w:rsidRPr="000C3CE9" w:rsidRDefault="00EB42AF" w:rsidP="00762AEB">
            <w:pPr>
              <w:jc w:val="center"/>
              <w:rPr>
                <w:rFonts w:cstheme="minorHAnsi"/>
                <w:sz w:val="20"/>
                <w:szCs w:val="20"/>
              </w:rPr>
            </w:pPr>
          </w:p>
        </w:tc>
      </w:tr>
      <w:tr w:rsidR="00EB42AF" w:rsidRPr="00EE696A" w14:paraId="1B4E04B9" w14:textId="62EDD779" w:rsidTr="00D071F6">
        <w:trPr>
          <w:trHeight w:val="300"/>
        </w:trPr>
        <w:tc>
          <w:tcPr>
            <w:tcW w:w="5125" w:type="dxa"/>
            <w:noWrap/>
            <w:vAlign w:val="center"/>
            <w:hideMark/>
          </w:tcPr>
          <w:p w14:paraId="266A750A" w14:textId="0F773782" w:rsidR="00EB42AF" w:rsidRPr="000C3CE9" w:rsidRDefault="00EB42AF" w:rsidP="00EB42AF">
            <w:pPr>
              <w:rPr>
                <w:rFonts w:cstheme="minorHAnsi"/>
                <w:sz w:val="20"/>
                <w:szCs w:val="20"/>
              </w:rPr>
            </w:pPr>
            <w:r w:rsidRPr="000C3CE9">
              <w:rPr>
                <w:rFonts w:ascii="Calibri" w:hAnsi="Calibri" w:cs="Calibri"/>
                <w:color w:val="000000"/>
                <w:sz w:val="20"/>
                <w:szCs w:val="20"/>
              </w:rPr>
              <w:t>3620-Mitral Implant – Type:</w:t>
            </w:r>
          </w:p>
        </w:tc>
        <w:tc>
          <w:tcPr>
            <w:tcW w:w="1440" w:type="dxa"/>
            <w:noWrap/>
            <w:vAlign w:val="center"/>
          </w:tcPr>
          <w:p w14:paraId="5D18D946" w14:textId="05E62C95" w:rsidR="00EB42AF" w:rsidRPr="000C3CE9" w:rsidRDefault="00EB42AF"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1D5427B3" w14:textId="19FA9FE0" w:rsidR="00EB42AF" w:rsidRPr="000C3CE9" w:rsidRDefault="00EB42AF" w:rsidP="00762AEB">
            <w:pPr>
              <w:jc w:val="center"/>
              <w:rPr>
                <w:rFonts w:cstheme="minorHAnsi"/>
                <w:sz w:val="20"/>
                <w:szCs w:val="20"/>
              </w:rPr>
            </w:pPr>
          </w:p>
        </w:tc>
        <w:tc>
          <w:tcPr>
            <w:tcW w:w="1440" w:type="dxa"/>
            <w:noWrap/>
            <w:vAlign w:val="center"/>
          </w:tcPr>
          <w:p w14:paraId="4083CCA1" w14:textId="70B65432" w:rsidR="00EB42AF" w:rsidRPr="000C3CE9" w:rsidRDefault="00EB42AF" w:rsidP="00762AEB">
            <w:pPr>
              <w:jc w:val="center"/>
              <w:rPr>
                <w:rFonts w:cstheme="minorHAnsi"/>
                <w:sz w:val="20"/>
                <w:szCs w:val="20"/>
              </w:rPr>
            </w:pPr>
          </w:p>
        </w:tc>
      </w:tr>
      <w:tr w:rsidR="00D071F6" w:rsidRPr="00EE696A" w14:paraId="26884219" w14:textId="77777777" w:rsidTr="00D071F6">
        <w:trPr>
          <w:trHeight w:val="300"/>
        </w:trPr>
        <w:tc>
          <w:tcPr>
            <w:tcW w:w="5125" w:type="dxa"/>
            <w:shd w:val="clear" w:color="auto" w:fill="D5DCE4" w:themeFill="text2" w:themeFillTint="33"/>
            <w:noWrap/>
            <w:vAlign w:val="center"/>
          </w:tcPr>
          <w:p w14:paraId="5BB6573E" w14:textId="31C29436" w:rsidR="00D071F6" w:rsidRPr="000C3CE9" w:rsidRDefault="00D071F6" w:rsidP="00A24FBD">
            <w:pPr>
              <w:rPr>
                <w:rFonts w:ascii="Calibri" w:hAnsi="Calibri" w:cs="Calibri"/>
                <w:b/>
                <w:color w:val="000000"/>
                <w:sz w:val="20"/>
                <w:szCs w:val="20"/>
              </w:rPr>
            </w:pPr>
            <w:r w:rsidRPr="000C3CE9">
              <w:rPr>
                <w:rFonts w:ascii="Calibri" w:hAnsi="Calibri" w:cs="Calibri"/>
                <w:b/>
                <w:bCs/>
                <w:color w:val="000000"/>
                <w:sz w:val="20"/>
                <w:szCs w:val="20"/>
              </w:rPr>
              <w:t>MECHANICAL CARDIAC ASSIST DEVICES</w:t>
            </w:r>
          </w:p>
        </w:tc>
        <w:tc>
          <w:tcPr>
            <w:tcW w:w="1440" w:type="dxa"/>
            <w:shd w:val="clear" w:color="auto" w:fill="D5DCE4" w:themeFill="text2" w:themeFillTint="33"/>
            <w:noWrap/>
            <w:vAlign w:val="center"/>
          </w:tcPr>
          <w:p w14:paraId="7D3DBFE2" w14:textId="674A91FA" w:rsidR="00D071F6" w:rsidRPr="003F1F2C" w:rsidRDefault="003F1F2C" w:rsidP="00762AEB">
            <w:pPr>
              <w:jc w:val="center"/>
              <w:rPr>
                <w:rFonts w:cstheme="minorHAnsi"/>
                <w:b/>
                <w:bCs/>
                <w:sz w:val="20"/>
                <w:szCs w:val="20"/>
              </w:rPr>
            </w:pPr>
            <w:r w:rsidRPr="003F1F2C">
              <w:rPr>
                <w:rFonts w:cstheme="minorHAnsi"/>
                <w:b/>
                <w:bCs/>
                <w:sz w:val="20"/>
                <w:szCs w:val="20"/>
              </w:rPr>
              <w:t>20</w:t>
            </w:r>
          </w:p>
        </w:tc>
        <w:tc>
          <w:tcPr>
            <w:tcW w:w="1440" w:type="dxa"/>
            <w:shd w:val="clear" w:color="auto" w:fill="D5DCE4" w:themeFill="text2" w:themeFillTint="33"/>
            <w:noWrap/>
            <w:vAlign w:val="center"/>
          </w:tcPr>
          <w:p w14:paraId="44F7438D"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5CE75B34" w14:textId="77777777" w:rsidR="00D071F6" w:rsidRPr="000C3CE9" w:rsidRDefault="00D071F6" w:rsidP="00762AEB">
            <w:pPr>
              <w:jc w:val="center"/>
              <w:rPr>
                <w:rFonts w:cstheme="minorHAnsi"/>
                <w:sz w:val="20"/>
                <w:szCs w:val="20"/>
              </w:rPr>
            </w:pPr>
          </w:p>
        </w:tc>
      </w:tr>
      <w:tr w:rsidR="00D071F6" w:rsidRPr="00EE696A" w14:paraId="0847C5A2" w14:textId="35BF9F81" w:rsidTr="00D071F6">
        <w:trPr>
          <w:trHeight w:val="300"/>
        </w:trPr>
        <w:tc>
          <w:tcPr>
            <w:tcW w:w="5125" w:type="dxa"/>
            <w:noWrap/>
            <w:vAlign w:val="center"/>
            <w:hideMark/>
          </w:tcPr>
          <w:p w14:paraId="1B17E495" w14:textId="71F43EC7" w:rsidR="00D071F6" w:rsidRPr="000C3CE9" w:rsidRDefault="00D071F6" w:rsidP="00A24FBD">
            <w:pPr>
              <w:rPr>
                <w:rFonts w:cstheme="minorHAnsi"/>
                <w:sz w:val="20"/>
                <w:szCs w:val="20"/>
              </w:rPr>
            </w:pPr>
            <w:r w:rsidRPr="000C3CE9">
              <w:rPr>
                <w:rFonts w:ascii="Calibri" w:hAnsi="Calibri" w:cs="Calibri"/>
                <w:color w:val="000000"/>
                <w:sz w:val="20"/>
                <w:szCs w:val="20"/>
              </w:rPr>
              <w:t>3730-IABP - When Inserted:</w:t>
            </w:r>
          </w:p>
        </w:tc>
        <w:tc>
          <w:tcPr>
            <w:tcW w:w="1440" w:type="dxa"/>
            <w:noWrap/>
            <w:vAlign w:val="center"/>
          </w:tcPr>
          <w:p w14:paraId="7EA8E485" w14:textId="41B2017B" w:rsidR="00D071F6" w:rsidRPr="000C3CE9" w:rsidRDefault="00EB42AF" w:rsidP="00762AEB">
            <w:pPr>
              <w:jc w:val="center"/>
              <w:rPr>
                <w:rFonts w:cstheme="minorHAnsi"/>
                <w:sz w:val="20"/>
                <w:szCs w:val="20"/>
              </w:rPr>
            </w:pPr>
            <w:r>
              <w:rPr>
                <w:rFonts w:cstheme="minorHAnsi"/>
                <w:sz w:val="20"/>
                <w:szCs w:val="20"/>
              </w:rPr>
              <w:t>20</w:t>
            </w:r>
          </w:p>
        </w:tc>
        <w:tc>
          <w:tcPr>
            <w:tcW w:w="1440" w:type="dxa"/>
            <w:noWrap/>
            <w:vAlign w:val="center"/>
          </w:tcPr>
          <w:p w14:paraId="3053AB98" w14:textId="697CEE00" w:rsidR="00D071F6" w:rsidRPr="000C3CE9" w:rsidRDefault="00D071F6" w:rsidP="00762AEB">
            <w:pPr>
              <w:jc w:val="center"/>
              <w:rPr>
                <w:rFonts w:cstheme="minorHAnsi"/>
                <w:sz w:val="20"/>
                <w:szCs w:val="20"/>
              </w:rPr>
            </w:pPr>
          </w:p>
        </w:tc>
        <w:tc>
          <w:tcPr>
            <w:tcW w:w="1440" w:type="dxa"/>
            <w:noWrap/>
            <w:vAlign w:val="center"/>
          </w:tcPr>
          <w:p w14:paraId="14EAA1A4" w14:textId="1DC8EAB1" w:rsidR="00D071F6" w:rsidRPr="000C3CE9" w:rsidRDefault="00D071F6" w:rsidP="00762AEB">
            <w:pPr>
              <w:jc w:val="center"/>
              <w:rPr>
                <w:rFonts w:cstheme="minorHAnsi"/>
                <w:sz w:val="20"/>
                <w:szCs w:val="20"/>
              </w:rPr>
            </w:pPr>
          </w:p>
        </w:tc>
      </w:tr>
      <w:tr w:rsidR="00D071F6" w:rsidRPr="00EE696A" w14:paraId="54CCD6A7" w14:textId="77777777" w:rsidTr="00D071F6">
        <w:trPr>
          <w:trHeight w:val="300"/>
        </w:trPr>
        <w:tc>
          <w:tcPr>
            <w:tcW w:w="5125" w:type="dxa"/>
            <w:shd w:val="clear" w:color="auto" w:fill="D5DCE4" w:themeFill="text2" w:themeFillTint="33"/>
            <w:noWrap/>
            <w:vAlign w:val="center"/>
          </w:tcPr>
          <w:p w14:paraId="205ECF7F" w14:textId="335D425C" w:rsidR="00D071F6" w:rsidRPr="000C3CE9" w:rsidRDefault="00AE3151" w:rsidP="00A24FBD">
            <w:pPr>
              <w:rPr>
                <w:rFonts w:ascii="Calibri" w:hAnsi="Calibri" w:cs="Calibri"/>
                <w:b/>
                <w:color w:val="000000"/>
                <w:sz w:val="20"/>
                <w:szCs w:val="20"/>
              </w:rPr>
            </w:pPr>
            <w:r>
              <w:rPr>
                <w:rFonts w:ascii="Calibri" w:hAnsi="Calibri" w:cs="Calibri"/>
                <w:b/>
                <w:bCs/>
                <w:color w:val="000000"/>
                <w:sz w:val="20"/>
                <w:szCs w:val="20"/>
              </w:rPr>
              <w:t>OTHER CARDIAC EVENTS</w:t>
            </w:r>
          </w:p>
        </w:tc>
        <w:tc>
          <w:tcPr>
            <w:tcW w:w="1440" w:type="dxa"/>
            <w:shd w:val="clear" w:color="auto" w:fill="D5DCE4" w:themeFill="text2" w:themeFillTint="33"/>
            <w:noWrap/>
            <w:vAlign w:val="center"/>
          </w:tcPr>
          <w:p w14:paraId="704AF4AE" w14:textId="41AA89D6" w:rsidR="00D071F6" w:rsidRPr="003F1F2C" w:rsidRDefault="003F1F2C" w:rsidP="00762AEB">
            <w:pPr>
              <w:jc w:val="center"/>
              <w:rPr>
                <w:rFonts w:cstheme="minorHAnsi"/>
                <w:b/>
                <w:bCs/>
                <w:sz w:val="20"/>
                <w:szCs w:val="20"/>
              </w:rPr>
            </w:pPr>
            <w:r w:rsidRPr="003F1F2C">
              <w:rPr>
                <w:rFonts w:cstheme="minorHAnsi"/>
                <w:b/>
                <w:bCs/>
                <w:sz w:val="20"/>
                <w:szCs w:val="20"/>
              </w:rPr>
              <w:t>20</w:t>
            </w:r>
          </w:p>
        </w:tc>
        <w:tc>
          <w:tcPr>
            <w:tcW w:w="1440" w:type="dxa"/>
            <w:shd w:val="clear" w:color="auto" w:fill="D5DCE4" w:themeFill="text2" w:themeFillTint="33"/>
            <w:noWrap/>
            <w:vAlign w:val="center"/>
          </w:tcPr>
          <w:p w14:paraId="0699A43C"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4F3E505D" w14:textId="77777777" w:rsidR="00D071F6" w:rsidRPr="000C3CE9" w:rsidRDefault="00D071F6" w:rsidP="00762AEB">
            <w:pPr>
              <w:jc w:val="center"/>
              <w:rPr>
                <w:rFonts w:cstheme="minorHAnsi"/>
                <w:sz w:val="20"/>
                <w:szCs w:val="20"/>
              </w:rPr>
            </w:pPr>
          </w:p>
        </w:tc>
      </w:tr>
      <w:tr w:rsidR="00D071F6" w:rsidRPr="00EE696A" w14:paraId="7BAE3AFF" w14:textId="4DE7E513" w:rsidTr="00D071F6">
        <w:trPr>
          <w:trHeight w:val="300"/>
        </w:trPr>
        <w:tc>
          <w:tcPr>
            <w:tcW w:w="5125" w:type="dxa"/>
            <w:noWrap/>
            <w:vAlign w:val="center"/>
            <w:hideMark/>
          </w:tcPr>
          <w:p w14:paraId="44757C0B" w14:textId="42195BCB" w:rsidR="00D071F6" w:rsidRPr="000C3CE9" w:rsidRDefault="00D071F6" w:rsidP="00A24FBD">
            <w:pPr>
              <w:rPr>
                <w:rFonts w:cstheme="minorHAnsi"/>
                <w:sz w:val="20"/>
                <w:szCs w:val="20"/>
              </w:rPr>
            </w:pPr>
            <w:r w:rsidRPr="000C3CE9">
              <w:rPr>
                <w:rFonts w:ascii="Calibri" w:hAnsi="Calibri" w:cs="Calibri"/>
                <w:color w:val="000000"/>
                <w:sz w:val="20"/>
                <w:szCs w:val="20"/>
              </w:rPr>
              <w:t>4250-AFib Lesion Location - Bilateral Pulmonary Vein Iso:</w:t>
            </w:r>
          </w:p>
        </w:tc>
        <w:tc>
          <w:tcPr>
            <w:tcW w:w="1440" w:type="dxa"/>
            <w:noWrap/>
            <w:vAlign w:val="center"/>
          </w:tcPr>
          <w:p w14:paraId="6A248191" w14:textId="585D5AF9" w:rsidR="00D071F6" w:rsidRPr="000C3CE9" w:rsidRDefault="00EB42AF" w:rsidP="00762AEB">
            <w:pPr>
              <w:jc w:val="center"/>
              <w:rPr>
                <w:rFonts w:cstheme="minorHAnsi"/>
                <w:sz w:val="20"/>
                <w:szCs w:val="20"/>
              </w:rPr>
            </w:pPr>
            <w:r>
              <w:rPr>
                <w:rFonts w:cstheme="minorHAnsi"/>
                <w:sz w:val="20"/>
                <w:szCs w:val="20"/>
              </w:rPr>
              <w:t>20</w:t>
            </w:r>
          </w:p>
        </w:tc>
        <w:tc>
          <w:tcPr>
            <w:tcW w:w="1440" w:type="dxa"/>
            <w:noWrap/>
            <w:vAlign w:val="center"/>
          </w:tcPr>
          <w:p w14:paraId="158B9422" w14:textId="7AC05B68" w:rsidR="00D071F6" w:rsidRPr="000C3CE9" w:rsidRDefault="00D071F6" w:rsidP="00762AEB">
            <w:pPr>
              <w:jc w:val="center"/>
              <w:rPr>
                <w:rFonts w:cstheme="minorHAnsi"/>
                <w:sz w:val="20"/>
                <w:szCs w:val="20"/>
              </w:rPr>
            </w:pPr>
          </w:p>
        </w:tc>
        <w:tc>
          <w:tcPr>
            <w:tcW w:w="1440" w:type="dxa"/>
            <w:noWrap/>
            <w:vAlign w:val="center"/>
          </w:tcPr>
          <w:p w14:paraId="26BEAAE1" w14:textId="3FE04AC3" w:rsidR="00D071F6" w:rsidRPr="000C3CE9" w:rsidRDefault="00D071F6" w:rsidP="00762AEB">
            <w:pPr>
              <w:jc w:val="center"/>
              <w:rPr>
                <w:rFonts w:cstheme="minorHAnsi"/>
                <w:sz w:val="20"/>
                <w:szCs w:val="20"/>
              </w:rPr>
            </w:pPr>
          </w:p>
        </w:tc>
      </w:tr>
      <w:tr w:rsidR="00D071F6" w:rsidRPr="00EE696A" w14:paraId="66CDCA3E" w14:textId="77777777" w:rsidTr="00D071F6">
        <w:trPr>
          <w:trHeight w:val="300"/>
        </w:trPr>
        <w:tc>
          <w:tcPr>
            <w:tcW w:w="5125" w:type="dxa"/>
            <w:shd w:val="clear" w:color="auto" w:fill="D5DCE4" w:themeFill="text2" w:themeFillTint="33"/>
            <w:noWrap/>
            <w:vAlign w:val="center"/>
          </w:tcPr>
          <w:p w14:paraId="0C6E2E1A" w14:textId="1ECD9FFC" w:rsidR="00D071F6" w:rsidRPr="000C3CE9" w:rsidRDefault="00D071F6" w:rsidP="00A24FBD">
            <w:pPr>
              <w:rPr>
                <w:rFonts w:ascii="Calibri" w:hAnsi="Calibri" w:cs="Calibri"/>
                <w:b/>
                <w:bCs/>
                <w:color w:val="000000"/>
                <w:sz w:val="20"/>
                <w:szCs w:val="20"/>
              </w:rPr>
            </w:pPr>
            <w:r w:rsidRPr="000C3CE9">
              <w:rPr>
                <w:rFonts w:ascii="Calibri" w:hAnsi="Calibri" w:cs="Calibri"/>
                <w:b/>
                <w:bCs/>
                <w:color w:val="000000"/>
                <w:sz w:val="20"/>
                <w:szCs w:val="20"/>
              </w:rPr>
              <w:t>POST-OPERATIVE</w:t>
            </w:r>
          </w:p>
        </w:tc>
        <w:tc>
          <w:tcPr>
            <w:tcW w:w="1440" w:type="dxa"/>
            <w:shd w:val="clear" w:color="auto" w:fill="D5DCE4" w:themeFill="text2" w:themeFillTint="33"/>
            <w:noWrap/>
            <w:vAlign w:val="center"/>
          </w:tcPr>
          <w:p w14:paraId="79EB53CA" w14:textId="385C02A3" w:rsidR="00D071F6" w:rsidRPr="003F1F2C" w:rsidRDefault="00D071F6" w:rsidP="00762AEB">
            <w:pPr>
              <w:jc w:val="center"/>
              <w:rPr>
                <w:rFonts w:cstheme="minorHAnsi"/>
                <w:b/>
                <w:bCs/>
                <w:sz w:val="20"/>
                <w:szCs w:val="20"/>
              </w:rPr>
            </w:pPr>
            <w:r w:rsidRPr="003F1F2C">
              <w:rPr>
                <w:rFonts w:cstheme="minorHAnsi"/>
                <w:b/>
                <w:bCs/>
                <w:sz w:val="20"/>
                <w:szCs w:val="20"/>
              </w:rPr>
              <w:t>80</w:t>
            </w:r>
          </w:p>
        </w:tc>
        <w:tc>
          <w:tcPr>
            <w:tcW w:w="1440" w:type="dxa"/>
            <w:shd w:val="clear" w:color="auto" w:fill="D5DCE4" w:themeFill="text2" w:themeFillTint="33"/>
            <w:noWrap/>
            <w:vAlign w:val="center"/>
          </w:tcPr>
          <w:p w14:paraId="53FA5D00"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46CEA323" w14:textId="77777777" w:rsidR="00D071F6" w:rsidRPr="000C3CE9" w:rsidRDefault="00D071F6" w:rsidP="00762AEB">
            <w:pPr>
              <w:jc w:val="center"/>
              <w:rPr>
                <w:rFonts w:cstheme="minorHAnsi"/>
                <w:sz w:val="20"/>
                <w:szCs w:val="20"/>
              </w:rPr>
            </w:pPr>
          </w:p>
        </w:tc>
      </w:tr>
      <w:tr w:rsidR="00D071F6" w:rsidRPr="00EE696A" w14:paraId="094AEC1E" w14:textId="54B3FC94" w:rsidTr="00D071F6">
        <w:trPr>
          <w:trHeight w:val="300"/>
        </w:trPr>
        <w:tc>
          <w:tcPr>
            <w:tcW w:w="5125" w:type="dxa"/>
            <w:noWrap/>
            <w:vAlign w:val="center"/>
            <w:hideMark/>
          </w:tcPr>
          <w:p w14:paraId="661A50DB" w14:textId="2D29E2F9" w:rsidR="00D071F6" w:rsidRPr="000C3CE9" w:rsidRDefault="00D071F6" w:rsidP="00A24FBD">
            <w:pPr>
              <w:rPr>
                <w:rFonts w:cstheme="minorHAnsi"/>
                <w:sz w:val="20"/>
                <w:szCs w:val="20"/>
              </w:rPr>
            </w:pPr>
            <w:r w:rsidRPr="000C3CE9">
              <w:rPr>
                <w:rFonts w:ascii="Calibri" w:hAnsi="Calibri" w:cs="Calibri"/>
                <w:color w:val="000000"/>
                <w:sz w:val="20"/>
                <w:szCs w:val="20"/>
              </w:rPr>
              <w:t>6555-Peak Postop Creatinine Level Prior To Discharge:</w:t>
            </w:r>
          </w:p>
        </w:tc>
        <w:tc>
          <w:tcPr>
            <w:tcW w:w="1440" w:type="dxa"/>
            <w:noWrap/>
            <w:vAlign w:val="center"/>
          </w:tcPr>
          <w:p w14:paraId="1A9CC418" w14:textId="407FAF79" w:rsidR="00D071F6" w:rsidRPr="000C3CE9" w:rsidRDefault="00D071F6" w:rsidP="00762AEB">
            <w:pPr>
              <w:jc w:val="center"/>
              <w:rPr>
                <w:rFonts w:cstheme="minorHAnsi"/>
                <w:sz w:val="20"/>
                <w:szCs w:val="20"/>
              </w:rPr>
            </w:pPr>
            <w:r w:rsidRPr="000C3CE9">
              <w:rPr>
                <w:rFonts w:cstheme="minorHAnsi"/>
                <w:sz w:val="20"/>
                <w:szCs w:val="20"/>
              </w:rPr>
              <w:t>20</w:t>
            </w:r>
          </w:p>
        </w:tc>
        <w:tc>
          <w:tcPr>
            <w:tcW w:w="1440" w:type="dxa"/>
            <w:noWrap/>
            <w:vAlign w:val="center"/>
          </w:tcPr>
          <w:p w14:paraId="0B1B7ABA" w14:textId="7D7B972F" w:rsidR="00D071F6" w:rsidRPr="000C3CE9" w:rsidRDefault="00D071F6" w:rsidP="00762AEB">
            <w:pPr>
              <w:jc w:val="center"/>
              <w:rPr>
                <w:rFonts w:cstheme="minorHAnsi"/>
                <w:sz w:val="20"/>
                <w:szCs w:val="20"/>
              </w:rPr>
            </w:pPr>
          </w:p>
        </w:tc>
        <w:tc>
          <w:tcPr>
            <w:tcW w:w="1440" w:type="dxa"/>
            <w:noWrap/>
            <w:vAlign w:val="center"/>
          </w:tcPr>
          <w:p w14:paraId="383FF947" w14:textId="1AA0F91A" w:rsidR="00D071F6" w:rsidRPr="000C3CE9" w:rsidRDefault="00D071F6" w:rsidP="00762AEB">
            <w:pPr>
              <w:jc w:val="center"/>
              <w:rPr>
                <w:rFonts w:cstheme="minorHAnsi"/>
                <w:sz w:val="20"/>
                <w:szCs w:val="20"/>
              </w:rPr>
            </w:pPr>
          </w:p>
        </w:tc>
      </w:tr>
      <w:tr w:rsidR="00D071F6" w:rsidRPr="00EE696A" w14:paraId="7348D01E" w14:textId="19BA2169" w:rsidTr="00D071F6">
        <w:trPr>
          <w:trHeight w:val="300"/>
        </w:trPr>
        <w:tc>
          <w:tcPr>
            <w:tcW w:w="5125" w:type="dxa"/>
            <w:noWrap/>
            <w:vAlign w:val="center"/>
            <w:hideMark/>
          </w:tcPr>
          <w:p w14:paraId="1A50EDC7" w14:textId="59469AF3" w:rsidR="00D071F6" w:rsidRPr="000C3CE9" w:rsidRDefault="00D071F6" w:rsidP="00A24FBD">
            <w:pPr>
              <w:rPr>
                <w:rFonts w:cstheme="minorHAnsi"/>
                <w:b/>
                <w:bCs/>
                <w:sz w:val="20"/>
                <w:szCs w:val="20"/>
              </w:rPr>
            </w:pPr>
            <w:r w:rsidRPr="000C3CE9">
              <w:rPr>
                <w:rFonts w:ascii="Calibri" w:hAnsi="Calibri" w:cs="Calibri"/>
                <w:color w:val="000000"/>
                <w:sz w:val="20"/>
                <w:szCs w:val="20"/>
              </w:rPr>
              <w:t>6591-Postop Intubation/Reintubation During Hospital Stay:</w:t>
            </w:r>
          </w:p>
        </w:tc>
        <w:tc>
          <w:tcPr>
            <w:tcW w:w="1440" w:type="dxa"/>
            <w:noWrap/>
            <w:vAlign w:val="center"/>
          </w:tcPr>
          <w:p w14:paraId="2DBEAB95" w14:textId="37A73B65" w:rsidR="00D071F6" w:rsidRPr="000C3CE9" w:rsidRDefault="00291906" w:rsidP="00762AEB">
            <w:pPr>
              <w:jc w:val="center"/>
              <w:rPr>
                <w:rFonts w:cstheme="minorHAnsi"/>
                <w:sz w:val="20"/>
                <w:szCs w:val="20"/>
              </w:rPr>
            </w:pPr>
            <w:r>
              <w:rPr>
                <w:rFonts w:cstheme="minorHAnsi"/>
                <w:sz w:val="20"/>
                <w:szCs w:val="20"/>
              </w:rPr>
              <w:t>20</w:t>
            </w:r>
          </w:p>
        </w:tc>
        <w:tc>
          <w:tcPr>
            <w:tcW w:w="1440" w:type="dxa"/>
            <w:noWrap/>
            <w:vAlign w:val="center"/>
          </w:tcPr>
          <w:p w14:paraId="06C94721" w14:textId="77777777" w:rsidR="00D071F6" w:rsidRPr="000C3CE9" w:rsidRDefault="00D071F6" w:rsidP="00762AEB">
            <w:pPr>
              <w:jc w:val="center"/>
              <w:rPr>
                <w:rFonts w:cstheme="minorHAnsi"/>
                <w:sz w:val="20"/>
                <w:szCs w:val="20"/>
              </w:rPr>
            </w:pPr>
          </w:p>
        </w:tc>
        <w:tc>
          <w:tcPr>
            <w:tcW w:w="1440" w:type="dxa"/>
            <w:noWrap/>
            <w:vAlign w:val="center"/>
          </w:tcPr>
          <w:p w14:paraId="72BA61DA" w14:textId="2C812141" w:rsidR="00D071F6" w:rsidRPr="000C3CE9" w:rsidRDefault="00D071F6" w:rsidP="00762AEB">
            <w:pPr>
              <w:jc w:val="center"/>
              <w:rPr>
                <w:rFonts w:cstheme="minorHAnsi"/>
                <w:b/>
                <w:bCs/>
                <w:sz w:val="20"/>
                <w:szCs w:val="20"/>
              </w:rPr>
            </w:pPr>
          </w:p>
        </w:tc>
      </w:tr>
      <w:tr w:rsidR="00D071F6" w:rsidRPr="00EE696A" w14:paraId="66603D0F" w14:textId="6CDDA895" w:rsidTr="00D071F6">
        <w:trPr>
          <w:trHeight w:val="300"/>
        </w:trPr>
        <w:tc>
          <w:tcPr>
            <w:tcW w:w="5125" w:type="dxa"/>
            <w:noWrap/>
            <w:vAlign w:val="center"/>
            <w:hideMark/>
          </w:tcPr>
          <w:p w14:paraId="4B650CB4" w14:textId="04B33C0A" w:rsidR="00D071F6" w:rsidRPr="000C3CE9" w:rsidRDefault="00D071F6" w:rsidP="00A24FBD">
            <w:pPr>
              <w:rPr>
                <w:rFonts w:cstheme="minorHAnsi"/>
                <w:b/>
                <w:bCs/>
                <w:sz w:val="20"/>
                <w:szCs w:val="20"/>
              </w:rPr>
            </w:pPr>
            <w:r w:rsidRPr="000C3CE9">
              <w:rPr>
                <w:rFonts w:ascii="Calibri" w:hAnsi="Calibri" w:cs="Calibri"/>
                <w:color w:val="000000"/>
                <w:sz w:val="20"/>
                <w:szCs w:val="20"/>
              </w:rPr>
              <w:t>6595-Additional Hours Ventilated:</w:t>
            </w:r>
          </w:p>
        </w:tc>
        <w:tc>
          <w:tcPr>
            <w:tcW w:w="1440" w:type="dxa"/>
            <w:noWrap/>
            <w:vAlign w:val="center"/>
          </w:tcPr>
          <w:p w14:paraId="7EA52E54" w14:textId="492E567A" w:rsidR="00D071F6" w:rsidRPr="000C3CE9" w:rsidRDefault="00291906" w:rsidP="00762AEB">
            <w:pPr>
              <w:jc w:val="center"/>
              <w:rPr>
                <w:rFonts w:cstheme="minorHAnsi"/>
                <w:sz w:val="20"/>
                <w:szCs w:val="20"/>
              </w:rPr>
            </w:pPr>
            <w:r>
              <w:rPr>
                <w:rFonts w:cstheme="minorHAnsi"/>
                <w:sz w:val="20"/>
                <w:szCs w:val="20"/>
              </w:rPr>
              <w:t>20</w:t>
            </w:r>
          </w:p>
        </w:tc>
        <w:tc>
          <w:tcPr>
            <w:tcW w:w="1440" w:type="dxa"/>
            <w:noWrap/>
            <w:vAlign w:val="center"/>
          </w:tcPr>
          <w:p w14:paraId="21EF3DA9" w14:textId="539ADDCA" w:rsidR="00D071F6" w:rsidRPr="000C3CE9" w:rsidRDefault="00D071F6" w:rsidP="00762AEB">
            <w:pPr>
              <w:jc w:val="center"/>
              <w:rPr>
                <w:rFonts w:cstheme="minorHAnsi"/>
                <w:sz w:val="20"/>
                <w:szCs w:val="20"/>
              </w:rPr>
            </w:pPr>
          </w:p>
        </w:tc>
        <w:tc>
          <w:tcPr>
            <w:tcW w:w="1440" w:type="dxa"/>
            <w:noWrap/>
            <w:vAlign w:val="center"/>
          </w:tcPr>
          <w:p w14:paraId="721D3AA8" w14:textId="70E5870A" w:rsidR="00D071F6" w:rsidRPr="000C3CE9" w:rsidRDefault="00D071F6" w:rsidP="00762AEB">
            <w:pPr>
              <w:jc w:val="center"/>
              <w:rPr>
                <w:rFonts w:cstheme="minorHAnsi"/>
                <w:sz w:val="20"/>
                <w:szCs w:val="20"/>
              </w:rPr>
            </w:pPr>
          </w:p>
        </w:tc>
      </w:tr>
      <w:tr w:rsidR="00D071F6" w:rsidRPr="00EE696A" w14:paraId="635AAA00" w14:textId="53E4BE38" w:rsidTr="00D071F6">
        <w:trPr>
          <w:trHeight w:val="300"/>
        </w:trPr>
        <w:tc>
          <w:tcPr>
            <w:tcW w:w="5125" w:type="dxa"/>
            <w:noWrap/>
            <w:vAlign w:val="center"/>
            <w:hideMark/>
          </w:tcPr>
          <w:p w14:paraId="1513565F" w14:textId="56262659" w:rsidR="00D071F6" w:rsidRPr="000C3CE9" w:rsidRDefault="00D071F6" w:rsidP="00A24FBD">
            <w:pPr>
              <w:rPr>
                <w:rFonts w:cstheme="minorHAnsi"/>
                <w:sz w:val="20"/>
                <w:szCs w:val="20"/>
              </w:rPr>
            </w:pPr>
            <w:r w:rsidRPr="000C3CE9">
              <w:rPr>
                <w:rFonts w:ascii="Calibri" w:hAnsi="Calibri" w:cs="Calibri"/>
                <w:color w:val="000000"/>
                <w:sz w:val="20"/>
                <w:szCs w:val="20"/>
              </w:rPr>
              <w:t>6615-Readmission to ICU:</w:t>
            </w:r>
          </w:p>
        </w:tc>
        <w:tc>
          <w:tcPr>
            <w:tcW w:w="1440" w:type="dxa"/>
            <w:noWrap/>
            <w:vAlign w:val="center"/>
          </w:tcPr>
          <w:p w14:paraId="21E53FE6" w14:textId="673CEE5C" w:rsidR="00D071F6" w:rsidRPr="000C3CE9" w:rsidRDefault="00291906" w:rsidP="00762AEB">
            <w:pPr>
              <w:jc w:val="center"/>
              <w:rPr>
                <w:rFonts w:cstheme="minorHAnsi"/>
                <w:sz w:val="20"/>
                <w:szCs w:val="20"/>
              </w:rPr>
            </w:pPr>
            <w:r>
              <w:rPr>
                <w:rFonts w:cstheme="minorHAnsi"/>
                <w:sz w:val="20"/>
                <w:szCs w:val="20"/>
              </w:rPr>
              <w:t>20</w:t>
            </w:r>
          </w:p>
        </w:tc>
        <w:tc>
          <w:tcPr>
            <w:tcW w:w="1440" w:type="dxa"/>
            <w:noWrap/>
            <w:vAlign w:val="center"/>
          </w:tcPr>
          <w:p w14:paraId="72D115AC" w14:textId="3FCC0557" w:rsidR="00D071F6" w:rsidRPr="000C3CE9" w:rsidRDefault="00D071F6" w:rsidP="00762AEB">
            <w:pPr>
              <w:jc w:val="center"/>
              <w:rPr>
                <w:rFonts w:cstheme="minorHAnsi"/>
                <w:sz w:val="20"/>
                <w:szCs w:val="20"/>
              </w:rPr>
            </w:pPr>
          </w:p>
        </w:tc>
        <w:tc>
          <w:tcPr>
            <w:tcW w:w="1440" w:type="dxa"/>
            <w:noWrap/>
            <w:vAlign w:val="center"/>
          </w:tcPr>
          <w:p w14:paraId="5A394D63" w14:textId="307A6EF7" w:rsidR="00D071F6" w:rsidRPr="000C3CE9" w:rsidRDefault="00D071F6" w:rsidP="00762AEB">
            <w:pPr>
              <w:jc w:val="center"/>
              <w:rPr>
                <w:rFonts w:cstheme="minorHAnsi"/>
                <w:sz w:val="20"/>
                <w:szCs w:val="20"/>
              </w:rPr>
            </w:pPr>
          </w:p>
        </w:tc>
      </w:tr>
      <w:tr w:rsidR="00D071F6" w:rsidRPr="00EE696A" w14:paraId="62A284D8" w14:textId="77777777" w:rsidTr="00D071F6">
        <w:trPr>
          <w:trHeight w:val="300"/>
        </w:trPr>
        <w:tc>
          <w:tcPr>
            <w:tcW w:w="5125" w:type="dxa"/>
            <w:shd w:val="clear" w:color="auto" w:fill="D5DCE4" w:themeFill="text2" w:themeFillTint="33"/>
            <w:noWrap/>
            <w:vAlign w:val="center"/>
          </w:tcPr>
          <w:p w14:paraId="7F74BC24" w14:textId="0739CBAE" w:rsidR="00D071F6" w:rsidRPr="000C3CE9" w:rsidRDefault="00D071F6" w:rsidP="00A24FBD">
            <w:pPr>
              <w:rPr>
                <w:rFonts w:ascii="Calibri" w:hAnsi="Calibri" w:cs="Calibri"/>
                <w:b/>
                <w:bCs/>
                <w:color w:val="000000"/>
                <w:sz w:val="20"/>
                <w:szCs w:val="20"/>
              </w:rPr>
            </w:pPr>
            <w:r w:rsidRPr="000C3CE9">
              <w:rPr>
                <w:rFonts w:ascii="Calibri" w:hAnsi="Calibri" w:cs="Calibri"/>
                <w:b/>
                <w:bCs/>
                <w:color w:val="000000"/>
                <w:sz w:val="20"/>
                <w:szCs w:val="20"/>
              </w:rPr>
              <w:t>POSTOPERATIVE EVENTS</w:t>
            </w:r>
          </w:p>
        </w:tc>
        <w:tc>
          <w:tcPr>
            <w:tcW w:w="1440" w:type="dxa"/>
            <w:shd w:val="clear" w:color="auto" w:fill="D5DCE4" w:themeFill="text2" w:themeFillTint="33"/>
            <w:noWrap/>
            <w:vAlign w:val="center"/>
          </w:tcPr>
          <w:p w14:paraId="3C62B7A6" w14:textId="7D16A859" w:rsidR="00D071F6" w:rsidRPr="003F1F2C" w:rsidRDefault="003F1F2C" w:rsidP="00762AEB">
            <w:pPr>
              <w:jc w:val="center"/>
              <w:rPr>
                <w:rFonts w:cstheme="minorHAnsi"/>
                <w:b/>
                <w:bCs/>
                <w:sz w:val="20"/>
                <w:szCs w:val="20"/>
              </w:rPr>
            </w:pPr>
            <w:r w:rsidRPr="003F1F2C">
              <w:rPr>
                <w:rFonts w:cstheme="minorHAnsi"/>
                <w:b/>
                <w:bCs/>
                <w:sz w:val="20"/>
                <w:szCs w:val="20"/>
              </w:rPr>
              <w:t>260</w:t>
            </w:r>
          </w:p>
        </w:tc>
        <w:tc>
          <w:tcPr>
            <w:tcW w:w="1440" w:type="dxa"/>
            <w:shd w:val="clear" w:color="auto" w:fill="D5DCE4" w:themeFill="text2" w:themeFillTint="33"/>
            <w:noWrap/>
            <w:vAlign w:val="center"/>
          </w:tcPr>
          <w:p w14:paraId="322C3DD6"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664D0F1C" w14:textId="77777777" w:rsidR="00D071F6" w:rsidRPr="000C3CE9" w:rsidRDefault="00D071F6" w:rsidP="00762AEB">
            <w:pPr>
              <w:jc w:val="center"/>
              <w:rPr>
                <w:rFonts w:cstheme="minorHAnsi"/>
                <w:sz w:val="20"/>
                <w:szCs w:val="20"/>
              </w:rPr>
            </w:pPr>
          </w:p>
        </w:tc>
      </w:tr>
      <w:tr w:rsidR="00D071F6" w:rsidRPr="00EE696A" w14:paraId="7CA9B237" w14:textId="4197D988" w:rsidTr="00D071F6">
        <w:trPr>
          <w:trHeight w:val="300"/>
        </w:trPr>
        <w:tc>
          <w:tcPr>
            <w:tcW w:w="5125" w:type="dxa"/>
            <w:noWrap/>
            <w:vAlign w:val="center"/>
            <w:hideMark/>
          </w:tcPr>
          <w:p w14:paraId="2838B671" w14:textId="109A1999" w:rsidR="00D071F6" w:rsidRPr="000C3CE9" w:rsidRDefault="00D071F6" w:rsidP="00A24FBD">
            <w:pPr>
              <w:rPr>
                <w:rFonts w:cstheme="minorHAnsi"/>
                <w:sz w:val="20"/>
                <w:szCs w:val="20"/>
              </w:rPr>
            </w:pPr>
            <w:r w:rsidRPr="000C3CE9">
              <w:rPr>
                <w:rFonts w:ascii="Calibri" w:hAnsi="Calibri" w:cs="Calibri"/>
                <w:color w:val="000000"/>
                <w:sz w:val="20"/>
                <w:szCs w:val="20"/>
              </w:rPr>
              <w:t>6690-Post-Op-Surgical Site Infection:</w:t>
            </w:r>
          </w:p>
        </w:tc>
        <w:tc>
          <w:tcPr>
            <w:tcW w:w="1440" w:type="dxa"/>
            <w:noWrap/>
            <w:vAlign w:val="center"/>
          </w:tcPr>
          <w:p w14:paraId="22BBCADE" w14:textId="0B76897C" w:rsidR="00D071F6" w:rsidRPr="000C3CE9" w:rsidRDefault="00291906" w:rsidP="00762AEB">
            <w:pPr>
              <w:jc w:val="center"/>
              <w:rPr>
                <w:rFonts w:cstheme="minorHAnsi"/>
                <w:sz w:val="20"/>
                <w:szCs w:val="20"/>
              </w:rPr>
            </w:pPr>
            <w:r>
              <w:rPr>
                <w:rFonts w:cstheme="minorHAnsi"/>
                <w:sz w:val="20"/>
                <w:szCs w:val="20"/>
              </w:rPr>
              <w:t>20</w:t>
            </w:r>
          </w:p>
        </w:tc>
        <w:tc>
          <w:tcPr>
            <w:tcW w:w="1440" w:type="dxa"/>
            <w:noWrap/>
            <w:vAlign w:val="center"/>
          </w:tcPr>
          <w:p w14:paraId="19627ADF" w14:textId="3E4EBD1E" w:rsidR="00D071F6" w:rsidRPr="000C3CE9" w:rsidRDefault="00D071F6" w:rsidP="00762AEB">
            <w:pPr>
              <w:jc w:val="center"/>
              <w:rPr>
                <w:rFonts w:cstheme="minorHAnsi"/>
                <w:sz w:val="20"/>
                <w:szCs w:val="20"/>
              </w:rPr>
            </w:pPr>
          </w:p>
        </w:tc>
        <w:tc>
          <w:tcPr>
            <w:tcW w:w="1440" w:type="dxa"/>
            <w:noWrap/>
            <w:vAlign w:val="center"/>
          </w:tcPr>
          <w:p w14:paraId="721076C7" w14:textId="63FFB599" w:rsidR="00D071F6" w:rsidRPr="000C3CE9" w:rsidRDefault="00D071F6" w:rsidP="00762AEB">
            <w:pPr>
              <w:jc w:val="center"/>
              <w:rPr>
                <w:rFonts w:cstheme="minorHAnsi"/>
                <w:sz w:val="20"/>
                <w:szCs w:val="20"/>
              </w:rPr>
            </w:pPr>
          </w:p>
        </w:tc>
      </w:tr>
      <w:tr w:rsidR="00D071F6" w:rsidRPr="00EE696A" w14:paraId="2B21A072" w14:textId="07DB86C0" w:rsidTr="00D071F6">
        <w:trPr>
          <w:trHeight w:val="300"/>
        </w:trPr>
        <w:tc>
          <w:tcPr>
            <w:tcW w:w="5125" w:type="dxa"/>
            <w:noWrap/>
            <w:vAlign w:val="center"/>
            <w:hideMark/>
          </w:tcPr>
          <w:p w14:paraId="1526E6FD" w14:textId="6DBA1092" w:rsidR="00D071F6" w:rsidRPr="000C3CE9" w:rsidRDefault="00D071F6" w:rsidP="00A24FBD">
            <w:pPr>
              <w:rPr>
                <w:rFonts w:cstheme="minorHAnsi"/>
                <w:b/>
                <w:bCs/>
                <w:sz w:val="20"/>
                <w:szCs w:val="20"/>
              </w:rPr>
            </w:pPr>
            <w:r w:rsidRPr="000C3CE9">
              <w:rPr>
                <w:rFonts w:ascii="Calibri" w:hAnsi="Calibri" w:cs="Calibri"/>
                <w:color w:val="000000"/>
                <w:sz w:val="20"/>
                <w:szCs w:val="20"/>
              </w:rPr>
              <w:t>6700-Post-Op-Deep Sternal:</w:t>
            </w:r>
          </w:p>
        </w:tc>
        <w:tc>
          <w:tcPr>
            <w:tcW w:w="1440" w:type="dxa"/>
            <w:noWrap/>
            <w:vAlign w:val="center"/>
          </w:tcPr>
          <w:p w14:paraId="107826E5" w14:textId="520EBA40" w:rsidR="00D071F6" w:rsidRPr="000C3CE9" w:rsidRDefault="00291906" w:rsidP="00762AEB">
            <w:pPr>
              <w:jc w:val="center"/>
              <w:rPr>
                <w:rFonts w:cstheme="minorHAnsi"/>
                <w:sz w:val="20"/>
                <w:szCs w:val="20"/>
              </w:rPr>
            </w:pPr>
            <w:r>
              <w:rPr>
                <w:rFonts w:cstheme="minorHAnsi"/>
                <w:sz w:val="20"/>
                <w:szCs w:val="20"/>
              </w:rPr>
              <w:t>20</w:t>
            </w:r>
          </w:p>
        </w:tc>
        <w:tc>
          <w:tcPr>
            <w:tcW w:w="1440" w:type="dxa"/>
            <w:noWrap/>
            <w:vAlign w:val="center"/>
          </w:tcPr>
          <w:p w14:paraId="6C78CE65" w14:textId="77777777" w:rsidR="00D071F6" w:rsidRPr="000C3CE9" w:rsidRDefault="00D071F6" w:rsidP="00762AEB">
            <w:pPr>
              <w:jc w:val="center"/>
              <w:rPr>
                <w:rFonts w:cstheme="minorHAnsi"/>
                <w:sz w:val="20"/>
                <w:szCs w:val="20"/>
              </w:rPr>
            </w:pPr>
          </w:p>
        </w:tc>
        <w:tc>
          <w:tcPr>
            <w:tcW w:w="1440" w:type="dxa"/>
            <w:noWrap/>
            <w:vAlign w:val="center"/>
          </w:tcPr>
          <w:p w14:paraId="7192E329" w14:textId="63E68D70" w:rsidR="00D071F6" w:rsidRPr="000C3CE9" w:rsidRDefault="00D071F6" w:rsidP="00762AEB">
            <w:pPr>
              <w:jc w:val="center"/>
              <w:rPr>
                <w:rFonts w:cstheme="minorHAnsi"/>
                <w:b/>
                <w:bCs/>
                <w:sz w:val="20"/>
                <w:szCs w:val="20"/>
              </w:rPr>
            </w:pPr>
          </w:p>
        </w:tc>
      </w:tr>
      <w:tr w:rsidR="00291906" w:rsidRPr="00EE696A" w14:paraId="59E8B409" w14:textId="3CE354A3" w:rsidTr="00D071F6">
        <w:trPr>
          <w:trHeight w:val="300"/>
        </w:trPr>
        <w:tc>
          <w:tcPr>
            <w:tcW w:w="5125" w:type="dxa"/>
            <w:noWrap/>
            <w:vAlign w:val="center"/>
            <w:hideMark/>
          </w:tcPr>
          <w:p w14:paraId="4414F554" w14:textId="161AA7BA" w:rsidR="00291906" w:rsidRPr="000C3CE9" w:rsidRDefault="00291906" w:rsidP="00291906">
            <w:pPr>
              <w:rPr>
                <w:rFonts w:cstheme="minorHAnsi"/>
                <w:b/>
                <w:bCs/>
                <w:sz w:val="20"/>
                <w:szCs w:val="20"/>
              </w:rPr>
            </w:pPr>
            <w:r w:rsidRPr="000C3CE9">
              <w:rPr>
                <w:rFonts w:ascii="Calibri" w:hAnsi="Calibri" w:cs="Calibri"/>
                <w:color w:val="000000"/>
                <w:sz w:val="20"/>
                <w:szCs w:val="20"/>
              </w:rPr>
              <w:t>6750-In Hospital Post-Op Events:</w:t>
            </w:r>
          </w:p>
        </w:tc>
        <w:tc>
          <w:tcPr>
            <w:tcW w:w="1440" w:type="dxa"/>
            <w:noWrap/>
            <w:vAlign w:val="center"/>
          </w:tcPr>
          <w:p w14:paraId="73146F07" w14:textId="240A84F6"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1F465BD" w14:textId="23F7F471" w:rsidR="00291906" w:rsidRPr="000C3CE9" w:rsidRDefault="00291906" w:rsidP="00762AEB">
            <w:pPr>
              <w:jc w:val="center"/>
              <w:rPr>
                <w:rFonts w:cstheme="minorHAnsi"/>
                <w:sz w:val="20"/>
                <w:szCs w:val="20"/>
              </w:rPr>
            </w:pPr>
          </w:p>
        </w:tc>
        <w:tc>
          <w:tcPr>
            <w:tcW w:w="1440" w:type="dxa"/>
            <w:noWrap/>
            <w:vAlign w:val="center"/>
          </w:tcPr>
          <w:p w14:paraId="47EFE9CA" w14:textId="1ECD003E" w:rsidR="00291906" w:rsidRPr="000C3CE9" w:rsidRDefault="00291906" w:rsidP="00762AEB">
            <w:pPr>
              <w:jc w:val="center"/>
              <w:rPr>
                <w:rFonts w:cstheme="minorHAnsi"/>
                <w:sz w:val="20"/>
                <w:szCs w:val="20"/>
              </w:rPr>
            </w:pPr>
          </w:p>
        </w:tc>
      </w:tr>
      <w:tr w:rsidR="00291906" w:rsidRPr="00EE696A" w14:paraId="4B6905FC" w14:textId="65043B2B" w:rsidTr="00D071F6">
        <w:trPr>
          <w:trHeight w:val="300"/>
        </w:trPr>
        <w:tc>
          <w:tcPr>
            <w:tcW w:w="5125" w:type="dxa"/>
            <w:noWrap/>
            <w:vAlign w:val="center"/>
            <w:hideMark/>
          </w:tcPr>
          <w:p w14:paraId="4F4FAC50" w14:textId="4622B3CB" w:rsidR="00291906" w:rsidRPr="000C3CE9" w:rsidRDefault="00291906" w:rsidP="00291906">
            <w:pPr>
              <w:rPr>
                <w:rFonts w:cstheme="minorHAnsi"/>
                <w:sz w:val="20"/>
                <w:szCs w:val="20"/>
              </w:rPr>
            </w:pPr>
            <w:r w:rsidRPr="000C3CE9">
              <w:rPr>
                <w:rFonts w:ascii="Calibri" w:hAnsi="Calibri" w:cs="Calibri"/>
                <w:color w:val="000000"/>
                <w:sz w:val="20"/>
                <w:szCs w:val="20"/>
              </w:rPr>
              <w:t>6755-Post-Op-ReOp Bleeding/Tamponade:</w:t>
            </w:r>
          </w:p>
        </w:tc>
        <w:tc>
          <w:tcPr>
            <w:tcW w:w="1440" w:type="dxa"/>
            <w:noWrap/>
            <w:vAlign w:val="center"/>
          </w:tcPr>
          <w:p w14:paraId="3E925A3F" w14:textId="429B9A93"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0F9CECEB" w14:textId="36641C74" w:rsidR="00291906" w:rsidRPr="000C3CE9" w:rsidRDefault="00291906" w:rsidP="00762AEB">
            <w:pPr>
              <w:jc w:val="center"/>
              <w:rPr>
                <w:rFonts w:cstheme="minorHAnsi"/>
                <w:sz w:val="20"/>
                <w:szCs w:val="20"/>
              </w:rPr>
            </w:pPr>
          </w:p>
        </w:tc>
        <w:tc>
          <w:tcPr>
            <w:tcW w:w="1440" w:type="dxa"/>
            <w:noWrap/>
            <w:vAlign w:val="center"/>
          </w:tcPr>
          <w:p w14:paraId="1239B888" w14:textId="398F1C59" w:rsidR="00291906" w:rsidRPr="000C3CE9" w:rsidRDefault="00291906" w:rsidP="00762AEB">
            <w:pPr>
              <w:jc w:val="center"/>
              <w:rPr>
                <w:rFonts w:cstheme="minorHAnsi"/>
                <w:sz w:val="20"/>
                <w:szCs w:val="20"/>
              </w:rPr>
            </w:pPr>
          </w:p>
        </w:tc>
      </w:tr>
      <w:tr w:rsidR="00291906" w:rsidRPr="00EE696A" w14:paraId="5CE5A7D5" w14:textId="03707C7B" w:rsidTr="00D071F6">
        <w:trPr>
          <w:trHeight w:val="300"/>
        </w:trPr>
        <w:tc>
          <w:tcPr>
            <w:tcW w:w="5125" w:type="dxa"/>
            <w:noWrap/>
            <w:vAlign w:val="center"/>
            <w:hideMark/>
          </w:tcPr>
          <w:p w14:paraId="17176074" w14:textId="39A46249" w:rsidR="00291906" w:rsidRPr="000C3CE9" w:rsidRDefault="00291906" w:rsidP="00291906">
            <w:pPr>
              <w:rPr>
                <w:rFonts w:cstheme="minorHAnsi"/>
                <w:b/>
                <w:bCs/>
                <w:sz w:val="20"/>
                <w:szCs w:val="20"/>
              </w:rPr>
            </w:pPr>
            <w:r w:rsidRPr="000C3CE9">
              <w:rPr>
                <w:rFonts w:ascii="Calibri" w:hAnsi="Calibri" w:cs="Calibri"/>
                <w:color w:val="000000"/>
                <w:sz w:val="20"/>
                <w:szCs w:val="20"/>
              </w:rPr>
              <w:t>6765-Post-Op-ReOp for Valvular Dysfunction:</w:t>
            </w:r>
          </w:p>
        </w:tc>
        <w:tc>
          <w:tcPr>
            <w:tcW w:w="1440" w:type="dxa"/>
            <w:noWrap/>
            <w:vAlign w:val="center"/>
          </w:tcPr>
          <w:p w14:paraId="76DBF5B0" w14:textId="6685BEA2"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F6D5FF0" w14:textId="77777777" w:rsidR="00291906" w:rsidRPr="000C3CE9" w:rsidRDefault="00291906" w:rsidP="00762AEB">
            <w:pPr>
              <w:jc w:val="center"/>
              <w:rPr>
                <w:rFonts w:cstheme="minorHAnsi"/>
                <w:sz w:val="20"/>
                <w:szCs w:val="20"/>
              </w:rPr>
            </w:pPr>
          </w:p>
        </w:tc>
        <w:tc>
          <w:tcPr>
            <w:tcW w:w="1440" w:type="dxa"/>
            <w:noWrap/>
            <w:vAlign w:val="center"/>
          </w:tcPr>
          <w:p w14:paraId="520675E5" w14:textId="423F434C" w:rsidR="00291906" w:rsidRPr="000C3CE9" w:rsidRDefault="00291906" w:rsidP="00762AEB">
            <w:pPr>
              <w:jc w:val="center"/>
              <w:rPr>
                <w:rFonts w:cstheme="minorHAnsi"/>
                <w:b/>
                <w:bCs/>
                <w:sz w:val="20"/>
                <w:szCs w:val="20"/>
              </w:rPr>
            </w:pPr>
          </w:p>
        </w:tc>
      </w:tr>
      <w:tr w:rsidR="00291906" w:rsidRPr="00EE696A" w14:paraId="15A9DF8B" w14:textId="720BC451" w:rsidTr="00D071F6">
        <w:trPr>
          <w:trHeight w:val="300"/>
        </w:trPr>
        <w:tc>
          <w:tcPr>
            <w:tcW w:w="5125" w:type="dxa"/>
            <w:noWrap/>
            <w:vAlign w:val="center"/>
            <w:hideMark/>
          </w:tcPr>
          <w:p w14:paraId="716487D1" w14:textId="725B63AE" w:rsidR="00291906" w:rsidRPr="000C3CE9" w:rsidRDefault="00291906" w:rsidP="00291906">
            <w:pPr>
              <w:rPr>
                <w:rFonts w:cstheme="minorHAnsi"/>
                <w:b/>
                <w:bCs/>
                <w:sz w:val="20"/>
                <w:szCs w:val="20"/>
              </w:rPr>
            </w:pPr>
            <w:r w:rsidRPr="000C3CE9">
              <w:rPr>
                <w:rFonts w:ascii="Calibri" w:hAnsi="Calibri" w:cs="Calibri"/>
                <w:color w:val="000000"/>
                <w:sz w:val="20"/>
                <w:szCs w:val="20"/>
              </w:rPr>
              <w:t>6771-Post-Op-Reintervention-Myocardial Ischemia:</w:t>
            </w:r>
          </w:p>
        </w:tc>
        <w:tc>
          <w:tcPr>
            <w:tcW w:w="1440" w:type="dxa"/>
            <w:noWrap/>
            <w:vAlign w:val="center"/>
          </w:tcPr>
          <w:p w14:paraId="38BB5D47" w14:textId="33EF46C3"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06F64C7B" w14:textId="64D88C2A" w:rsidR="00291906" w:rsidRPr="000C3CE9" w:rsidRDefault="00291906" w:rsidP="00762AEB">
            <w:pPr>
              <w:jc w:val="center"/>
              <w:rPr>
                <w:rFonts w:cstheme="minorHAnsi"/>
                <w:sz w:val="20"/>
                <w:szCs w:val="20"/>
              </w:rPr>
            </w:pPr>
          </w:p>
        </w:tc>
        <w:tc>
          <w:tcPr>
            <w:tcW w:w="1440" w:type="dxa"/>
            <w:noWrap/>
            <w:vAlign w:val="center"/>
          </w:tcPr>
          <w:p w14:paraId="31E0BC70" w14:textId="10058098" w:rsidR="00291906" w:rsidRPr="000C3CE9" w:rsidRDefault="00291906" w:rsidP="00762AEB">
            <w:pPr>
              <w:jc w:val="center"/>
              <w:rPr>
                <w:rFonts w:cstheme="minorHAnsi"/>
                <w:sz w:val="20"/>
                <w:szCs w:val="20"/>
              </w:rPr>
            </w:pPr>
          </w:p>
        </w:tc>
      </w:tr>
      <w:tr w:rsidR="00291906" w:rsidRPr="00EE696A" w14:paraId="0DB6A6B3" w14:textId="2556C3F8" w:rsidTr="00D071F6">
        <w:trPr>
          <w:trHeight w:val="300"/>
        </w:trPr>
        <w:tc>
          <w:tcPr>
            <w:tcW w:w="5125" w:type="dxa"/>
            <w:noWrap/>
            <w:vAlign w:val="center"/>
            <w:hideMark/>
          </w:tcPr>
          <w:p w14:paraId="30F19C95" w14:textId="3EE13539" w:rsidR="00291906" w:rsidRPr="000C3CE9" w:rsidRDefault="00291906" w:rsidP="00291906">
            <w:pPr>
              <w:rPr>
                <w:rFonts w:cstheme="minorHAnsi"/>
                <w:sz w:val="20"/>
                <w:szCs w:val="20"/>
              </w:rPr>
            </w:pPr>
            <w:r w:rsidRPr="000C3CE9">
              <w:rPr>
                <w:rFonts w:ascii="Calibri" w:hAnsi="Calibri" w:cs="Calibri"/>
                <w:color w:val="000000"/>
                <w:sz w:val="20"/>
                <w:szCs w:val="20"/>
              </w:rPr>
              <w:lastRenderedPageBreak/>
              <w:t>6774-Post-Op-Aortic Re-intervention:</w:t>
            </w:r>
          </w:p>
        </w:tc>
        <w:tc>
          <w:tcPr>
            <w:tcW w:w="1440" w:type="dxa"/>
            <w:noWrap/>
            <w:vAlign w:val="center"/>
          </w:tcPr>
          <w:p w14:paraId="4010C5BD" w14:textId="7D7A6E9E"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E7EB3AF" w14:textId="4E711960" w:rsidR="00291906" w:rsidRPr="000C3CE9" w:rsidRDefault="00291906" w:rsidP="00762AEB">
            <w:pPr>
              <w:jc w:val="center"/>
              <w:rPr>
                <w:rFonts w:cstheme="minorHAnsi"/>
                <w:sz w:val="20"/>
                <w:szCs w:val="20"/>
              </w:rPr>
            </w:pPr>
          </w:p>
        </w:tc>
        <w:tc>
          <w:tcPr>
            <w:tcW w:w="1440" w:type="dxa"/>
            <w:noWrap/>
            <w:vAlign w:val="center"/>
          </w:tcPr>
          <w:p w14:paraId="3DC01A1D" w14:textId="3E2313B9" w:rsidR="00291906" w:rsidRPr="000C3CE9" w:rsidRDefault="00291906" w:rsidP="00762AEB">
            <w:pPr>
              <w:jc w:val="center"/>
              <w:rPr>
                <w:rFonts w:cstheme="minorHAnsi"/>
                <w:sz w:val="20"/>
                <w:szCs w:val="20"/>
              </w:rPr>
            </w:pPr>
          </w:p>
        </w:tc>
      </w:tr>
      <w:tr w:rsidR="00291906" w:rsidRPr="00EE696A" w14:paraId="0DCABBFC" w14:textId="231FB2EA" w:rsidTr="00D071F6">
        <w:trPr>
          <w:trHeight w:val="300"/>
        </w:trPr>
        <w:tc>
          <w:tcPr>
            <w:tcW w:w="5125" w:type="dxa"/>
            <w:noWrap/>
            <w:vAlign w:val="center"/>
            <w:hideMark/>
          </w:tcPr>
          <w:p w14:paraId="3325E48A" w14:textId="60C3A8EB" w:rsidR="00291906" w:rsidRPr="000C3CE9" w:rsidRDefault="00291906" w:rsidP="00291906">
            <w:pPr>
              <w:rPr>
                <w:rFonts w:cstheme="minorHAnsi"/>
                <w:sz w:val="20"/>
                <w:szCs w:val="20"/>
              </w:rPr>
            </w:pPr>
            <w:r w:rsidRPr="000C3CE9">
              <w:rPr>
                <w:rFonts w:ascii="Calibri" w:hAnsi="Calibri" w:cs="Calibri"/>
                <w:color w:val="000000"/>
                <w:sz w:val="20"/>
                <w:szCs w:val="20"/>
              </w:rPr>
              <w:t>6778-Post-Op-ReOp Other Cardiac Reasons:</w:t>
            </w:r>
          </w:p>
        </w:tc>
        <w:tc>
          <w:tcPr>
            <w:tcW w:w="1440" w:type="dxa"/>
            <w:noWrap/>
            <w:vAlign w:val="center"/>
          </w:tcPr>
          <w:p w14:paraId="4FBD4EDC" w14:textId="5CF2A40D"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2C8727C3" w14:textId="3EFCAB36" w:rsidR="00291906" w:rsidRPr="000C3CE9" w:rsidRDefault="00291906" w:rsidP="00762AEB">
            <w:pPr>
              <w:jc w:val="center"/>
              <w:rPr>
                <w:rFonts w:cstheme="minorHAnsi"/>
                <w:sz w:val="20"/>
                <w:szCs w:val="20"/>
              </w:rPr>
            </w:pPr>
          </w:p>
        </w:tc>
        <w:tc>
          <w:tcPr>
            <w:tcW w:w="1440" w:type="dxa"/>
            <w:noWrap/>
            <w:vAlign w:val="center"/>
          </w:tcPr>
          <w:p w14:paraId="580D3583" w14:textId="62B86524" w:rsidR="00291906" w:rsidRPr="000C3CE9" w:rsidRDefault="00291906" w:rsidP="00762AEB">
            <w:pPr>
              <w:jc w:val="center"/>
              <w:rPr>
                <w:rFonts w:cstheme="minorHAnsi"/>
                <w:sz w:val="20"/>
                <w:szCs w:val="20"/>
              </w:rPr>
            </w:pPr>
          </w:p>
        </w:tc>
      </w:tr>
      <w:tr w:rsidR="00291906" w:rsidRPr="00EE696A" w14:paraId="52D15D24" w14:textId="32227C01" w:rsidTr="00D071F6">
        <w:trPr>
          <w:trHeight w:val="300"/>
        </w:trPr>
        <w:tc>
          <w:tcPr>
            <w:tcW w:w="5125" w:type="dxa"/>
            <w:noWrap/>
            <w:vAlign w:val="center"/>
            <w:hideMark/>
          </w:tcPr>
          <w:p w14:paraId="359A5A69" w14:textId="4D3417B6" w:rsidR="00291906" w:rsidRPr="000C3CE9" w:rsidRDefault="00291906" w:rsidP="00291906">
            <w:pPr>
              <w:rPr>
                <w:rFonts w:cstheme="minorHAnsi"/>
                <w:sz w:val="20"/>
                <w:szCs w:val="20"/>
              </w:rPr>
            </w:pPr>
            <w:r w:rsidRPr="000C3CE9">
              <w:rPr>
                <w:rFonts w:ascii="Calibri" w:hAnsi="Calibri" w:cs="Calibri"/>
                <w:color w:val="000000"/>
                <w:sz w:val="20"/>
                <w:szCs w:val="20"/>
              </w:rPr>
              <w:t xml:space="preserve">6780-Post-Op-Return </w:t>
            </w:r>
            <w:proofErr w:type="gramStart"/>
            <w:r w:rsidRPr="000C3CE9">
              <w:rPr>
                <w:rFonts w:ascii="Calibri" w:hAnsi="Calibri" w:cs="Calibri"/>
                <w:color w:val="000000"/>
                <w:sz w:val="20"/>
                <w:szCs w:val="20"/>
              </w:rPr>
              <w:t>To</w:t>
            </w:r>
            <w:proofErr w:type="gramEnd"/>
            <w:r w:rsidRPr="000C3CE9">
              <w:rPr>
                <w:rFonts w:ascii="Calibri" w:hAnsi="Calibri" w:cs="Calibri"/>
                <w:color w:val="000000"/>
                <w:sz w:val="20"/>
                <w:szCs w:val="20"/>
              </w:rPr>
              <w:t xml:space="preserve"> OR For Other Non-cardiac Reason:</w:t>
            </w:r>
          </w:p>
        </w:tc>
        <w:tc>
          <w:tcPr>
            <w:tcW w:w="1440" w:type="dxa"/>
            <w:noWrap/>
            <w:vAlign w:val="center"/>
          </w:tcPr>
          <w:p w14:paraId="7D8B39E5" w14:textId="638C5BEA"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138F888" w14:textId="1DFF2E43" w:rsidR="00291906" w:rsidRPr="000C3CE9" w:rsidRDefault="00291906" w:rsidP="00762AEB">
            <w:pPr>
              <w:jc w:val="center"/>
              <w:rPr>
                <w:rFonts w:cstheme="minorHAnsi"/>
                <w:sz w:val="20"/>
                <w:szCs w:val="20"/>
              </w:rPr>
            </w:pPr>
          </w:p>
        </w:tc>
        <w:tc>
          <w:tcPr>
            <w:tcW w:w="1440" w:type="dxa"/>
            <w:noWrap/>
            <w:vAlign w:val="center"/>
          </w:tcPr>
          <w:p w14:paraId="61A35A70" w14:textId="570CF41D" w:rsidR="00291906" w:rsidRPr="000C3CE9" w:rsidRDefault="00291906" w:rsidP="00762AEB">
            <w:pPr>
              <w:jc w:val="center"/>
              <w:rPr>
                <w:rFonts w:cstheme="minorHAnsi"/>
                <w:sz w:val="20"/>
                <w:szCs w:val="20"/>
              </w:rPr>
            </w:pPr>
          </w:p>
        </w:tc>
      </w:tr>
      <w:tr w:rsidR="00291906" w:rsidRPr="00EE696A" w14:paraId="03EC6861" w14:textId="3A5C2D27" w:rsidTr="00D071F6">
        <w:trPr>
          <w:trHeight w:val="300"/>
        </w:trPr>
        <w:tc>
          <w:tcPr>
            <w:tcW w:w="5125" w:type="dxa"/>
            <w:noWrap/>
            <w:vAlign w:val="center"/>
            <w:hideMark/>
          </w:tcPr>
          <w:p w14:paraId="44EF21D8" w14:textId="627E80E0" w:rsidR="00291906" w:rsidRPr="000C3CE9" w:rsidRDefault="00291906" w:rsidP="00291906">
            <w:pPr>
              <w:rPr>
                <w:rFonts w:cstheme="minorHAnsi"/>
                <w:sz w:val="20"/>
                <w:szCs w:val="20"/>
              </w:rPr>
            </w:pPr>
            <w:r w:rsidRPr="000C3CE9">
              <w:rPr>
                <w:rFonts w:ascii="Calibri" w:hAnsi="Calibri" w:cs="Calibri"/>
                <w:color w:val="000000"/>
                <w:sz w:val="20"/>
                <w:szCs w:val="20"/>
              </w:rPr>
              <w:t>6810-Post-Op-Neuro-Stroke Perm:</w:t>
            </w:r>
          </w:p>
        </w:tc>
        <w:tc>
          <w:tcPr>
            <w:tcW w:w="1440" w:type="dxa"/>
            <w:noWrap/>
            <w:vAlign w:val="center"/>
          </w:tcPr>
          <w:p w14:paraId="24F2274C" w14:textId="1AAF0E01"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8DA618D" w14:textId="16946D30" w:rsidR="00291906" w:rsidRPr="000C3CE9" w:rsidRDefault="00291906" w:rsidP="00762AEB">
            <w:pPr>
              <w:jc w:val="center"/>
              <w:rPr>
                <w:rFonts w:cstheme="minorHAnsi"/>
                <w:sz w:val="20"/>
                <w:szCs w:val="20"/>
              </w:rPr>
            </w:pPr>
          </w:p>
        </w:tc>
        <w:tc>
          <w:tcPr>
            <w:tcW w:w="1440" w:type="dxa"/>
            <w:noWrap/>
            <w:vAlign w:val="center"/>
          </w:tcPr>
          <w:p w14:paraId="6CDD6158" w14:textId="26FDD4CD" w:rsidR="00291906" w:rsidRPr="000C3CE9" w:rsidRDefault="00291906" w:rsidP="00762AEB">
            <w:pPr>
              <w:jc w:val="center"/>
              <w:rPr>
                <w:rFonts w:cstheme="minorHAnsi"/>
                <w:sz w:val="20"/>
                <w:szCs w:val="20"/>
              </w:rPr>
            </w:pPr>
          </w:p>
        </w:tc>
      </w:tr>
      <w:tr w:rsidR="00291906" w:rsidRPr="00EE696A" w14:paraId="6C617418" w14:textId="4635C58D" w:rsidTr="00D071F6">
        <w:trPr>
          <w:trHeight w:val="300"/>
        </w:trPr>
        <w:tc>
          <w:tcPr>
            <w:tcW w:w="5125" w:type="dxa"/>
            <w:noWrap/>
            <w:vAlign w:val="center"/>
            <w:hideMark/>
          </w:tcPr>
          <w:p w14:paraId="1F6D0B03" w14:textId="2A22F076" w:rsidR="00291906" w:rsidRPr="000C3CE9" w:rsidRDefault="00291906" w:rsidP="00291906">
            <w:pPr>
              <w:rPr>
                <w:rFonts w:cstheme="minorHAnsi"/>
                <w:sz w:val="20"/>
                <w:szCs w:val="20"/>
              </w:rPr>
            </w:pPr>
            <w:r w:rsidRPr="000C3CE9">
              <w:rPr>
                <w:rFonts w:ascii="Calibri" w:hAnsi="Calibri" w:cs="Calibri"/>
                <w:color w:val="000000"/>
                <w:sz w:val="20"/>
                <w:szCs w:val="20"/>
              </w:rPr>
              <w:t>6835-Post-Op-Pulm-Vent Prolonged:</w:t>
            </w:r>
          </w:p>
        </w:tc>
        <w:tc>
          <w:tcPr>
            <w:tcW w:w="1440" w:type="dxa"/>
            <w:noWrap/>
            <w:vAlign w:val="center"/>
          </w:tcPr>
          <w:p w14:paraId="354C274A" w14:textId="48B908B7"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458C1A60" w14:textId="080D82A1" w:rsidR="00291906" w:rsidRPr="000C3CE9" w:rsidRDefault="00291906" w:rsidP="00762AEB">
            <w:pPr>
              <w:jc w:val="center"/>
              <w:rPr>
                <w:rFonts w:cstheme="minorHAnsi"/>
                <w:sz w:val="20"/>
                <w:szCs w:val="20"/>
              </w:rPr>
            </w:pPr>
          </w:p>
        </w:tc>
        <w:tc>
          <w:tcPr>
            <w:tcW w:w="1440" w:type="dxa"/>
            <w:noWrap/>
            <w:vAlign w:val="center"/>
          </w:tcPr>
          <w:p w14:paraId="2ADC9C35" w14:textId="72D99543" w:rsidR="00291906" w:rsidRPr="000C3CE9" w:rsidRDefault="00291906" w:rsidP="00762AEB">
            <w:pPr>
              <w:jc w:val="center"/>
              <w:rPr>
                <w:rFonts w:cstheme="minorHAnsi"/>
                <w:sz w:val="20"/>
                <w:szCs w:val="20"/>
              </w:rPr>
            </w:pPr>
          </w:p>
        </w:tc>
      </w:tr>
      <w:tr w:rsidR="00291906" w:rsidRPr="00EE696A" w14:paraId="76444C21" w14:textId="63C59373" w:rsidTr="00D071F6">
        <w:trPr>
          <w:trHeight w:val="300"/>
        </w:trPr>
        <w:tc>
          <w:tcPr>
            <w:tcW w:w="5125" w:type="dxa"/>
            <w:noWrap/>
            <w:vAlign w:val="center"/>
            <w:hideMark/>
          </w:tcPr>
          <w:p w14:paraId="71AFAA90" w14:textId="196FA59A" w:rsidR="00291906" w:rsidRPr="000C3CE9" w:rsidRDefault="00291906" w:rsidP="00291906">
            <w:pPr>
              <w:rPr>
                <w:rFonts w:cstheme="minorHAnsi"/>
                <w:sz w:val="20"/>
                <w:szCs w:val="20"/>
              </w:rPr>
            </w:pPr>
            <w:r w:rsidRPr="000C3CE9">
              <w:rPr>
                <w:rFonts w:ascii="Calibri" w:hAnsi="Calibri" w:cs="Calibri"/>
                <w:color w:val="000000"/>
                <w:sz w:val="20"/>
                <w:szCs w:val="20"/>
              </w:rPr>
              <w:t>6870-Post-Op-Renal-Renal Failure:</w:t>
            </w:r>
          </w:p>
        </w:tc>
        <w:tc>
          <w:tcPr>
            <w:tcW w:w="1440" w:type="dxa"/>
            <w:noWrap/>
            <w:vAlign w:val="center"/>
          </w:tcPr>
          <w:p w14:paraId="7B2F3B3D" w14:textId="7D9031D6"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5E0086C6" w14:textId="3B2B6F5D" w:rsidR="00291906" w:rsidRPr="000C3CE9" w:rsidRDefault="00291906" w:rsidP="00762AEB">
            <w:pPr>
              <w:jc w:val="center"/>
              <w:rPr>
                <w:rFonts w:cstheme="minorHAnsi"/>
                <w:sz w:val="20"/>
                <w:szCs w:val="20"/>
              </w:rPr>
            </w:pPr>
          </w:p>
        </w:tc>
        <w:tc>
          <w:tcPr>
            <w:tcW w:w="1440" w:type="dxa"/>
            <w:noWrap/>
            <w:vAlign w:val="center"/>
          </w:tcPr>
          <w:p w14:paraId="553F3E42" w14:textId="20400E8C" w:rsidR="00291906" w:rsidRPr="000C3CE9" w:rsidRDefault="00291906" w:rsidP="00762AEB">
            <w:pPr>
              <w:jc w:val="center"/>
              <w:rPr>
                <w:rFonts w:cstheme="minorHAnsi"/>
                <w:sz w:val="20"/>
                <w:szCs w:val="20"/>
              </w:rPr>
            </w:pPr>
          </w:p>
        </w:tc>
      </w:tr>
      <w:tr w:rsidR="00291906" w:rsidRPr="00EE696A" w14:paraId="0D0D8C50" w14:textId="37E3BE69" w:rsidTr="00D071F6">
        <w:trPr>
          <w:trHeight w:val="300"/>
        </w:trPr>
        <w:tc>
          <w:tcPr>
            <w:tcW w:w="5125" w:type="dxa"/>
            <w:noWrap/>
            <w:vAlign w:val="center"/>
            <w:hideMark/>
          </w:tcPr>
          <w:p w14:paraId="35298C3E" w14:textId="6B30CA67" w:rsidR="00291906" w:rsidRPr="000C3CE9" w:rsidRDefault="00291906" w:rsidP="00291906">
            <w:pPr>
              <w:rPr>
                <w:rFonts w:cstheme="minorHAnsi"/>
                <w:sz w:val="20"/>
                <w:szCs w:val="20"/>
              </w:rPr>
            </w:pPr>
            <w:r w:rsidRPr="000C3CE9">
              <w:rPr>
                <w:rFonts w:ascii="Calibri" w:hAnsi="Calibri" w:cs="Calibri"/>
                <w:color w:val="000000"/>
                <w:sz w:val="20"/>
                <w:szCs w:val="20"/>
              </w:rPr>
              <w:t>6930-Post-Op-Other-A Fib:</w:t>
            </w:r>
          </w:p>
        </w:tc>
        <w:tc>
          <w:tcPr>
            <w:tcW w:w="1440" w:type="dxa"/>
            <w:noWrap/>
            <w:vAlign w:val="center"/>
          </w:tcPr>
          <w:p w14:paraId="15F602EA" w14:textId="1FD4EB63"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19DA7D10" w14:textId="45F3AA17" w:rsidR="00291906" w:rsidRPr="000C3CE9" w:rsidRDefault="00291906" w:rsidP="00762AEB">
            <w:pPr>
              <w:jc w:val="center"/>
              <w:rPr>
                <w:rFonts w:cstheme="minorHAnsi"/>
                <w:sz w:val="20"/>
                <w:szCs w:val="20"/>
              </w:rPr>
            </w:pPr>
          </w:p>
        </w:tc>
        <w:tc>
          <w:tcPr>
            <w:tcW w:w="1440" w:type="dxa"/>
            <w:noWrap/>
            <w:vAlign w:val="center"/>
          </w:tcPr>
          <w:p w14:paraId="6DFC8F2C" w14:textId="547AD737" w:rsidR="00291906" w:rsidRPr="000C3CE9" w:rsidRDefault="00291906" w:rsidP="00762AEB">
            <w:pPr>
              <w:jc w:val="center"/>
              <w:rPr>
                <w:rFonts w:cstheme="minorHAnsi"/>
                <w:sz w:val="20"/>
                <w:szCs w:val="20"/>
              </w:rPr>
            </w:pPr>
          </w:p>
        </w:tc>
      </w:tr>
      <w:tr w:rsidR="00D071F6" w:rsidRPr="00EE696A" w14:paraId="21D9A1BC" w14:textId="77777777" w:rsidTr="00D071F6">
        <w:trPr>
          <w:trHeight w:val="300"/>
        </w:trPr>
        <w:tc>
          <w:tcPr>
            <w:tcW w:w="5125" w:type="dxa"/>
            <w:shd w:val="clear" w:color="auto" w:fill="D5DCE4" w:themeFill="text2" w:themeFillTint="33"/>
            <w:noWrap/>
            <w:vAlign w:val="center"/>
          </w:tcPr>
          <w:p w14:paraId="5A9753EC" w14:textId="51310E66" w:rsidR="00D071F6" w:rsidRPr="000C3CE9" w:rsidRDefault="00D071F6" w:rsidP="00A24FBD">
            <w:pPr>
              <w:rPr>
                <w:rFonts w:ascii="Calibri" w:hAnsi="Calibri" w:cs="Calibri"/>
                <w:b/>
                <w:bCs/>
                <w:color w:val="000000"/>
                <w:sz w:val="20"/>
                <w:szCs w:val="20"/>
              </w:rPr>
            </w:pPr>
            <w:r w:rsidRPr="000C3CE9">
              <w:rPr>
                <w:rFonts w:ascii="Calibri" w:hAnsi="Calibri" w:cs="Calibri"/>
                <w:b/>
                <w:bCs/>
                <w:color w:val="000000"/>
                <w:sz w:val="20"/>
                <w:szCs w:val="20"/>
              </w:rPr>
              <w:t>DISCHARGE/MORTALITY</w:t>
            </w:r>
          </w:p>
        </w:tc>
        <w:tc>
          <w:tcPr>
            <w:tcW w:w="1440" w:type="dxa"/>
            <w:shd w:val="clear" w:color="auto" w:fill="D5DCE4" w:themeFill="text2" w:themeFillTint="33"/>
            <w:noWrap/>
            <w:vAlign w:val="center"/>
          </w:tcPr>
          <w:p w14:paraId="7A7B616B" w14:textId="518531B0" w:rsidR="00D071F6" w:rsidRPr="003F1F2C" w:rsidRDefault="003F1F2C" w:rsidP="00762AEB">
            <w:pPr>
              <w:jc w:val="center"/>
              <w:rPr>
                <w:rFonts w:cstheme="minorHAnsi"/>
                <w:b/>
                <w:bCs/>
                <w:sz w:val="20"/>
                <w:szCs w:val="20"/>
              </w:rPr>
            </w:pPr>
            <w:r w:rsidRPr="003F1F2C">
              <w:rPr>
                <w:rFonts w:cstheme="minorHAnsi"/>
                <w:b/>
                <w:bCs/>
                <w:sz w:val="20"/>
                <w:szCs w:val="20"/>
              </w:rPr>
              <w:t>180</w:t>
            </w:r>
          </w:p>
        </w:tc>
        <w:tc>
          <w:tcPr>
            <w:tcW w:w="1440" w:type="dxa"/>
            <w:shd w:val="clear" w:color="auto" w:fill="D5DCE4" w:themeFill="text2" w:themeFillTint="33"/>
            <w:noWrap/>
            <w:vAlign w:val="center"/>
          </w:tcPr>
          <w:p w14:paraId="6A553A28"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62A50D23" w14:textId="77777777" w:rsidR="00D071F6" w:rsidRPr="000C3CE9" w:rsidRDefault="00D071F6" w:rsidP="00762AEB">
            <w:pPr>
              <w:jc w:val="center"/>
              <w:rPr>
                <w:rFonts w:cstheme="minorHAnsi"/>
                <w:sz w:val="20"/>
                <w:szCs w:val="20"/>
              </w:rPr>
            </w:pPr>
          </w:p>
        </w:tc>
      </w:tr>
      <w:tr w:rsidR="00291906" w:rsidRPr="00EE696A" w14:paraId="7AFCAAC6" w14:textId="75D0C4C1" w:rsidTr="00D071F6">
        <w:trPr>
          <w:trHeight w:val="300"/>
        </w:trPr>
        <w:tc>
          <w:tcPr>
            <w:tcW w:w="5125" w:type="dxa"/>
            <w:noWrap/>
            <w:vAlign w:val="center"/>
            <w:hideMark/>
          </w:tcPr>
          <w:p w14:paraId="5BCCA051" w14:textId="49D1B9DE" w:rsidR="00291906" w:rsidRPr="000C3CE9" w:rsidRDefault="00291906" w:rsidP="00291906">
            <w:pPr>
              <w:rPr>
                <w:rFonts w:cstheme="minorHAnsi"/>
                <w:sz w:val="20"/>
                <w:szCs w:val="20"/>
              </w:rPr>
            </w:pPr>
            <w:r w:rsidRPr="000C3CE9">
              <w:rPr>
                <w:rFonts w:ascii="Calibri" w:hAnsi="Calibri" w:cs="Calibri"/>
                <w:color w:val="000000"/>
                <w:sz w:val="20"/>
                <w:szCs w:val="20"/>
              </w:rPr>
              <w:t>7001-Mort-Status at 30 Days After Surgery:</w:t>
            </w:r>
          </w:p>
        </w:tc>
        <w:tc>
          <w:tcPr>
            <w:tcW w:w="1440" w:type="dxa"/>
            <w:noWrap/>
            <w:vAlign w:val="center"/>
          </w:tcPr>
          <w:p w14:paraId="542F39A9" w14:textId="6B9EBFFE"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32C3FA5D" w14:textId="7FD00037" w:rsidR="00291906" w:rsidRPr="000C3CE9" w:rsidRDefault="00291906" w:rsidP="00762AEB">
            <w:pPr>
              <w:jc w:val="center"/>
              <w:rPr>
                <w:rFonts w:cstheme="minorHAnsi"/>
                <w:sz w:val="20"/>
                <w:szCs w:val="20"/>
              </w:rPr>
            </w:pPr>
          </w:p>
        </w:tc>
        <w:tc>
          <w:tcPr>
            <w:tcW w:w="1440" w:type="dxa"/>
            <w:noWrap/>
            <w:vAlign w:val="center"/>
          </w:tcPr>
          <w:p w14:paraId="23687FD4" w14:textId="079F4854" w:rsidR="00291906" w:rsidRPr="000C3CE9" w:rsidRDefault="00291906" w:rsidP="00762AEB">
            <w:pPr>
              <w:jc w:val="center"/>
              <w:rPr>
                <w:rFonts w:cstheme="minorHAnsi"/>
                <w:sz w:val="20"/>
                <w:szCs w:val="20"/>
              </w:rPr>
            </w:pPr>
          </w:p>
        </w:tc>
      </w:tr>
      <w:tr w:rsidR="00291906" w:rsidRPr="00EE696A" w14:paraId="212261FA" w14:textId="646DF34D" w:rsidTr="00D071F6">
        <w:trPr>
          <w:trHeight w:val="300"/>
        </w:trPr>
        <w:tc>
          <w:tcPr>
            <w:tcW w:w="5125" w:type="dxa"/>
            <w:noWrap/>
            <w:vAlign w:val="center"/>
            <w:hideMark/>
          </w:tcPr>
          <w:p w14:paraId="4A306810" w14:textId="69A53A6F" w:rsidR="00291906" w:rsidRPr="000C3CE9" w:rsidRDefault="00291906" w:rsidP="00291906">
            <w:pPr>
              <w:rPr>
                <w:rFonts w:cstheme="minorHAnsi"/>
                <w:b/>
                <w:bCs/>
                <w:sz w:val="20"/>
                <w:szCs w:val="20"/>
              </w:rPr>
            </w:pPr>
            <w:r w:rsidRPr="000C3CE9">
              <w:rPr>
                <w:rFonts w:ascii="Calibri" w:hAnsi="Calibri" w:cs="Calibri"/>
                <w:color w:val="000000"/>
                <w:sz w:val="20"/>
                <w:szCs w:val="20"/>
              </w:rPr>
              <w:t>7005-Discharge Mortality Status:</w:t>
            </w:r>
          </w:p>
        </w:tc>
        <w:tc>
          <w:tcPr>
            <w:tcW w:w="1440" w:type="dxa"/>
            <w:noWrap/>
            <w:vAlign w:val="center"/>
          </w:tcPr>
          <w:p w14:paraId="3E150AA6" w14:textId="44385BE0"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48465E2B" w14:textId="77777777" w:rsidR="00291906" w:rsidRPr="000C3CE9" w:rsidRDefault="00291906" w:rsidP="00762AEB">
            <w:pPr>
              <w:jc w:val="center"/>
              <w:rPr>
                <w:rFonts w:cstheme="minorHAnsi"/>
                <w:sz w:val="20"/>
                <w:szCs w:val="20"/>
              </w:rPr>
            </w:pPr>
          </w:p>
        </w:tc>
        <w:tc>
          <w:tcPr>
            <w:tcW w:w="1440" w:type="dxa"/>
            <w:noWrap/>
            <w:vAlign w:val="center"/>
          </w:tcPr>
          <w:p w14:paraId="4E97659F" w14:textId="04A66ED9" w:rsidR="00291906" w:rsidRPr="000C3CE9" w:rsidRDefault="00291906" w:rsidP="00762AEB">
            <w:pPr>
              <w:jc w:val="center"/>
              <w:rPr>
                <w:rFonts w:cstheme="minorHAnsi"/>
                <w:b/>
                <w:bCs/>
                <w:sz w:val="20"/>
                <w:szCs w:val="20"/>
              </w:rPr>
            </w:pPr>
          </w:p>
        </w:tc>
      </w:tr>
      <w:tr w:rsidR="00291906" w:rsidRPr="00EE696A" w14:paraId="684C645D" w14:textId="750E16B6" w:rsidTr="00D071F6">
        <w:trPr>
          <w:trHeight w:val="300"/>
        </w:trPr>
        <w:tc>
          <w:tcPr>
            <w:tcW w:w="5125" w:type="dxa"/>
            <w:noWrap/>
            <w:vAlign w:val="center"/>
            <w:hideMark/>
          </w:tcPr>
          <w:p w14:paraId="3F1565CC" w14:textId="02BFA94B" w:rsidR="00291906" w:rsidRPr="000C3CE9" w:rsidRDefault="00291906" w:rsidP="00291906">
            <w:pPr>
              <w:rPr>
                <w:rFonts w:cstheme="minorHAnsi"/>
                <w:b/>
                <w:bCs/>
                <w:sz w:val="20"/>
                <w:szCs w:val="20"/>
              </w:rPr>
            </w:pPr>
            <w:r w:rsidRPr="000C3CE9">
              <w:rPr>
                <w:rFonts w:ascii="Calibri" w:hAnsi="Calibri" w:cs="Calibri"/>
                <w:color w:val="000000"/>
                <w:sz w:val="20"/>
                <w:szCs w:val="20"/>
              </w:rPr>
              <w:t>7008-Hospital Discharge Date:</w:t>
            </w:r>
          </w:p>
        </w:tc>
        <w:tc>
          <w:tcPr>
            <w:tcW w:w="1440" w:type="dxa"/>
            <w:noWrap/>
            <w:vAlign w:val="center"/>
          </w:tcPr>
          <w:p w14:paraId="32EF22DE" w14:textId="412969BB"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1B197DBC" w14:textId="3D17EA46" w:rsidR="00291906" w:rsidRPr="000C3CE9" w:rsidRDefault="00291906" w:rsidP="00762AEB">
            <w:pPr>
              <w:jc w:val="center"/>
              <w:rPr>
                <w:rFonts w:cstheme="minorHAnsi"/>
                <w:sz w:val="20"/>
                <w:szCs w:val="20"/>
              </w:rPr>
            </w:pPr>
          </w:p>
        </w:tc>
        <w:tc>
          <w:tcPr>
            <w:tcW w:w="1440" w:type="dxa"/>
            <w:noWrap/>
            <w:vAlign w:val="center"/>
          </w:tcPr>
          <w:p w14:paraId="3BF95C08" w14:textId="7FF73460" w:rsidR="00291906" w:rsidRPr="000C3CE9" w:rsidRDefault="00291906" w:rsidP="00762AEB">
            <w:pPr>
              <w:jc w:val="center"/>
              <w:rPr>
                <w:rFonts w:cstheme="minorHAnsi"/>
                <w:sz w:val="20"/>
                <w:szCs w:val="20"/>
              </w:rPr>
            </w:pPr>
          </w:p>
        </w:tc>
      </w:tr>
      <w:tr w:rsidR="00291906" w:rsidRPr="00EE696A" w14:paraId="38FEEB47" w14:textId="22976F54" w:rsidTr="00D071F6">
        <w:trPr>
          <w:trHeight w:val="300"/>
        </w:trPr>
        <w:tc>
          <w:tcPr>
            <w:tcW w:w="5125" w:type="dxa"/>
            <w:noWrap/>
            <w:vAlign w:val="center"/>
            <w:hideMark/>
          </w:tcPr>
          <w:p w14:paraId="55B32C3C" w14:textId="598352D3" w:rsidR="00291906" w:rsidRPr="000C3CE9" w:rsidRDefault="00291906" w:rsidP="00291906">
            <w:pPr>
              <w:rPr>
                <w:rFonts w:cstheme="minorHAnsi"/>
                <w:b/>
                <w:bCs/>
                <w:sz w:val="20"/>
                <w:szCs w:val="20"/>
              </w:rPr>
            </w:pPr>
            <w:r w:rsidRPr="000C3CE9">
              <w:rPr>
                <w:rFonts w:ascii="Calibri" w:hAnsi="Calibri" w:cs="Calibri"/>
                <w:color w:val="000000"/>
                <w:sz w:val="20"/>
                <w:szCs w:val="20"/>
              </w:rPr>
              <w:t>7060-Aspirin - Discharge:</w:t>
            </w:r>
          </w:p>
        </w:tc>
        <w:tc>
          <w:tcPr>
            <w:tcW w:w="1440" w:type="dxa"/>
            <w:noWrap/>
            <w:vAlign w:val="center"/>
          </w:tcPr>
          <w:p w14:paraId="55B4DB94" w14:textId="6CC9FE1A"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1658982E" w14:textId="77777777" w:rsidR="00291906" w:rsidRPr="000C3CE9" w:rsidRDefault="00291906" w:rsidP="00762AEB">
            <w:pPr>
              <w:jc w:val="center"/>
              <w:rPr>
                <w:rFonts w:cstheme="minorHAnsi"/>
                <w:sz w:val="20"/>
                <w:szCs w:val="20"/>
              </w:rPr>
            </w:pPr>
          </w:p>
        </w:tc>
        <w:tc>
          <w:tcPr>
            <w:tcW w:w="1440" w:type="dxa"/>
            <w:noWrap/>
            <w:vAlign w:val="center"/>
          </w:tcPr>
          <w:p w14:paraId="5FD2E743" w14:textId="49A133E5" w:rsidR="00291906" w:rsidRPr="000C3CE9" w:rsidRDefault="00291906" w:rsidP="00762AEB">
            <w:pPr>
              <w:jc w:val="center"/>
              <w:rPr>
                <w:rFonts w:cstheme="minorHAnsi"/>
                <w:b/>
                <w:bCs/>
                <w:sz w:val="20"/>
                <w:szCs w:val="20"/>
              </w:rPr>
            </w:pPr>
          </w:p>
        </w:tc>
      </w:tr>
      <w:tr w:rsidR="00291906" w:rsidRPr="00EE696A" w14:paraId="4E778C81" w14:textId="5DA609AB" w:rsidTr="00D071F6">
        <w:trPr>
          <w:trHeight w:val="300"/>
        </w:trPr>
        <w:tc>
          <w:tcPr>
            <w:tcW w:w="5125" w:type="dxa"/>
            <w:noWrap/>
            <w:vAlign w:val="center"/>
            <w:hideMark/>
          </w:tcPr>
          <w:p w14:paraId="2694D8E3" w14:textId="1E0D48DD" w:rsidR="00291906" w:rsidRPr="000C3CE9" w:rsidRDefault="00291906" w:rsidP="00291906">
            <w:pPr>
              <w:rPr>
                <w:rFonts w:cstheme="minorHAnsi"/>
                <w:b/>
                <w:bCs/>
                <w:sz w:val="20"/>
                <w:szCs w:val="20"/>
              </w:rPr>
            </w:pPr>
            <w:r w:rsidRPr="000C3CE9">
              <w:rPr>
                <w:rFonts w:ascii="Calibri" w:hAnsi="Calibri" w:cs="Calibri"/>
                <w:color w:val="000000"/>
                <w:sz w:val="20"/>
                <w:szCs w:val="20"/>
              </w:rPr>
              <w:t>7070-ADP Inhibitors - Discharge:</w:t>
            </w:r>
          </w:p>
        </w:tc>
        <w:tc>
          <w:tcPr>
            <w:tcW w:w="1440" w:type="dxa"/>
            <w:noWrap/>
            <w:vAlign w:val="center"/>
          </w:tcPr>
          <w:p w14:paraId="37514AFE" w14:textId="1C261D1D"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44B6B389" w14:textId="67B7F082" w:rsidR="00291906" w:rsidRPr="000C3CE9" w:rsidRDefault="00291906" w:rsidP="00762AEB">
            <w:pPr>
              <w:jc w:val="center"/>
              <w:rPr>
                <w:rFonts w:cstheme="minorHAnsi"/>
                <w:sz w:val="20"/>
                <w:szCs w:val="20"/>
              </w:rPr>
            </w:pPr>
          </w:p>
        </w:tc>
        <w:tc>
          <w:tcPr>
            <w:tcW w:w="1440" w:type="dxa"/>
            <w:noWrap/>
            <w:vAlign w:val="center"/>
          </w:tcPr>
          <w:p w14:paraId="301270A1" w14:textId="4850BD1F" w:rsidR="00291906" w:rsidRPr="000C3CE9" w:rsidRDefault="00291906" w:rsidP="00762AEB">
            <w:pPr>
              <w:jc w:val="center"/>
              <w:rPr>
                <w:rFonts w:cstheme="minorHAnsi"/>
                <w:sz w:val="20"/>
                <w:szCs w:val="20"/>
              </w:rPr>
            </w:pPr>
          </w:p>
        </w:tc>
      </w:tr>
      <w:tr w:rsidR="00291906" w:rsidRPr="00EE696A" w14:paraId="6D565001" w14:textId="56604D56" w:rsidTr="00D071F6">
        <w:trPr>
          <w:trHeight w:val="300"/>
        </w:trPr>
        <w:tc>
          <w:tcPr>
            <w:tcW w:w="5125" w:type="dxa"/>
            <w:noWrap/>
            <w:vAlign w:val="center"/>
            <w:hideMark/>
          </w:tcPr>
          <w:p w14:paraId="5B561DA8" w14:textId="16929973" w:rsidR="00291906" w:rsidRPr="000C3CE9" w:rsidRDefault="00291906" w:rsidP="00291906">
            <w:pPr>
              <w:rPr>
                <w:rFonts w:cstheme="minorHAnsi"/>
                <w:b/>
                <w:bCs/>
                <w:sz w:val="20"/>
                <w:szCs w:val="20"/>
              </w:rPr>
            </w:pPr>
            <w:r w:rsidRPr="000C3CE9">
              <w:rPr>
                <w:rFonts w:ascii="Calibri" w:hAnsi="Calibri" w:cs="Calibri"/>
                <w:color w:val="000000"/>
                <w:sz w:val="20"/>
                <w:szCs w:val="20"/>
              </w:rPr>
              <w:t>7105-Beta Blockers - Discharge:</w:t>
            </w:r>
          </w:p>
        </w:tc>
        <w:tc>
          <w:tcPr>
            <w:tcW w:w="1440" w:type="dxa"/>
            <w:noWrap/>
            <w:vAlign w:val="center"/>
          </w:tcPr>
          <w:p w14:paraId="11BCAC59" w14:textId="7D37AA23"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0E2C7E8B" w14:textId="77777777" w:rsidR="00291906" w:rsidRPr="000C3CE9" w:rsidRDefault="00291906" w:rsidP="00762AEB">
            <w:pPr>
              <w:jc w:val="center"/>
              <w:rPr>
                <w:rFonts w:cstheme="minorHAnsi"/>
                <w:sz w:val="20"/>
                <w:szCs w:val="20"/>
              </w:rPr>
            </w:pPr>
          </w:p>
        </w:tc>
        <w:tc>
          <w:tcPr>
            <w:tcW w:w="1440" w:type="dxa"/>
            <w:noWrap/>
            <w:vAlign w:val="center"/>
          </w:tcPr>
          <w:p w14:paraId="5BFF546A" w14:textId="5C741B70" w:rsidR="00291906" w:rsidRPr="000C3CE9" w:rsidRDefault="00291906" w:rsidP="00762AEB">
            <w:pPr>
              <w:jc w:val="center"/>
              <w:rPr>
                <w:rFonts w:cstheme="minorHAnsi"/>
                <w:b/>
                <w:bCs/>
                <w:sz w:val="20"/>
                <w:szCs w:val="20"/>
              </w:rPr>
            </w:pPr>
          </w:p>
        </w:tc>
      </w:tr>
      <w:tr w:rsidR="00291906" w:rsidRPr="00EE696A" w14:paraId="61BDD30C" w14:textId="3940AF56" w:rsidTr="00D071F6">
        <w:trPr>
          <w:trHeight w:val="300"/>
        </w:trPr>
        <w:tc>
          <w:tcPr>
            <w:tcW w:w="5125" w:type="dxa"/>
            <w:noWrap/>
            <w:vAlign w:val="center"/>
            <w:hideMark/>
          </w:tcPr>
          <w:p w14:paraId="23482CFA" w14:textId="11158BAD" w:rsidR="00291906" w:rsidRPr="000C3CE9" w:rsidRDefault="00291906" w:rsidP="00291906">
            <w:pPr>
              <w:rPr>
                <w:rFonts w:cstheme="minorHAnsi"/>
                <w:b/>
                <w:bCs/>
                <w:sz w:val="20"/>
                <w:szCs w:val="20"/>
              </w:rPr>
            </w:pPr>
            <w:r w:rsidRPr="000C3CE9">
              <w:rPr>
                <w:rFonts w:ascii="Calibri" w:hAnsi="Calibri" w:cs="Calibri"/>
                <w:color w:val="000000"/>
                <w:sz w:val="20"/>
                <w:szCs w:val="20"/>
              </w:rPr>
              <w:t>7115-Lipid Lowering Statin - Discharge:</w:t>
            </w:r>
          </w:p>
        </w:tc>
        <w:tc>
          <w:tcPr>
            <w:tcW w:w="1440" w:type="dxa"/>
            <w:noWrap/>
            <w:vAlign w:val="center"/>
          </w:tcPr>
          <w:p w14:paraId="22F23AFA" w14:textId="5B87014A"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41CD5F96" w14:textId="39175416" w:rsidR="00291906" w:rsidRPr="000C3CE9" w:rsidRDefault="00291906" w:rsidP="00762AEB">
            <w:pPr>
              <w:jc w:val="center"/>
              <w:rPr>
                <w:rFonts w:cstheme="minorHAnsi"/>
                <w:sz w:val="20"/>
                <w:szCs w:val="20"/>
              </w:rPr>
            </w:pPr>
          </w:p>
        </w:tc>
        <w:tc>
          <w:tcPr>
            <w:tcW w:w="1440" w:type="dxa"/>
            <w:noWrap/>
            <w:vAlign w:val="center"/>
          </w:tcPr>
          <w:p w14:paraId="7ED8E45D" w14:textId="6D4D74F9" w:rsidR="00291906" w:rsidRPr="000C3CE9" w:rsidRDefault="00291906" w:rsidP="00762AEB">
            <w:pPr>
              <w:jc w:val="center"/>
              <w:rPr>
                <w:rFonts w:cstheme="minorHAnsi"/>
                <w:sz w:val="20"/>
                <w:szCs w:val="20"/>
              </w:rPr>
            </w:pPr>
          </w:p>
        </w:tc>
      </w:tr>
      <w:tr w:rsidR="00291906" w:rsidRPr="00EE696A" w14:paraId="013B9A5F" w14:textId="0CEFF90C" w:rsidTr="00D071F6">
        <w:trPr>
          <w:trHeight w:val="300"/>
        </w:trPr>
        <w:tc>
          <w:tcPr>
            <w:tcW w:w="5125" w:type="dxa"/>
            <w:noWrap/>
            <w:vAlign w:val="center"/>
            <w:hideMark/>
          </w:tcPr>
          <w:p w14:paraId="4A565896" w14:textId="54943D6A" w:rsidR="00291906" w:rsidRPr="000C3CE9" w:rsidRDefault="00291906" w:rsidP="00291906">
            <w:pPr>
              <w:rPr>
                <w:rFonts w:cstheme="minorHAnsi"/>
                <w:sz w:val="20"/>
                <w:szCs w:val="20"/>
              </w:rPr>
            </w:pPr>
            <w:r w:rsidRPr="000C3CE9">
              <w:rPr>
                <w:rFonts w:ascii="Calibri" w:hAnsi="Calibri" w:cs="Calibri"/>
                <w:color w:val="000000"/>
                <w:sz w:val="20"/>
                <w:szCs w:val="20"/>
              </w:rPr>
              <w:t>7121-Mortality-Date:</w:t>
            </w:r>
          </w:p>
        </w:tc>
        <w:tc>
          <w:tcPr>
            <w:tcW w:w="1440" w:type="dxa"/>
            <w:noWrap/>
            <w:vAlign w:val="center"/>
          </w:tcPr>
          <w:p w14:paraId="6D915B8A" w14:textId="65496865"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C71B04B" w14:textId="0BEECF4D" w:rsidR="00291906" w:rsidRPr="000C3CE9" w:rsidRDefault="00291906" w:rsidP="00762AEB">
            <w:pPr>
              <w:jc w:val="center"/>
              <w:rPr>
                <w:rFonts w:cstheme="minorHAnsi"/>
                <w:sz w:val="20"/>
                <w:szCs w:val="20"/>
              </w:rPr>
            </w:pPr>
          </w:p>
        </w:tc>
        <w:tc>
          <w:tcPr>
            <w:tcW w:w="1440" w:type="dxa"/>
            <w:noWrap/>
            <w:vAlign w:val="center"/>
          </w:tcPr>
          <w:p w14:paraId="3085347E" w14:textId="4F8D53C4" w:rsidR="00291906" w:rsidRPr="000C3CE9" w:rsidRDefault="00291906" w:rsidP="00762AEB">
            <w:pPr>
              <w:jc w:val="center"/>
              <w:rPr>
                <w:rFonts w:cstheme="minorHAnsi"/>
                <w:sz w:val="20"/>
                <w:szCs w:val="20"/>
              </w:rPr>
            </w:pPr>
          </w:p>
        </w:tc>
      </w:tr>
      <w:tr w:rsidR="00291906" w:rsidRPr="00EE696A" w14:paraId="409B0353" w14:textId="5B3724A0" w:rsidTr="00D071F6">
        <w:trPr>
          <w:trHeight w:val="300"/>
        </w:trPr>
        <w:tc>
          <w:tcPr>
            <w:tcW w:w="5125" w:type="dxa"/>
            <w:noWrap/>
            <w:vAlign w:val="center"/>
            <w:hideMark/>
          </w:tcPr>
          <w:p w14:paraId="669DE4C2" w14:textId="5604E2E0" w:rsidR="00291906" w:rsidRPr="000C3CE9" w:rsidRDefault="00291906" w:rsidP="00291906">
            <w:pPr>
              <w:rPr>
                <w:rFonts w:cstheme="minorHAnsi"/>
                <w:sz w:val="20"/>
                <w:szCs w:val="20"/>
              </w:rPr>
            </w:pPr>
            <w:r w:rsidRPr="000C3CE9">
              <w:rPr>
                <w:rFonts w:ascii="Calibri" w:hAnsi="Calibri" w:cs="Calibri"/>
                <w:color w:val="000000"/>
                <w:sz w:val="20"/>
                <w:szCs w:val="20"/>
              </w:rPr>
              <w:t>7124-Operative Mortality:</w:t>
            </w:r>
          </w:p>
        </w:tc>
        <w:tc>
          <w:tcPr>
            <w:tcW w:w="1440" w:type="dxa"/>
            <w:noWrap/>
            <w:vAlign w:val="center"/>
          </w:tcPr>
          <w:p w14:paraId="525DD3CC" w14:textId="4C36D5D7"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74931EEF" w14:textId="2B9E0E52" w:rsidR="00291906" w:rsidRPr="000C3CE9" w:rsidRDefault="00291906" w:rsidP="00762AEB">
            <w:pPr>
              <w:jc w:val="center"/>
              <w:rPr>
                <w:rFonts w:cstheme="minorHAnsi"/>
                <w:sz w:val="20"/>
                <w:szCs w:val="20"/>
              </w:rPr>
            </w:pPr>
          </w:p>
        </w:tc>
        <w:tc>
          <w:tcPr>
            <w:tcW w:w="1440" w:type="dxa"/>
            <w:noWrap/>
            <w:vAlign w:val="center"/>
          </w:tcPr>
          <w:p w14:paraId="4B16B142" w14:textId="7BD361D6" w:rsidR="00291906" w:rsidRPr="000C3CE9" w:rsidRDefault="00291906" w:rsidP="00762AEB">
            <w:pPr>
              <w:jc w:val="center"/>
              <w:rPr>
                <w:rFonts w:cstheme="minorHAnsi"/>
                <w:sz w:val="20"/>
                <w:szCs w:val="20"/>
              </w:rPr>
            </w:pPr>
          </w:p>
        </w:tc>
      </w:tr>
      <w:tr w:rsidR="00D071F6" w:rsidRPr="00EE696A" w14:paraId="16619E59" w14:textId="77777777" w:rsidTr="00D071F6">
        <w:trPr>
          <w:trHeight w:val="300"/>
        </w:trPr>
        <w:tc>
          <w:tcPr>
            <w:tcW w:w="5125" w:type="dxa"/>
            <w:shd w:val="clear" w:color="auto" w:fill="D5DCE4" w:themeFill="text2" w:themeFillTint="33"/>
            <w:noWrap/>
            <w:vAlign w:val="center"/>
          </w:tcPr>
          <w:p w14:paraId="487F7BC4" w14:textId="66EDEB3B" w:rsidR="00D071F6" w:rsidRPr="000C3CE9" w:rsidRDefault="00D071F6" w:rsidP="00A24FBD">
            <w:pPr>
              <w:rPr>
                <w:rFonts w:ascii="Calibri" w:hAnsi="Calibri" w:cs="Calibri"/>
                <w:b/>
                <w:bCs/>
                <w:color w:val="000000"/>
                <w:sz w:val="20"/>
                <w:szCs w:val="20"/>
              </w:rPr>
            </w:pPr>
            <w:r w:rsidRPr="000C3CE9">
              <w:rPr>
                <w:rFonts w:ascii="Calibri" w:hAnsi="Calibri" w:cs="Calibri"/>
                <w:b/>
                <w:bCs/>
                <w:color w:val="000000"/>
                <w:sz w:val="20"/>
                <w:szCs w:val="20"/>
              </w:rPr>
              <w:t>READMISSION</w:t>
            </w:r>
          </w:p>
        </w:tc>
        <w:tc>
          <w:tcPr>
            <w:tcW w:w="1440" w:type="dxa"/>
            <w:shd w:val="clear" w:color="auto" w:fill="D5DCE4" w:themeFill="text2" w:themeFillTint="33"/>
            <w:noWrap/>
            <w:vAlign w:val="center"/>
          </w:tcPr>
          <w:p w14:paraId="5DBBE5F1" w14:textId="3335F439" w:rsidR="00D071F6" w:rsidRPr="003F1F2C" w:rsidRDefault="003F1F2C" w:rsidP="00762AEB">
            <w:pPr>
              <w:jc w:val="center"/>
              <w:rPr>
                <w:rFonts w:cstheme="minorHAnsi"/>
                <w:b/>
                <w:bCs/>
                <w:sz w:val="20"/>
                <w:szCs w:val="20"/>
              </w:rPr>
            </w:pPr>
            <w:r w:rsidRPr="003F1F2C">
              <w:rPr>
                <w:rFonts w:cstheme="minorHAnsi"/>
                <w:b/>
                <w:bCs/>
                <w:sz w:val="20"/>
                <w:szCs w:val="20"/>
              </w:rPr>
              <w:t>60</w:t>
            </w:r>
          </w:p>
        </w:tc>
        <w:tc>
          <w:tcPr>
            <w:tcW w:w="1440" w:type="dxa"/>
            <w:shd w:val="clear" w:color="auto" w:fill="D5DCE4" w:themeFill="text2" w:themeFillTint="33"/>
            <w:noWrap/>
            <w:vAlign w:val="center"/>
          </w:tcPr>
          <w:p w14:paraId="0C71434B" w14:textId="77777777"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702F4792" w14:textId="77777777" w:rsidR="00D071F6" w:rsidRPr="000C3CE9" w:rsidRDefault="00D071F6" w:rsidP="00762AEB">
            <w:pPr>
              <w:jc w:val="center"/>
              <w:rPr>
                <w:rFonts w:cstheme="minorHAnsi"/>
                <w:sz w:val="20"/>
                <w:szCs w:val="20"/>
              </w:rPr>
            </w:pPr>
          </w:p>
        </w:tc>
      </w:tr>
      <w:tr w:rsidR="00291906" w:rsidRPr="00EE696A" w14:paraId="2BF251DA" w14:textId="56A4F65F" w:rsidTr="00D071F6">
        <w:trPr>
          <w:trHeight w:val="300"/>
        </w:trPr>
        <w:tc>
          <w:tcPr>
            <w:tcW w:w="5125" w:type="dxa"/>
            <w:noWrap/>
            <w:vAlign w:val="center"/>
            <w:hideMark/>
          </w:tcPr>
          <w:p w14:paraId="15DB5288" w14:textId="14807D46" w:rsidR="00291906" w:rsidRPr="000C3CE9" w:rsidRDefault="00291906" w:rsidP="00291906">
            <w:pPr>
              <w:rPr>
                <w:rFonts w:cstheme="minorHAnsi"/>
                <w:sz w:val="20"/>
                <w:szCs w:val="20"/>
              </w:rPr>
            </w:pPr>
            <w:r w:rsidRPr="000C3CE9">
              <w:rPr>
                <w:rFonts w:ascii="Calibri" w:hAnsi="Calibri" w:cs="Calibri"/>
                <w:color w:val="000000"/>
                <w:sz w:val="20"/>
                <w:szCs w:val="20"/>
              </w:rPr>
              <w:t>7140-Readmission:</w:t>
            </w:r>
          </w:p>
        </w:tc>
        <w:tc>
          <w:tcPr>
            <w:tcW w:w="1440" w:type="dxa"/>
            <w:noWrap/>
            <w:vAlign w:val="center"/>
          </w:tcPr>
          <w:p w14:paraId="19F9FAE8" w14:textId="1DBF6686"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261B6568" w14:textId="0C91ED93" w:rsidR="00291906" w:rsidRPr="000C3CE9" w:rsidRDefault="00291906" w:rsidP="00762AEB">
            <w:pPr>
              <w:jc w:val="center"/>
              <w:rPr>
                <w:rFonts w:cstheme="minorHAnsi"/>
                <w:sz w:val="20"/>
                <w:szCs w:val="20"/>
              </w:rPr>
            </w:pPr>
          </w:p>
        </w:tc>
        <w:tc>
          <w:tcPr>
            <w:tcW w:w="1440" w:type="dxa"/>
            <w:noWrap/>
            <w:vAlign w:val="center"/>
          </w:tcPr>
          <w:p w14:paraId="040E196E" w14:textId="775D5490" w:rsidR="00291906" w:rsidRPr="000C3CE9" w:rsidRDefault="00291906" w:rsidP="00762AEB">
            <w:pPr>
              <w:jc w:val="center"/>
              <w:rPr>
                <w:rFonts w:cstheme="minorHAnsi"/>
                <w:sz w:val="20"/>
                <w:szCs w:val="20"/>
              </w:rPr>
            </w:pPr>
          </w:p>
        </w:tc>
      </w:tr>
      <w:tr w:rsidR="00291906" w:rsidRPr="00EE696A" w14:paraId="0A885919" w14:textId="129A3108" w:rsidTr="00D071F6">
        <w:trPr>
          <w:trHeight w:val="300"/>
        </w:trPr>
        <w:tc>
          <w:tcPr>
            <w:tcW w:w="5125" w:type="dxa"/>
            <w:noWrap/>
            <w:vAlign w:val="center"/>
            <w:hideMark/>
          </w:tcPr>
          <w:p w14:paraId="0A3AD737" w14:textId="5553CFC2" w:rsidR="00291906" w:rsidRPr="000C3CE9" w:rsidRDefault="00291906" w:rsidP="00291906">
            <w:pPr>
              <w:rPr>
                <w:rFonts w:cstheme="minorHAnsi"/>
                <w:b/>
                <w:bCs/>
                <w:sz w:val="20"/>
                <w:szCs w:val="20"/>
              </w:rPr>
            </w:pPr>
            <w:r w:rsidRPr="000C3CE9">
              <w:rPr>
                <w:rFonts w:ascii="Calibri" w:hAnsi="Calibri" w:cs="Calibri"/>
                <w:color w:val="000000"/>
                <w:sz w:val="20"/>
                <w:szCs w:val="20"/>
              </w:rPr>
              <w:t>7145-Date of Readmission:</w:t>
            </w:r>
          </w:p>
        </w:tc>
        <w:tc>
          <w:tcPr>
            <w:tcW w:w="1440" w:type="dxa"/>
            <w:noWrap/>
            <w:vAlign w:val="center"/>
          </w:tcPr>
          <w:p w14:paraId="0E5F033E" w14:textId="52CCF3C1"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E0C2615" w14:textId="77777777" w:rsidR="00291906" w:rsidRPr="000C3CE9" w:rsidRDefault="00291906" w:rsidP="00762AEB">
            <w:pPr>
              <w:jc w:val="center"/>
              <w:rPr>
                <w:rFonts w:cstheme="minorHAnsi"/>
                <w:sz w:val="20"/>
                <w:szCs w:val="20"/>
              </w:rPr>
            </w:pPr>
          </w:p>
        </w:tc>
        <w:tc>
          <w:tcPr>
            <w:tcW w:w="1440" w:type="dxa"/>
            <w:noWrap/>
            <w:vAlign w:val="center"/>
          </w:tcPr>
          <w:p w14:paraId="631DD52F" w14:textId="52820209" w:rsidR="00291906" w:rsidRPr="000C3CE9" w:rsidRDefault="00291906" w:rsidP="00762AEB">
            <w:pPr>
              <w:jc w:val="center"/>
              <w:rPr>
                <w:rFonts w:cstheme="minorHAnsi"/>
                <w:b/>
                <w:bCs/>
                <w:sz w:val="20"/>
                <w:szCs w:val="20"/>
              </w:rPr>
            </w:pPr>
          </w:p>
        </w:tc>
      </w:tr>
      <w:tr w:rsidR="00291906" w:rsidRPr="00EE696A" w14:paraId="062B6EB1" w14:textId="4A9798B8" w:rsidTr="00D071F6">
        <w:trPr>
          <w:trHeight w:val="300"/>
        </w:trPr>
        <w:tc>
          <w:tcPr>
            <w:tcW w:w="5125" w:type="dxa"/>
            <w:noWrap/>
            <w:vAlign w:val="center"/>
            <w:hideMark/>
          </w:tcPr>
          <w:p w14:paraId="2BCED293" w14:textId="0B561787" w:rsidR="00291906" w:rsidRPr="000C3CE9" w:rsidRDefault="00291906" w:rsidP="00291906">
            <w:pPr>
              <w:rPr>
                <w:rFonts w:cstheme="minorHAnsi"/>
                <w:b/>
                <w:bCs/>
                <w:sz w:val="20"/>
                <w:szCs w:val="20"/>
              </w:rPr>
            </w:pPr>
            <w:r w:rsidRPr="000C3CE9">
              <w:rPr>
                <w:rFonts w:ascii="Calibri" w:hAnsi="Calibri" w:cs="Calibri"/>
                <w:color w:val="000000"/>
                <w:sz w:val="20"/>
                <w:szCs w:val="20"/>
              </w:rPr>
              <w:t>7160-Readmit Reason:</w:t>
            </w:r>
          </w:p>
        </w:tc>
        <w:tc>
          <w:tcPr>
            <w:tcW w:w="1440" w:type="dxa"/>
            <w:noWrap/>
            <w:vAlign w:val="center"/>
          </w:tcPr>
          <w:p w14:paraId="3871179C" w14:textId="1BB01220"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5A39D14" w14:textId="7765EBD7" w:rsidR="00291906" w:rsidRPr="000C3CE9" w:rsidRDefault="00291906" w:rsidP="00762AEB">
            <w:pPr>
              <w:jc w:val="center"/>
              <w:rPr>
                <w:rFonts w:cstheme="minorHAnsi"/>
                <w:sz w:val="20"/>
                <w:szCs w:val="20"/>
              </w:rPr>
            </w:pPr>
          </w:p>
        </w:tc>
        <w:tc>
          <w:tcPr>
            <w:tcW w:w="1440" w:type="dxa"/>
            <w:noWrap/>
            <w:vAlign w:val="center"/>
          </w:tcPr>
          <w:p w14:paraId="50CDE733" w14:textId="6094F87F" w:rsidR="00291906" w:rsidRPr="000C3CE9" w:rsidRDefault="00291906" w:rsidP="00762AEB">
            <w:pPr>
              <w:jc w:val="center"/>
              <w:rPr>
                <w:rFonts w:cstheme="minorHAnsi"/>
                <w:sz w:val="20"/>
                <w:szCs w:val="20"/>
              </w:rPr>
            </w:pPr>
          </w:p>
        </w:tc>
      </w:tr>
      <w:tr w:rsidR="00D071F6" w:rsidRPr="00EE696A" w14:paraId="3A836BD4" w14:textId="24F12B39" w:rsidTr="00D071F6">
        <w:trPr>
          <w:trHeight w:val="300"/>
        </w:trPr>
        <w:tc>
          <w:tcPr>
            <w:tcW w:w="5125" w:type="dxa"/>
            <w:shd w:val="clear" w:color="auto" w:fill="D5DCE4" w:themeFill="text2" w:themeFillTint="33"/>
            <w:noWrap/>
            <w:vAlign w:val="center"/>
          </w:tcPr>
          <w:p w14:paraId="5443FD64" w14:textId="31779A47" w:rsidR="00D071F6" w:rsidRPr="000C3CE9" w:rsidRDefault="00D071F6" w:rsidP="00A24FBD">
            <w:pPr>
              <w:rPr>
                <w:rFonts w:cstheme="minorHAnsi"/>
                <w:b/>
                <w:bCs/>
                <w:sz w:val="20"/>
                <w:szCs w:val="20"/>
              </w:rPr>
            </w:pPr>
            <w:r w:rsidRPr="000C3CE9">
              <w:rPr>
                <w:rFonts w:cstheme="minorHAnsi"/>
                <w:b/>
                <w:bCs/>
                <w:sz w:val="20"/>
                <w:szCs w:val="20"/>
              </w:rPr>
              <w:t>ADULT CARDIAC ANESTHESIOLOGY</w:t>
            </w:r>
          </w:p>
        </w:tc>
        <w:tc>
          <w:tcPr>
            <w:tcW w:w="1440" w:type="dxa"/>
            <w:shd w:val="clear" w:color="auto" w:fill="D5DCE4" w:themeFill="text2" w:themeFillTint="33"/>
            <w:noWrap/>
            <w:vAlign w:val="center"/>
          </w:tcPr>
          <w:p w14:paraId="4F5CC9A8" w14:textId="311DE420" w:rsidR="00D071F6" w:rsidRPr="003F1F2C" w:rsidRDefault="003F1F2C" w:rsidP="00762AEB">
            <w:pPr>
              <w:jc w:val="center"/>
              <w:rPr>
                <w:rFonts w:cstheme="minorHAnsi"/>
                <w:b/>
                <w:bCs/>
                <w:sz w:val="20"/>
                <w:szCs w:val="20"/>
              </w:rPr>
            </w:pPr>
            <w:r w:rsidRPr="003F1F2C">
              <w:rPr>
                <w:rFonts w:cstheme="minorHAnsi"/>
                <w:b/>
                <w:bCs/>
                <w:sz w:val="20"/>
                <w:szCs w:val="20"/>
              </w:rPr>
              <w:t>60</w:t>
            </w:r>
          </w:p>
        </w:tc>
        <w:tc>
          <w:tcPr>
            <w:tcW w:w="1440" w:type="dxa"/>
            <w:shd w:val="clear" w:color="auto" w:fill="D5DCE4" w:themeFill="text2" w:themeFillTint="33"/>
            <w:noWrap/>
            <w:vAlign w:val="center"/>
          </w:tcPr>
          <w:p w14:paraId="35B11430" w14:textId="018603FF" w:rsidR="00D071F6" w:rsidRPr="000C3CE9" w:rsidRDefault="00D071F6" w:rsidP="00762AEB">
            <w:pPr>
              <w:jc w:val="center"/>
              <w:rPr>
                <w:rFonts w:cstheme="minorHAnsi"/>
                <w:sz w:val="20"/>
                <w:szCs w:val="20"/>
              </w:rPr>
            </w:pPr>
          </w:p>
        </w:tc>
        <w:tc>
          <w:tcPr>
            <w:tcW w:w="1440" w:type="dxa"/>
            <w:shd w:val="clear" w:color="auto" w:fill="D5DCE4" w:themeFill="text2" w:themeFillTint="33"/>
            <w:noWrap/>
            <w:vAlign w:val="center"/>
          </w:tcPr>
          <w:p w14:paraId="65604D54" w14:textId="0B83433E" w:rsidR="00D071F6" w:rsidRPr="000C3CE9" w:rsidRDefault="00D071F6" w:rsidP="00762AEB">
            <w:pPr>
              <w:jc w:val="center"/>
              <w:rPr>
                <w:rFonts w:cstheme="minorHAnsi"/>
                <w:sz w:val="20"/>
                <w:szCs w:val="20"/>
              </w:rPr>
            </w:pPr>
          </w:p>
        </w:tc>
      </w:tr>
      <w:tr w:rsidR="00291906" w:rsidRPr="00EE696A" w14:paraId="166BF22B" w14:textId="0C6C9DDF" w:rsidTr="00D071F6">
        <w:trPr>
          <w:trHeight w:val="300"/>
        </w:trPr>
        <w:tc>
          <w:tcPr>
            <w:tcW w:w="5125" w:type="dxa"/>
            <w:noWrap/>
            <w:vAlign w:val="center"/>
            <w:hideMark/>
          </w:tcPr>
          <w:p w14:paraId="5ECC7576" w14:textId="07997A13" w:rsidR="00291906" w:rsidRPr="000C3CE9" w:rsidRDefault="00291906" w:rsidP="00291906">
            <w:pPr>
              <w:rPr>
                <w:rFonts w:cstheme="minorHAnsi"/>
                <w:sz w:val="20"/>
                <w:szCs w:val="20"/>
              </w:rPr>
            </w:pPr>
            <w:r w:rsidRPr="000C3CE9">
              <w:rPr>
                <w:rFonts w:ascii="Calibri" w:hAnsi="Calibri" w:cs="Calibri"/>
                <w:color w:val="000000"/>
                <w:sz w:val="20"/>
                <w:szCs w:val="20"/>
              </w:rPr>
              <w:t>7500-Regurgitation - Mitral:</w:t>
            </w:r>
          </w:p>
        </w:tc>
        <w:tc>
          <w:tcPr>
            <w:tcW w:w="1440" w:type="dxa"/>
            <w:noWrap/>
            <w:vAlign w:val="center"/>
          </w:tcPr>
          <w:p w14:paraId="64C31AB7" w14:textId="2B83F6A6"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2BE4B912" w14:textId="67B08A41" w:rsidR="00291906" w:rsidRPr="000C3CE9" w:rsidRDefault="00291906" w:rsidP="00762AEB">
            <w:pPr>
              <w:jc w:val="center"/>
              <w:rPr>
                <w:rFonts w:cstheme="minorHAnsi"/>
                <w:sz w:val="20"/>
                <w:szCs w:val="20"/>
              </w:rPr>
            </w:pPr>
          </w:p>
        </w:tc>
        <w:tc>
          <w:tcPr>
            <w:tcW w:w="1440" w:type="dxa"/>
            <w:noWrap/>
            <w:vAlign w:val="center"/>
          </w:tcPr>
          <w:p w14:paraId="009CB22C" w14:textId="45B75BF8" w:rsidR="00291906" w:rsidRPr="000C3CE9" w:rsidRDefault="00291906" w:rsidP="00762AEB">
            <w:pPr>
              <w:jc w:val="center"/>
              <w:rPr>
                <w:rFonts w:cstheme="minorHAnsi"/>
                <w:sz w:val="20"/>
                <w:szCs w:val="20"/>
              </w:rPr>
            </w:pPr>
          </w:p>
        </w:tc>
      </w:tr>
      <w:tr w:rsidR="00291906" w:rsidRPr="00EE696A" w14:paraId="3396A76F" w14:textId="43823EF5" w:rsidTr="00D071F6">
        <w:trPr>
          <w:trHeight w:val="300"/>
        </w:trPr>
        <w:tc>
          <w:tcPr>
            <w:tcW w:w="5125" w:type="dxa"/>
            <w:noWrap/>
            <w:vAlign w:val="center"/>
            <w:hideMark/>
          </w:tcPr>
          <w:p w14:paraId="4636073B" w14:textId="25ECCD72" w:rsidR="00291906" w:rsidRPr="000C3CE9" w:rsidRDefault="00291906" w:rsidP="00291906">
            <w:pPr>
              <w:rPr>
                <w:rFonts w:cstheme="minorHAnsi"/>
                <w:sz w:val="20"/>
                <w:szCs w:val="20"/>
              </w:rPr>
            </w:pPr>
            <w:r w:rsidRPr="000C3CE9">
              <w:rPr>
                <w:rFonts w:ascii="Calibri" w:hAnsi="Calibri" w:cs="Calibri"/>
                <w:color w:val="000000"/>
                <w:sz w:val="20"/>
                <w:szCs w:val="20"/>
              </w:rPr>
              <w:t>7510-Aortic Valve Regurgitation Degree:</w:t>
            </w:r>
          </w:p>
        </w:tc>
        <w:tc>
          <w:tcPr>
            <w:tcW w:w="1440" w:type="dxa"/>
            <w:noWrap/>
            <w:vAlign w:val="center"/>
          </w:tcPr>
          <w:p w14:paraId="21C03CD6" w14:textId="009A10A8"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66EAAA2B" w14:textId="04873E55" w:rsidR="00291906" w:rsidRPr="000C3CE9" w:rsidRDefault="00291906" w:rsidP="00762AEB">
            <w:pPr>
              <w:jc w:val="center"/>
              <w:rPr>
                <w:rFonts w:cstheme="minorHAnsi"/>
                <w:sz w:val="20"/>
                <w:szCs w:val="20"/>
              </w:rPr>
            </w:pPr>
          </w:p>
        </w:tc>
        <w:tc>
          <w:tcPr>
            <w:tcW w:w="1440" w:type="dxa"/>
            <w:noWrap/>
            <w:vAlign w:val="center"/>
          </w:tcPr>
          <w:p w14:paraId="538F17F3" w14:textId="265006A5" w:rsidR="00291906" w:rsidRPr="000C3CE9" w:rsidRDefault="00291906" w:rsidP="00762AEB">
            <w:pPr>
              <w:jc w:val="center"/>
              <w:rPr>
                <w:rFonts w:cstheme="minorHAnsi"/>
                <w:sz w:val="20"/>
                <w:szCs w:val="20"/>
              </w:rPr>
            </w:pPr>
          </w:p>
        </w:tc>
      </w:tr>
      <w:tr w:rsidR="00291906" w:rsidRPr="00EE696A" w14:paraId="65624E64" w14:textId="752D5E39" w:rsidTr="00D071F6">
        <w:trPr>
          <w:trHeight w:val="300"/>
        </w:trPr>
        <w:tc>
          <w:tcPr>
            <w:tcW w:w="5125" w:type="dxa"/>
            <w:noWrap/>
            <w:vAlign w:val="center"/>
            <w:hideMark/>
          </w:tcPr>
          <w:p w14:paraId="35A22537" w14:textId="08925E24" w:rsidR="00291906" w:rsidRPr="000C3CE9" w:rsidRDefault="00291906" w:rsidP="00291906">
            <w:pPr>
              <w:rPr>
                <w:rFonts w:cstheme="minorHAnsi"/>
                <w:sz w:val="20"/>
                <w:szCs w:val="20"/>
              </w:rPr>
            </w:pPr>
            <w:r w:rsidRPr="000C3CE9">
              <w:rPr>
                <w:rFonts w:ascii="Calibri" w:hAnsi="Calibri" w:cs="Calibri"/>
                <w:color w:val="000000"/>
                <w:sz w:val="20"/>
                <w:szCs w:val="20"/>
              </w:rPr>
              <w:t>7530-Tricuspid Regurgitation:</w:t>
            </w:r>
          </w:p>
        </w:tc>
        <w:tc>
          <w:tcPr>
            <w:tcW w:w="1440" w:type="dxa"/>
            <w:noWrap/>
            <w:vAlign w:val="center"/>
          </w:tcPr>
          <w:p w14:paraId="287A8B4B" w14:textId="317DA20C" w:rsidR="00291906" w:rsidRPr="000C3CE9" w:rsidRDefault="00291906" w:rsidP="00762AEB">
            <w:pPr>
              <w:jc w:val="center"/>
              <w:rPr>
                <w:rFonts w:cstheme="minorHAnsi"/>
                <w:sz w:val="20"/>
                <w:szCs w:val="20"/>
              </w:rPr>
            </w:pPr>
            <w:r>
              <w:rPr>
                <w:rFonts w:ascii="Calibri" w:hAnsi="Calibri" w:cs="Calibri"/>
                <w:color w:val="000000"/>
                <w:sz w:val="20"/>
                <w:szCs w:val="20"/>
              </w:rPr>
              <w:t>20</w:t>
            </w:r>
          </w:p>
        </w:tc>
        <w:tc>
          <w:tcPr>
            <w:tcW w:w="1440" w:type="dxa"/>
            <w:noWrap/>
            <w:vAlign w:val="center"/>
          </w:tcPr>
          <w:p w14:paraId="003E8DB3" w14:textId="62865762" w:rsidR="00291906" w:rsidRPr="000C3CE9" w:rsidRDefault="00291906" w:rsidP="00762AEB">
            <w:pPr>
              <w:jc w:val="center"/>
              <w:rPr>
                <w:rFonts w:cstheme="minorHAnsi"/>
                <w:sz w:val="20"/>
                <w:szCs w:val="20"/>
              </w:rPr>
            </w:pPr>
          </w:p>
        </w:tc>
        <w:tc>
          <w:tcPr>
            <w:tcW w:w="1440" w:type="dxa"/>
            <w:noWrap/>
            <w:vAlign w:val="center"/>
          </w:tcPr>
          <w:p w14:paraId="7ACEAA25" w14:textId="671BC1B4" w:rsidR="00291906" w:rsidRPr="000C3CE9" w:rsidRDefault="00291906" w:rsidP="00762AEB">
            <w:pPr>
              <w:jc w:val="center"/>
              <w:rPr>
                <w:rFonts w:cstheme="minorHAnsi"/>
                <w:sz w:val="20"/>
                <w:szCs w:val="20"/>
              </w:rPr>
            </w:pPr>
          </w:p>
        </w:tc>
      </w:tr>
      <w:tr w:rsidR="00291906" w:rsidRPr="00EE696A" w14:paraId="26C6A3DC" w14:textId="73E97908" w:rsidTr="00D071F6">
        <w:trPr>
          <w:trHeight w:val="300"/>
        </w:trPr>
        <w:tc>
          <w:tcPr>
            <w:tcW w:w="5125" w:type="dxa"/>
            <w:shd w:val="clear" w:color="auto" w:fill="ACB9CA" w:themeFill="text2" w:themeFillTint="66"/>
            <w:noWrap/>
            <w:vAlign w:val="center"/>
            <w:hideMark/>
          </w:tcPr>
          <w:p w14:paraId="43514C7B" w14:textId="5565FB1A" w:rsidR="00291906" w:rsidRPr="000C3CE9" w:rsidRDefault="00291906" w:rsidP="00291906">
            <w:pPr>
              <w:rPr>
                <w:rFonts w:cstheme="minorHAnsi"/>
                <w:b/>
                <w:bCs/>
                <w:sz w:val="20"/>
                <w:szCs w:val="20"/>
              </w:rPr>
            </w:pPr>
            <w:r w:rsidRPr="000C3CE9">
              <w:rPr>
                <w:rFonts w:cstheme="minorHAnsi"/>
                <w:b/>
                <w:bCs/>
                <w:sz w:val="20"/>
                <w:szCs w:val="20"/>
              </w:rPr>
              <w:t>OVERALL AGREEMENT RATE</w:t>
            </w:r>
          </w:p>
        </w:tc>
        <w:tc>
          <w:tcPr>
            <w:tcW w:w="1440" w:type="dxa"/>
            <w:shd w:val="clear" w:color="auto" w:fill="ACB9CA" w:themeFill="text2" w:themeFillTint="66"/>
            <w:noWrap/>
            <w:vAlign w:val="center"/>
            <w:hideMark/>
          </w:tcPr>
          <w:p w14:paraId="20EFEB0B" w14:textId="4690FFC8" w:rsidR="00291906" w:rsidRPr="000C3CE9" w:rsidRDefault="00291906" w:rsidP="00762AEB">
            <w:pPr>
              <w:jc w:val="center"/>
              <w:rPr>
                <w:rFonts w:cstheme="minorHAnsi"/>
                <w:sz w:val="20"/>
                <w:szCs w:val="20"/>
              </w:rPr>
            </w:pPr>
            <w:r>
              <w:rPr>
                <w:rFonts w:ascii="Calibri" w:hAnsi="Calibri" w:cs="Calibri"/>
                <w:color w:val="000000"/>
                <w:sz w:val="20"/>
                <w:szCs w:val="20"/>
              </w:rPr>
              <w:t>2,600</w:t>
            </w:r>
          </w:p>
        </w:tc>
        <w:tc>
          <w:tcPr>
            <w:tcW w:w="1440" w:type="dxa"/>
            <w:shd w:val="clear" w:color="auto" w:fill="ACB9CA" w:themeFill="text2" w:themeFillTint="66"/>
            <w:noWrap/>
            <w:vAlign w:val="center"/>
            <w:hideMark/>
          </w:tcPr>
          <w:p w14:paraId="2F18CF1A" w14:textId="77777777" w:rsidR="00291906" w:rsidRPr="000C3CE9" w:rsidRDefault="00291906" w:rsidP="00762AEB">
            <w:pPr>
              <w:jc w:val="center"/>
              <w:rPr>
                <w:rFonts w:cstheme="minorHAnsi"/>
                <w:sz w:val="20"/>
                <w:szCs w:val="20"/>
              </w:rPr>
            </w:pPr>
          </w:p>
        </w:tc>
        <w:tc>
          <w:tcPr>
            <w:tcW w:w="1440" w:type="dxa"/>
            <w:shd w:val="clear" w:color="auto" w:fill="ACB9CA" w:themeFill="text2" w:themeFillTint="66"/>
            <w:noWrap/>
            <w:vAlign w:val="center"/>
          </w:tcPr>
          <w:p w14:paraId="65CDE492" w14:textId="4F68EF69" w:rsidR="00291906" w:rsidRPr="000C3CE9" w:rsidRDefault="00291906" w:rsidP="00762AEB">
            <w:pPr>
              <w:jc w:val="center"/>
              <w:rPr>
                <w:rFonts w:cstheme="minorHAnsi"/>
                <w:b/>
                <w:bCs/>
                <w:sz w:val="20"/>
                <w:szCs w:val="20"/>
              </w:rPr>
            </w:pPr>
          </w:p>
        </w:tc>
      </w:tr>
      <w:bookmarkEnd w:id="5"/>
    </w:tbl>
    <w:p w14:paraId="148AB467" w14:textId="28378A6B" w:rsidR="00BC110E" w:rsidRDefault="00BC110E" w:rsidP="00BC110E"/>
    <w:p w14:paraId="0B69BCF6" w14:textId="2E294B77" w:rsidR="00D633FF" w:rsidRPr="00D3136F" w:rsidRDefault="00D633FF" w:rsidP="00D633FF">
      <w:pPr>
        <w:spacing w:before="60" w:after="240"/>
        <w:jc w:val="center"/>
        <w:rPr>
          <w:rFonts w:ascii="Calibri" w:hAnsi="Calibri" w:cs="Calibri"/>
          <w:b/>
          <w:i/>
        </w:rPr>
      </w:pPr>
      <w:r w:rsidRPr="00D3136F">
        <w:rPr>
          <w:rFonts w:ascii="Calibri" w:hAnsi="Calibri" w:cs="Calibri"/>
          <w:b/>
          <w:i/>
        </w:rPr>
        <w:t xml:space="preserve">Table </w:t>
      </w:r>
      <w:r w:rsidR="00AA2D6C" w:rsidRPr="00D3136F">
        <w:rPr>
          <w:rFonts w:ascii="Calibri" w:hAnsi="Calibri" w:cs="Calibri"/>
          <w:b/>
          <w:i/>
        </w:rPr>
        <w:t>4</w:t>
      </w:r>
      <w:r w:rsidRPr="00D3136F">
        <w:rPr>
          <w:rFonts w:ascii="Calibri" w:hAnsi="Calibri" w:cs="Calibri"/>
          <w:b/>
          <w:i/>
        </w:rPr>
        <w:t xml:space="preserve">. OR log Comparison Results </w:t>
      </w:r>
    </w:p>
    <w:tbl>
      <w:tblPr>
        <w:tblStyle w:val="TableGrid"/>
        <w:tblW w:w="9788" w:type="dxa"/>
        <w:tblLook w:val="04A0" w:firstRow="1" w:lastRow="0" w:firstColumn="1" w:lastColumn="0" w:noHBand="0" w:noVBand="1"/>
      </w:tblPr>
      <w:tblGrid>
        <w:gridCol w:w="3456"/>
        <w:gridCol w:w="3420"/>
        <w:gridCol w:w="2912"/>
      </w:tblGrid>
      <w:tr w:rsidR="009955A7" w:rsidRPr="00FD3389" w14:paraId="0F626C0D" w14:textId="77777777" w:rsidTr="009955A7">
        <w:trPr>
          <w:trHeight w:val="580"/>
        </w:trPr>
        <w:tc>
          <w:tcPr>
            <w:tcW w:w="3456" w:type="dxa"/>
            <w:shd w:val="clear" w:color="auto" w:fill="ACB9CA" w:themeFill="text2" w:themeFillTint="66"/>
          </w:tcPr>
          <w:p w14:paraId="7282F2CB" w14:textId="0D8D4D72" w:rsidR="009955A7" w:rsidRPr="00FD3389" w:rsidRDefault="009955A7" w:rsidP="00B909A7">
            <w:pPr>
              <w:spacing w:before="60" w:after="240"/>
              <w:jc w:val="center"/>
              <w:rPr>
                <w:rFonts w:cstheme="minorHAnsi"/>
                <w:b/>
                <w:iCs/>
                <w:sz w:val="20"/>
                <w:szCs w:val="20"/>
              </w:rPr>
            </w:pPr>
            <w:r w:rsidRPr="00FD3389">
              <w:rPr>
                <w:rFonts w:cstheme="minorHAnsi"/>
                <w:b/>
                <w:iCs/>
                <w:sz w:val="20"/>
                <w:szCs w:val="20"/>
              </w:rPr>
              <w:t xml:space="preserve"># Cases </w:t>
            </w:r>
            <w:r>
              <w:rPr>
                <w:rFonts w:cstheme="minorHAnsi"/>
                <w:b/>
                <w:iCs/>
                <w:sz w:val="20"/>
                <w:szCs w:val="20"/>
              </w:rPr>
              <w:t>in</w:t>
            </w:r>
            <w:r w:rsidRPr="00FD3389">
              <w:rPr>
                <w:rFonts w:cstheme="minorHAnsi"/>
                <w:b/>
                <w:iCs/>
                <w:sz w:val="20"/>
                <w:szCs w:val="20"/>
              </w:rPr>
              <w:t xml:space="preserve"> STS ACSD</w:t>
            </w:r>
          </w:p>
        </w:tc>
        <w:tc>
          <w:tcPr>
            <w:tcW w:w="3420" w:type="dxa"/>
            <w:shd w:val="clear" w:color="auto" w:fill="ACB9CA" w:themeFill="text2" w:themeFillTint="66"/>
          </w:tcPr>
          <w:p w14:paraId="7337E2CB" w14:textId="614C0F83" w:rsidR="009955A7" w:rsidRPr="00FD3389" w:rsidRDefault="009955A7" w:rsidP="00B909A7">
            <w:pPr>
              <w:spacing w:before="60" w:after="240"/>
              <w:jc w:val="center"/>
              <w:rPr>
                <w:rFonts w:cstheme="minorHAnsi"/>
                <w:b/>
                <w:iCs/>
                <w:sz w:val="20"/>
                <w:szCs w:val="20"/>
              </w:rPr>
            </w:pPr>
            <w:r w:rsidRPr="00FD3389">
              <w:rPr>
                <w:rFonts w:cstheme="minorHAnsi"/>
                <w:b/>
                <w:iCs/>
                <w:sz w:val="20"/>
                <w:szCs w:val="20"/>
              </w:rPr>
              <w:t xml:space="preserve"># </w:t>
            </w:r>
            <w:r>
              <w:rPr>
                <w:rFonts w:cstheme="minorHAnsi"/>
                <w:b/>
                <w:iCs/>
                <w:sz w:val="20"/>
                <w:szCs w:val="20"/>
              </w:rPr>
              <w:t xml:space="preserve">Verified OR Log </w:t>
            </w:r>
            <w:r w:rsidRPr="00FD3389">
              <w:rPr>
                <w:rFonts w:cstheme="minorHAnsi"/>
                <w:b/>
                <w:iCs/>
                <w:sz w:val="20"/>
                <w:szCs w:val="20"/>
              </w:rPr>
              <w:t>Cases</w:t>
            </w:r>
          </w:p>
        </w:tc>
        <w:tc>
          <w:tcPr>
            <w:tcW w:w="2912" w:type="dxa"/>
            <w:shd w:val="clear" w:color="auto" w:fill="ACB9CA" w:themeFill="text2" w:themeFillTint="66"/>
          </w:tcPr>
          <w:p w14:paraId="0F5E9C83" w14:textId="50BCB9FC" w:rsidR="009955A7" w:rsidRPr="00FD3389" w:rsidRDefault="009955A7" w:rsidP="00B909A7">
            <w:pPr>
              <w:spacing w:before="60" w:after="240"/>
              <w:jc w:val="center"/>
              <w:rPr>
                <w:rFonts w:cstheme="minorHAnsi"/>
                <w:b/>
                <w:iCs/>
                <w:sz w:val="20"/>
                <w:szCs w:val="20"/>
              </w:rPr>
            </w:pPr>
            <w:r w:rsidRPr="00FD3389">
              <w:rPr>
                <w:rFonts w:cstheme="minorHAnsi"/>
                <w:b/>
                <w:iCs/>
                <w:sz w:val="20"/>
                <w:szCs w:val="20"/>
              </w:rPr>
              <w:t>Agreement %</w:t>
            </w:r>
          </w:p>
        </w:tc>
      </w:tr>
      <w:tr w:rsidR="009955A7" w:rsidRPr="00FD3389" w14:paraId="1D4A07B3" w14:textId="77777777" w:rsidTr="009955A7">
        <w:trPr>
          <w:trHeight w:val="413"/>
        </w:trPr>
        <w:tc>
          <w:tcPr>
            <w:tcW w:w="3456" w:type="dxa"/>
          </w:tcPr>
          <w:p w14:paraId="41F841BB" w14:textId="77777777" w:rsidR="009955A7" w:rsidRPr="00FD3389" w:rsidRDefault="009955A7" w:rsidP="00B909A7">
            <w:pPr>
              <w:spacing w:before="60" w:after="240"/>
              <w:jc w:val="center"/>
              <w:rPr>
                <w:rFonts w:cstheme="minorHAnsi"/>
                <w:bCs/>
                <w:iCs/>
                <w:sz w:val="20"/>
                <w:szCs w:val="20"/>
              </w:rPr>
            </w:pPr>
          </w:p>
        </w:tc>
        <w:tc>
          <w:tcPr>
            <w:tcW w:w="3420" w:type="dxa"/>
          </w:tcPr>
          <w:p w14:paraId="401569BC" w14:textId="77777777" w:rsidR="009955A7" w:rsidRPr="00FD3389" w:rsidRDefault="009955A7" w:rsidP="00B909A7">
            <w:pPr>
              <w:spacing w:before="60" w:after="240"/>
              <w:jc w:val="center"/>
              <w:rPr>
                <w:rFonts w:cstheme="minorHAnsi"/>
                <w:bCs/>
                <w:iCs/>
                <w:sz w:val="20"/>
                <w:szCs w:val="20"/>
              </w:rPr>
            </w:pPr>
          </w:p>
        </w:tc>
        <w:tc>
          <w:tcPr>
            <w:tcW w:w="2912" w:type="dxa"/>
          </w:tcPr>
          <w:p w14:paraId="15BEBDF0" w14:textId="42047551" w:rsidR="009955A7" w:rsidRPr="00FD3389" w:rsidRDefault="009955A7" w:rsidP="00B909A7">
            <w:pPr>
              <w:spacing w:before="60" w:after="240"/>
              <w:jc w:val="center"/>
              <w:rPr>
                <w:rFonts w:cstheme="minorHAnsi"/>
                <w:bCs/>
                <w:iCs/>
                <w:sz w:val="20"/>
                <w:szCs w:val="20"/>
              </w:rPr>
            </w:pPr>
          </w:p>
        </w:tc>
      </w:tr>
    </w:tbl>
    <w:p w14:paraId="3F30A4D7" w14:textId="733CFBB6" w:rsidR="00D633FF" w:rsidRDefault="00A93D4E" w:rsidP="00763939">
      <w:pPr>
        <w:spacing w:before="60" w:after="240"/>
        <w:rPr>
          <w:rFonts w:ascii="Arial" w:hAnsi="Arial" w:cs="Arial"/>
          <w:iCs/>
          <w:sz w:val="18"/>
          <w:szCs w:val="18"/>
        </w:rPr>
      </w:pPr>
      <w:r w:rsidRPr="00A93D4E">
        <w:rPr>
          <w:rFonts w:ascii="Arial" w:hAnsi="Arial" w:cs="Arial"/>
          <w:iCs/>
          <w:sz w:val="18"/>
          <w:szCs w:val="18"/>
        </w:rPr>
        <w:t xml:space="preserve">Note: In </w:t>
      </w:r>
      <w:r w:rsidR="00612159">
        <w:rPr>
          <w:rFonts w:ascii="Arial" w:hAnsi="Arial" w:cs="Arial"/>
          <w:iCs/>
          <w:sz w:val="18"/>
          <w:szCs w:val="18"/>
        </w:rPr>
        <w:t>some</w:t>
      </w:r>
      <w:r w:rsidRPr="00A93D4E">
        <w:rPr>
          <w:rFonts w:ascii="Arial" w:hAnsi="Arial" w:cs="Arial"/>
          <w:iCs/>
          <w:sz w:val="18"/>
          <w:szCs w:val="18"/>
        </w:rPr>
        <w:t xml:space="preserve"> </w:t>
      </w:r>
      <w:r w:rsidR="00A62165">
        <w:rPr>
          <w:rFonts w:ascii="Arial" w:hAnsi="Arial" w:cs="Arial"/>
          <w:iCs/>
          <w:sz w:val="18"/>
          <w:szCs w:val="18"/>
        </w:rPr>
        <w:t>sites,</w:t>
      </w:r>
      <w:r w:rsidRPr="00A93D4E">
        <w:rPr>
          <w:rFonts w:ascii="Arial" w:hAnsi="Arial" w:cs="Arial"/>
          <w:iCs/>
          <w:sz w:val="18"/>
          <w:szCs w:val="18"/>
        </w:rPr>
        <w:t xml:space="preserve"> lack of proper identifiers in the data led to poor </w:t>
      </w:r>
      <w:r w:rsidR="00612159">
        <w:rPr>
          <w:rFonts w:ascii="Arial" w:hAnsi="Arial" w:cs="Arial"/>
          <w:iCs/>
          <w:sz w:val="18"/>
          <w:szCs w:val="18"/>
        </w:rPr>
        <w:t xml:space="preserve">to no </w:t>
      </w:r>
      <w:r w:rsidRPr="00A93D4E">
        <w:rPr>
          <w:rFonts w:ascii="Arial" w:hAnsi="Arial" w:cs="Arial"/>
          <w:iCs/>
          <w:sz w:val="18"/>
          <w:szCs w:val="18"/>
        </w:rPr>
        <w:t>matches</w:t>
      </w:r>
      <w:r w:rsidR="00612159">
        <w:rPr>
          <w:rFonts w:ascii="Arial" w:hAnsi="Arial" w:cs="Arial"/>
          <w:iCs/>
          <w:sz w:val="18"/>
          <w:szCs w:val="18"/>
        </w:rPr>
        <w:t xml:space="preserve"> </w:t>
      </w:r>
    </w:p>
    <w:p w14:paraId="567175E0" w14:textId="24B687C8" w:rsidR="00EC6347" w:rsidRPr="009955A7" w:rsidRDefault="009955A7" w:rsidP="00763939">
      <w:pPr>
        <w:spacing w:before="60" w:after="240"/>
        <w:rPr>
          <w:rFonts w:cstheme="minorHAnsi"/>
          <w:iCs/>
        </w:rPr>
      </w:pPr>
      <w:r w:rsidRPr="009955A7">
        <w:rPr>
          <w:rFonts w:cstheme="minorHAnsi"/>
          <w:iCs/>
        </w:rPr>
        <w:t xml:space="preserve">HMS compared your </w:t>
      </w:r>
      <w:proofErr w:type="gramStart"/>
      <w:r w:rsidRPr="009955A7">
        <w:rPr>
          <w:rFonts w:cstheme="minorHAnsi"/>
          <w:iCs/>
        </w:rPr>
        <w:t>site</w:t>
      </w:r>
      <w:r w:rsidR="007C5426">
        <w:rPr>
          <w:rFonts w:cstheme="minorHAnsi"/>
          <w:iCs/>
        </w:rPr>
        <w:t>’</w:t>
      </w:r>
      <w:r w:rsidRPr="009955A7">
        <w:rPr>
          <w:rFonts w:cstheme="minorHAnsi"/>
          <w:iCs/>
        </w:rPr>
        <w:t>s</w:t>
      </w:r>
      <w:proofErr w:type="gramEnd"/>
      <w:r w:rsidRPr="009955A7">
        <w:rPr>
          <w:rFonts w:cstheme="minorHAnsi"/>
          <w:iCs/>
        </w:rPr>
        <w:t xml:space="preserve"> submitted OR log to procedures identified in the STS Adult Cardiac Surgery Database for procedures that occurred between 9/1/2019 and 11/30/2019 using the STS Record ID, Gender, Age, Surgery Date, Hospital Admission/Discharge dates, and Procedure Description.  The purpose of the quantitative and qualitative comparison was to determine the likelihood that procedures at your site are not being entered into the ACSD registry.  Where the OR Log contained either the same </w:t>
      </w:r>
      <w:r w:rsidRPr="009955A7">
        <w:rPr>
          <w:rFonts w:cstheme="minorHAnsi"/>
          <w:iCs/>
        </w:rPr>
        <w:lastRenderedPageBreak/>
        <w:t xml:space="preserve">number or few procedures than the STS ACSD, HMS calculated an agreement rate based on the identified data elements. An agreement rate below 90% suggests there may be concerns with identifying procedures for entry into ACSD.  Likewise, an OR Log that contains more procedures than identified in the ACSD registry suggests there may be procedures performed at your site that may </w:t>
      </w:r>
      <w:r w:rsidR="007C5426">
        <w:rPr>
          <w:rFonts w:cstheme="minorHAnsi"/>
          <w:iCs/>
        </w:rPr>
        <w:t xml:space="preserve">not </w:t>
      </w:r>
      <w:r w:rsidRPr="009955A7">
        <w:rPr>
          <w:rFonts w:cstheme="minorHAnsi"/>
          <w:iCs/>
        </w:rPr>
        <w:t>be included in the ACSD Registry.</w:t>
      </w:r>
    </w:p>
    <w:p w14:paraId="06CAA061" w14:textId="31F8D157" w:rsidR="00F644FC" w:rsidRDefault="003C459D" w:rsidP="00B9369A">
      <w:pPr>
        <w:pStyle w:val="Heading2"/>
        <w:numPr>
          <w:ilvl w:val="0"/>
          <w:numId w:val="3"/>
        </w:numPr>
        <w:spacing w:before="240"/>
      </w:pPr>
      <w:bookmarkStart w:id="6" w:name="_Toc90390847"/>
      <w:r>
        <w:t>Summary of Mismatches</w:t>
      </w:r>
      <w:bookmarkEnd w:id="6"/>
    </w:p>
    <w:p w14:paraId="175F6DB7" w14:textId="3A21EA44" w:rsidR="003C459D" w:rsidRPr="00D3136F" w:rsidRDefault="003C459D" w:rsidP="003C459D">
      <w:pPr>
        <w:pStyle w:val="Caption"/>
        <w:keepNext/>
        <w:rPr>
          <w:rFonts w:ascii="Calibri" w:hAnsi="Calibri" w:cs="Calibri"/>
          <w:i/>
          <w:sz w:val="22"/>
          <w:szCs w:val="22"/>
        </w:rPr>
      </w:pPr>
      <w:r w:rsidRPr="00D3136F">
        <w:rPr>
          <w:rFonts w:ascii="Calibri" w:hAnsi="Calibri" w:cs="Calibri"/>
          <w:i/>
          <w:sz w:val="22"/>
          <w:szCs w:val="22"/>
        </w:rPr>
        <w:t xml:space="preserve">Table </w:t>
      </w:r>
      <w:r w:rsidR="002D3B51" w:rsidRPr="00D3136F">
        <w:rPr>
          <w:rFonts w:ascii="Calibri" w:hAnsi="Calibri" w:cs="Calibri"/>
          <w:i/>
          <w:sz w:val="22"/>
          <w:szCs w:val="22"/>
        </w:rPr>
        <w:t>5</w:t>
      </w:r>
      <w:r w:rsidRPr="00D3136F">
        <w:rPr>
          <w:rFonts w:ascii="Calibri" w:hAnsi="Calibri" w:cs="Calibri"/>
          <w:i/>
          <w:sz w:val="22"/>
          <w:szCs w:val="22"/>
        </w:rPr>
        <w:t xml:space="preserve">. </w:t>
      </w:r>
      <w:r w:rsidR="00FD3389" w:rsidRPr="00D3136F">
        <w:rPr>
          <w:rFonts w:ascii="Calibri" w:hAnsi="Calibri" w:cs="Calibri"/>
          <w:i/>
          <w:sz w:val="22"/>
          <w:szCs w:val="22"/>
        </w:rPr>
        <w:t>Mismatches by Data Element</w:t>
      </w:r>
    </w:p>
    <w:tbl>
      <w:tblPr>
        <w:tblStyle w:val="TableGrid"/>
        <w:tblW w:w="0" w:type="auto"/>
        <w:jc w:val="center"/>
        <w:tblLayout w:type="fixed"/>
        <w:tblLook w:val="04A0" w:firstRow="1" w:lastRow="0" w:firstColumn="1" w:lastColumn="0" w:noHBand="0" w:noVBand="1"/>
      </w:tblPr>
      <w:tblGrid>
        <w:gridCol w:w="1659"/>
        <w:gridCol w:w="4816"/>
        <w:gridCol w:w="1890"/>
      </w:tblGrid>
      <w:tr w:rsidR="00205B0C" w:rsidRPr="00FD3389" w14:paraId="70E9B487" w14:textId="77777777" w:rsidTr="0030134F">
        <w:trPr>
          <w:jc w:val="center"/>
        </w:trPr>
        <w:tc>
          <w:tcPr>
            <w:tcW w:w="1659" w:type="dxa"/>
            <w:shd w:val="clear" w:color="auto" w:fill="ACB9CA" w:themeFill="text2" w:themeFillTint="66"/>
          </w:tcPr>
          <w:p w14:paraId="5AE21AAC" w14:textId="6878E40E" w:rsidR="00205B0C" w:rsidRPr="00FD3389" w:rsidRDefault="00205B0C" w:rsidP="00205B0C">
            <w:pPr>
              <w:rPr>
                <w:rFonts w:cstheme="minorHAnsi"/>
                <w:b/>
                <w:bCs/>
                <w:sz w:val="20"/>
                <w:szCs w:val="18"/>
              </w:rPr>
            </w:pPr>
            <w:r w:rsidRPr="00FD3389">
              <w:rPr>
                <w:rFonts w:cstheme="minorHAnsi"/>
                <w:b/>
                <w:bCs/>
                <w:sz w:val="20"/>
                <w:szCs w:val="18"/>
              </w:rPr>
              <w:t>Record ID</w:t>
            </w:r>
          </w:p>
        </w:tc>
        <w:tc>
          <w:tcPr>
            <w:tcW w:w="4816" w:type="dxa"/>
            <w:shd w:val="clear" w:color="auto" w:fill="ACB9CA" w:themeFill="text2" w:themeFillTint="66"/>
          </w:tcPr>
          <w:p w14:paraId="55E51BEF" w14:textId="4294A09A" w:rsidR="00205B0C" w:rsidRPr="00FD3389" w:rsidRDefault="00205B0C" w:rsidP="00205B0C">
            <w:pPr>
              <w:rPr>
                <w:rFonts w:cstheme="minorHAnsi"/>
                <w:b/>
                <w:bCs/>
                <w:sz w:val="20"/>
                <w:szCs w:val="18"/>
              </w:rPr>
            </w:pPr>
            <w:r w:rsidRPr="00FD3389">
              <w:rPr>
                <w:rFonts w:cstheme="minorHAnsi"/>
                <w:b/>
                <w:bCs/>
                <w:sz w:val="20"/>
                <w:szCs w:val="18"/>
              </w:rPr>
              <w:t>Data Element</w:t>
            </w:r>
          </w:p>
        </w:tc>
        <w:tc>
          <w:tcPr>
            <w:tcW w:w="1890" w:type="dxa"/>
            <w:shd w:val="clear" w:color="auto" w:fill="ACB9CA" w:themeFill="text2" w:themeFillTint="66"/>
          </w:tcPr>
          <w:p w14:paraId="6A2E930A" w14:textId="20180C2C" w:rsidR="00205B0C" w:rsidRPr="00FD3389" w:rsidRDefault="00205B0C" w:rsidP="00205B0C">
            <w:pPr>
              <w:rPr>
                <w:rFonts w:cstheme="minorHAnsi"/>
                <w:b/>
                <w:bCs/>
                <w:sz w:val="20"/>
                <w:szCs w:val="18"/>
              </w:rPr>
            </w:pPr>
            <w:r w:rsidRPr="00FD3389">
              <w:rPr>
                <w:rFonts w:cstheme="minorHAnsi"/>
                <w:b/>
                <w:bCs/>
                <w:sz w:val="20"/>
                <w:szCs w:val="18"/>
              </w:rPr>
              <w:t>Seq</w:t>
            </w:r>
            <w:r w:rsidR="0030134F">
              <w:rPr>
                <w:rFonts w:cstheme="minorHAnsi"/>
                <w:b/>
                <w:bCs/>
                <w:sz w:val="20"/>
                <w:szCs w:val="18"/>
              </w:rPr>
              <w:t xml:space="preserve">uence </w:t>
            </w:r>
            <w:r w:rsidRPr="00FD3389">
              <w:rPr>
                <w:rFonts w:cstheme="minorHAnsi"/>
                <w:b/>
                <w:bCs/>
                <w:sz w:val="20"/>
                <w:szCs w:val="18"/>
              </w:rPr>
              <w:t>No</w:t>
            </w:r>
          </w:p>
        </w:tc>
      </w:tr>
      <w:tr w:rsidR="00205B0C" w:rsidRPr="00FD3389" w14:paraId="02B84E4F" w14:textId="77777777" w:rsidTr="0030134F">
        <w:trPr>
          <w:jc w:val="center"/>
        </w:trPr>
        <w:tc>
          <w:tcPr>
            <w:tcW w:w="1659" w:type="dxa"/>
          </w:tcPr>
          <w:p w14:paraId="301E2244" w14:textId="77777777" w:rsidR="00205B0C" w:rsidRPr="00FD3389" w:rsidRDefault="00205B0C" w:rsidP="00E15E50">
            <w:pPr>
              <w:rPr>
                <w:sz w:val="20"/>
                <w:szCs w:val="18"/>
              </w:rPr>
            </w:pPr>
          </w:p>
        </w:tc>
        <w:tc>
          <w:tcPr>
            <w:tcW w:w="4816" w:type="dxa"/>
          </w:tcPr>
          <w:p w14:paraId="50BFA34A" w14:textId="374D6B67" w:rsidR="00205B0C" w:rsidRPr="00FD3389" w:rsidRDefault="00205B0C" w:rsidP="00E15E50">
            <w:pPr>
              <w:rPr>
                <w:sz w:val="20"/>
                <w:szCs w:val="18"/>
              </w:rPr>
            </w:pPr>
          </w:p>
        </w:tc>
        <w:tc>
          <w:tcPr>
            <w:tcW w:w="1890" w:type="dxa"/>
          </w:tcPr>
          <w:p w14:paraId="7BC38FC5" w14:textId="77777777" w:rsidR="00205B0C" w:rsidRPr="00FD3389" w:rsidRDefault="00205B0C" w:rsidP="00E15E50">
            <w:pPr>
              <w:rPr>
                <w:sz w:val="20"/>
                <w:szCs w:val="18"/>
              </w:rPr>
            </w:pPr>
          </w:p>
        </w:tc>
      </w:tr>
    </w:tbl>
    <w:p w14:paraId="25458EFB" w14:textId="77777777" w:rsidR="00E15E50" w:rsidRPr="00E15E50" w:rsidRDefault="00E15E50" w:rsidP="00E15E50"/>
    <w:p w14:paraId="55A80B5F" w14:textId="77777777" w:rsidR="00932B8A" w:rsidRDefault="00932B8A" w:rsidP="00D633FF"/>
    <w:p w14:paraId="67F98B56" w14:textId="2AD8AE6B" w:rsidR="00D633FF" w:rsidRDefault="00D633FF" w:rsidP="00D633FF">
      <w:r>
        <w:tab/>
      </w:r>
      <w:r>
        <w:tab/>
      </w:r>
      <w:r>
        <w:tab/>
      </w:r>
    </w:p>
    <w:p w14:paraId="164D4519" w14:textId="6B635DDF" w:rsidR="00D633FF" w:rsidRPr="00D633FF" w:rsidRDefault="00D633FF" w:rsidP="00D633FF">
      <w:r>
        <w:tab/>
      </w:r>
      <w:r>
        <w:tab/>
      </w:r>
      <w:r>
        <w:tab/>
      </w:r>
    </w:p>
    <w:sectPr w:rsidR="00D633FF" w:rsidRPr="00D633FF" w:rsidSect="00D3136F">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78AF2" w14:textId="77777777" w:rsidR="008A763C" w:rsidRDefault="008A763C" w:rsidP="0094137D">
      <w:r>
        <w:separator/>
      </w:r>
    </w:p>
  </w:endnote>
  <w:endnote w:type="continuationSeparator" w:id="0">
    <w:p w14:paraId="75D0FBF1" w14:textId="77777777" w:rsidR="008A763C" w:rsidRDefault="008A763C" w:rsidP="00941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panose1 w:val="020B0604020202020204"/>
    <w:charset w:val="00"/>
    <w:family w:val="swiss"/>
    <w:pitch w:val="variable"/>
    <w:sig w:usb0="E00002EF" w:usb1="4000205B" w:usb2="00000028" w:usb3="00000000" w:csb0="0000019F" w:csb1="00000000"/>
  </w:font>
  <w:font w:name="Open Sans SemiBold">
    <w:panose1 w:val="020B0604020202020204"/>
    <w:charset w:val="00"/>
    <w:family w:val="swiss"/>
    <w:pitch w:val="variable"/>
    <w:sig w:usb0="E00002EF" w:usb1="4000205B" w:usb2="00000028"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34D1" w14:textId="0FFBDCD0" w:rsidR="00B909A7" w:rsidRPr="00096698" w:rsidRDefault="00B47075" w:rsidP="00096698">
    <w:pPr>
      <w:pStyle w:val="Footer"/>
      <w:jc w:val="center"/>
      <w:rPr>
        <w:sz w:val="16"/>
        <w:szCs w:val="16"/>
      </w:rPr>
    </w:pPr>
    <w:r w:rsidRPr="00B47075">
      <w:rPr>
        <w:sz w:val="16"/>
        <w:szCs w:val="16"/>
      </w:rPr>
      <w:fldChar w:fldCharType="begin"/>
    </w:r>
    <w:r w:rsidRPr="00B47075">
      <w:rPr>
        <w:sz w:val="16"/>
        <w:szCs w:val="16"/>
      </w:rPr>
      <w:instrText xml:space="preserve"> PAGE   \* MERGEFORMAT </w:instrText>
    </w:r>
    <w:r w:rsidRPr="00B47075">
      <w:rPr>
        <w:sz w:val="16"/>
        <w:szCs w:val="16"/>
      </w:rPr>
      <w:fldChar w:fldCharType="separate"/>
    </w:r>
    <w:r w:rsidRPr="00B47075">
      <w:rPr>
        <w:noProof/>
        <w:sz w:val="16"/>
        <w:szCs w:val="16"/>
      </w:rPr>
      <w:t>1</w:t>
    </w:r>
    <w:r w:rsidRPr="00B47075">
      <w:rPr>
        <w:noProof/>
        <w:sz w:val="16"/>
        <w:szCs w:val="16"/>
      </w:rPr>
      <w:fldChar w:fldCharType="end"/>
    </w:r>
    <w:r w:rsidR="008A763C">
      <w:rPr>
        <w:rFonts w:ascii="Calibri" w:hAnsi="Calibri"/>
        <w:noProof/>
      </w:rPr>
      <w:pict w14:anchorId="484283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412.4pt;height:247.4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p w14:paraId="3659EF19" w14:textId="61E2D329" w:rsidR="00B909A7" w:rsidRPr="00096698" w:rsidRDefault="00B909A7" w:rsidP="00096698">
    <w:pPr>
      <w:pStyle w:val="Footer"/>
      <w:jc w:val="center"/>
      <w:rPr>
        <w:sz w:val="16"/>
        <w:szCs w:val="16"/>
      </w:rPr>
    </w:pPr>
    <w:r w:rsidRPr="00096698">
      <w:rPr>
        <w:sz w:val="16"/>
        <w:szCs w:val="16"/>
      </w:rPr>
      <w:t xml:space="preserve">INFORMATION NOT RELEASABLE TO THE PUBLIC UNLESS AUTHORIZED BY LAW: This information has not been publicly disclosed and may be privileged and confidential. It is for internal </w:t>
    </w:r>
    <w:r w:rsidR="008D3289">
      <w:rPr>
        <w:sz w:val="16"/>
        <w:szCs w:val="16"/>
      </w:rPr>
      <w:t>Society of Thoracic Surgeons</w:t>
    </w:r>
    <w:r w:rsidRPr="00096698">
      <w:rPr>
        <w:sz w:val="16"/>
        <w:szCs w:val="16"/>
      </w:rPr>
      <w:t xml:space="preserve"> use only and must not be disseminated, distributed, or copied to persons not authorized to receive the information. Unauthorized disclosure may result in prosecution to the full extent of the law.</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B0648" w14:textId="77777777" w:rsidR="00F3540A" w:rsidRDefault="00F3540A" w:rsidP="00B47075">
    <w:pPr>
      <w:pStyle w:val="Footer"/>
      <w:jc w:val="center"/>
      <w:rPr>
        <w:sz w:val="16"/>
        <w:szCs w:val="16"/>
      </w:rPr>
    </w:pPr>
  </w:p>
  <w:p w14:paraId="5F6E9B20" w14:textId="48CE9C9D" w:rsidR="00B47075" w:rsidRPr="00096698" w:rsidRDefault="00B47075" w:rsidP="00B47075">
    <w:pPr>
      <w:pStyle w:val="Footer"/>
      <w:jc w:val="center"/>
      <w:rPr>
        <w:sz w:val="16"/>
        <w:szCs w:val="16"/>
      </w:rPr>
    </w:pPr>
    <w:r w:rsidRPr="00096698">
      <w:rPr>
        <w:sz w:val="16"/>
        <w:szCs w:val="16"/>
      </w:rPr>
      <w:t xml:space="preserve">INFORMATION NOT RELEASABLE TO THE PUBLIC UNLESS AUTHORIZED BY LAW: This information has not been publicly disclosed and may be privileged and confidential. It is for internal </w:t>
    </w:r>
    <w:r>
      <w:rPr>
        <w:sz w:val="16"/>
        <w:szCs w:val="16"/>
      </w:rPr>
      <w:t>Society of Thoracic Surgeons</w:t>
    </w:r>
    <w:r w:rsidRPr="00096698">
      <w:rPr>
        <w:sz w:val="16"/>
        <w:szCs w:val="16"/>
      </w:rPr>
      <w:t xml:space="preserve"> use only and must not be disseminated, distributed, or copied to persons not authorized to receive the information. Unauthorized disclosure may result in prosecution to the full extent of the law.</w:t>
    </w:r>
  </w:p>
  <w:p w14:paraId="30BA0A05" w14:textId="77777777" w:rsidR="00190358" w:rsidRPr="00B47075" w:rsidRDefault="00190358" w:rsidP="00B47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C211" w14:textId="044F4BB9" w:rsidR="00F3540A" w:rsidRDefault="00D34F93" w:rsidP="00B47075">
    <w:pPr>
      <w:pStyle w:val="Footer"/>
      <w:jc w:val="center"/>
      <w:rPr>
        <w:sz w:val="16"/>
        <w:szCs w:val="16"/>
      </w:rPr>
    </w:pPr>
    <w:r w:rsidRPr="00D34F93">
      <w:rPr>
        <w:sz w:val="16"/>
        <w:szCs w:val="16"/>
      </w:rPr>
      <w:fldChar w:fldCharType="begin"/>
    </w:r>
    <w:r w:rsidRPr="00D34F93">
      <w:rPr>
        <w:sz w:val="16"/>
        <w:szCs w:val="16"/>
      </w:rPr>
      <w:instrText xml:space="preserve"> PAGE   \* MERGEFORMAT </w:instrText>
    </w:r>
    <w:r w:rsidRPr="00D34F93">
      <w:rPr>
        <w:sz w:val="16"/>
        <w:szCs w:val="16"/>
      </w:rPr>
      <w:fldChar w:fldCharType="separate"/>
    </w:r>
    <w:r w:rsidRPr="00D34F93">
      <w:rPr>
        <w:noProof/>
        <w:sz w:val="16"/>
        <w:szCs w:val="16"/>
      </w:rPr>
      <w:t>1</w:t>
    </w:r>
    <w:r w:rsidRPr="00D34F93">
      <w:rPr>
        <w:noProof/>
        <w:sz w:val="16"/>
        <w:szCs w:val="16"/>
      </w:rPr>
      <w:fldChar w:fldCharType="end"/>
    </w:r>
  </w:p>
  <w:p w14:paraId="5587E1BD" w14:textId="77777777" w:rsidR="00F3540A" w:rsidRPr="00096698" w:rsidRDefault="00F3540A" w:rsidP="00B47075">
    <w:pPr>
      <w:pStyle w:val="Footer"/>
      <w:jc w:val="center"/>
      <w:rPr>
        <w:sz w:val="16"/>
        <w:szCs w:val="16"/>
      </w:rPr>
    </w:pPr>
    <w:r w:rsidRPr="00096698">
      <w:rPr>
        <w:sz w:val="16"/>
        <w:szCs w:val="16"/>
      </w:rPr>
      <w:t xml:space="preserve">INFORMATION NOT RELEASABLE TO THE PUBLIC UNLESS AUTHORIZED BY LAW: This information has not been publicly disclosed and may be privileged and confidential. It is for internal </w:t>
    </w:r>
    <w:r>
      <w:rPr>
        <w:sz w:val="16"/>
        <w:szCs w:val="16"/>
      </w:rPr>
      <w:t>Society of Thoracic Surgeons</w:t>
    </w:r>
    <w:r w:rsidRPr="00096698">
      <w:rPr>
        <w:sz w:val="16"/>
        <w:szCs w:val="16"/>
      </w:rPr>
      <w:t xml:space="preserve"> use only and must not be disseminated, distributed, or copied to persons not authorized to receive the information. Unauthorized disclosure may result in prosecution to the full extent of the law.</w:t>
    </w:r>
  </w:p>
  <w:p w14:paraId="58EBE826" w14:textId="77777777" w:rsidR="00F3540A" w:rsidRPr="00B47075" w:rsidRDefault="00F3540A" w:rsidP="00B47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5C22" w14:textId="77777777" w:rsidR="008A763C" w:rsidRDefault="008A763C" w:rsidP="0094137D">
      <w:r>
        <w:separator/>
      </w:r>
    </w:p>
  </w:footnote>
  <w:footnote w:type="continuationSeparator" w:id="0">
    <w:p w14:paraId="2AD34A1B" w14:textId="77777777" w:rsidR="008A763C" w:rsidRDefault="008A763C" w:rsidP="00941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4BCD" w14:textId="77777777" w:rsidR="00B909A7" w:rsidRDefault="008A763C">
    <w:pPr>
      <w:pStyle w:val="Header"/>
    </w:pPr>
    <w:r>
      <w:rPr>
        <w:noProof/>
      </w:rPr>
      <w:pict w14:anchorId="6DE975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2758485" o:spid="_x0000_s1028" type="#_x0000_t136" alt="" style="position:absolute;margin-left:0;margin-top:0;width:412.4pt;height:247.4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DBFA" w14:textId="47287485" w:rsidR="00B909A7" w:rsidRDefault="00B909A7" w:rsidP="00454D2C">
    <w:pPr>
      <w:rPr>
        <w:rFonts w:ascii="Book Antiqua" w:eastAsia="Book Antiqua" w:hAnsi="Book Antiqua" w:cs="Book Antiqua"/>
        <w:sz w:val="18"/>
        <w:szCs w:val="18"/>
      </w:rPr>
    </w:pPr>
    <w:bookmarkStart w:id="1" w:name="_Hlk83384230"/>
    <w:r>
      <w:rPr>
        <w:noProof/>
        <w:sz w:val="16"/>
        <w:szCs w:val="16"/>
      </w:rPr>
      <w:drawing>
        <wp:anchor distT="0" distB="0" distL="114300" distR="114300" simplePos="0" relativeHeight="251669504" behindDoc="0" locked="0" layoutInCell="1" allowOverlap="1" wp14:anchorId="76BF394A" wp14:editId="4D4B3593">
          <wp:simplePos x="0" y="0"/>
          <wp:positionH relativeFrom="column">
            <wp:posOffset>4047490</wp:posOffset>
          </wp:positionH>
          <wp:positionV relativeFrom="paragraph">
            <wp:posOffset>-118044</wp:posOffset>
          </wp:positionV>
          <wp:extent cx="1771650" cy="756920"/>
          <wp:effectExtent l="0" t="0" r="0" b="5080"/>
          <wp:wrapSquare wrapText="bothSides"/>
          <wp:docPr id="6" name="Picture 6" descr="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ircle&#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756920"/>
                  </a:xfrm>
                  <a:prstGeom prst="rect">
                    <a:avLst/>
                  </a:prstGeom>
                  <a:noFill/>
                </pic:spPr>
              </pic:pic>
            </a:graphicData>
          </a:graphic>
        </wp:anchor>
      </w:drawing>
    </w:r>
    <w:r>
      <w:rPr>
        <w:rFonts w:ascii="Book Antiqua"/>
        <w:spacing w:val="-1"/>
        <w:sz w:val="18"/>
      </w:rPr>
      <w:t>THE SOCIETY OF THORACIC SURGEONS</w:t>
    </w:r>
  </w:p>
  <w:p w14:paraId="46E7B391" w14:textId="56B89262" w:rsidR="00B909A7" w:rsidRPr="00D633FF" w:rsidRDefault="00B909A7" w:rsidP="00454D2C">
    <w:pPr>
      <w:rPr>
        <w:rFonts w:ascii="Book Antiqua"/>
        <w:spacing w:val="-1"/>
        <w:sz w:val="18"/>
      </w:rPr>
    </w:pPr>
    <w:r w:rsidRPr="00D633FF">
      <w:rPr>
        <w:rFonts w:ascii="Book Antiqua"/>
        <w:spacing w:val="-1"/>
        <w:sz w:val="18"/>
      </w:rPr>
      <w:t xml:space="preserve">Adult Cardiac Surgery </w:t>
    </w:r>
    <w:r>
      <w:rPr>
        <w:rFonts w:ascii="Book Antiqua"/>
        <w:spacing w:val="-1"/>
        <w:sz w:val="18"/>
      </w:rPr>
      <w:t>Database</w:t>
    </w:r>
  </w:p>
  <w:p w14:paraId="41E09F56" w14:textId="77777777" w:rsidR="00B909A7" w:rsidRPr="00D633FF" w:rsidRDefault="00B909A7" w:rsidP="00454D2C">
    <w:pPr>
      <w:rPr>
        <w:rFonts w:ascii="Book Antiqua"/>
        <w:spacing w:val="-1"/>
        <w:sz w:val="18"/>
      </w:rPr>
    </w:pPr>
    <w:r w:rsidRPr="00D633FF">
      <w:rPr>
        <w:rFonts w:ascii="Book Antiqua"/>
        <w:spacing w:val="-1"/>
        <w:sz w:val="18"/>
      </w:rPr>
      <w:t>633 N Saint Clair St, Suite 2100</w:t>
    </w:r>
  </w:p>
  <w:p w14:paraId="506D70B8" w14:textId="77777777" w:rsidR="00454D2C" w:rsidRDefault="00B909A7" w:rsidP="00454D2C">
    <w:pPr>
      <w:spacing w:line="248" w:lineRule="auto"/>
      <w:ind w:right="5110"/>
      <w:rPr>
        <w:rFonts w:ascii="Book Antiqua"/>
        <w:spacing w:val="-1"/>
        <w:sz w:val="18"/>
      </w:rPr>
    </w:pPr>
    <w:r w:rsidRPr="00D633FF">
      <w:rPr>
        <w:rFonts w:ascii="Book Antiqua"/>
        <w:spacing w:val="-1"/>
        <w:sz w:val="18"/>
      </w:rPr>
      <w:t>Chicago, Illinois 60611</w:t>
    </w:r>
    <w:bookmarkEnd w:id="1"/>
  </w:p>
  <w:p w14:paraId="1FEF4621" w14:textId="7F649322" w:rsidR="00B909A7" w:rsidRPr="00F67425" w:rsidRDefault="008A763C" w:rsidP="00454D2C">
    <w:pPr>
      <w:spacing w:line="248" w:lineRule="auto"/>
      <w:ind w:right="5110"/>
      <w:rPr>
        <w:rFonts w:ascii="Book Antiqua" w:eastAsia="Book Antiqua" w:hAnsi="Book Antiqua" w:cs="Book Antiqua"/>
        <w:sz w:val="18"/>
        <w:szCs w:val="18"/>
      </w:rPr>
    </w:pPr>
    <w:r>
      <w:rPr>
        <w:noProof/>
      </w:rPr>
      <w:pict w14:anchorId="0D7933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2758486" o:spid="_x0000_s1027" type="#_x0000_t136" alt="" style="position:absolute;margin-left:0;margin-top:0;width:412.4pt;height:247.4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1205" w14:textId="77777777" w:rsidR="00B909A7" w:rsidRDefault="008A763C">
    <w:pPr>
      <w:pStyle w:val="Header"/>
    </w:pPr>
    <w:r>
      <w:rPr>
        <w:noProof/>
      </w:rPr>
      <w:pict w14:anchorId="2D8528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2758484" o:spid="_x0000_s1025" type="#_x0000_t136" alt="" style="position:absolute;margin-left:0;margin-top:0;width:412.4pt;height:247.4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8229EC"/>
    <w:multiLevelType w:val="hybridMultilevel"/>
    <w:tmpl w:val="57823A0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9BDEA7"/>
    <w:multiLevelType w:val="hybridMultilevel"/>
    <w:tmpl w:val="E44F8EC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14D0F"/>
    <w:multiLevelType w:val="hybridMultilevel"/>
    <w:tmpl w:val="FB84A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2A47A2F"/>
    <w:multiLevelType w:val="hybridMultilevel"/>
    <w:tmpl w:val="85D25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2F3795"/>
    <w:multiLevelType w:val="hybridMultilevel"/>
    <w:tmpl w:val="0AF0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94F86"/>
    <w:multiLevelType w:val="hybridMultilevel"/>
    <w:tmpl w:val="1A64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E0970"/>
    <w:multiLevelType w:val="hybridMultilevel"/>
    <w:tmpl w:val="9EC44DCA"/>
    <w:lvl w:ilvl="0" w:tplc="FB50DE6C">
      <w:start w:val="1"/>
      <w:numFmt w:val="upperRoman"/>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3F3BA3"/>
    <w:multiLevelType w:val="hybridMultilevel"/>
    <w:tmpl w:val="2F6E0EE4"/>
    <w:lvl w:ilvl="0" w:tplc="04090019">
      <w:start w:val="2"/>
      <w:numFmt w:val="lowerLetter"/>
      <w:lvlText w:val="%1."/>
      <w:lvlJc w:val="left"/>
      <w:pPr>
        <w:ind w:left="72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B25E4A"/>
    <w:multiLevelType w:val="hybridMultilevel"/>
    <w:tmpl w:val="8A488C98"/>
    <w:lvl w:ilvl="0" w:tplc="277E95E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0EC70D4"/>
    <w:multiLevelType w:val="hybridMultilevel"/>
    <w:tmpl w:val="44000E38"/>
    <w:lvl w:ilvl="0" w:tplc="F57EA1A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72B2D"/>
    <w:multiLevelType w:val="hybridMultilevel"/>
    <w:tmpl w:val="2562A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54818"/>
    <w:multiLevelType w:val="hybridMultilevel"/>
    <w:tmpl w:val="0D34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8554C"/>
    <w:multiLevelType w:val="hybridMultilevel"/>
    <w:tmpl w:val="0E9A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F62D6"/>
    <w:multiLevelType w:val="multilevel"/>
    <w:tmpl w:val="3204094A"/>
    <w:lvl w:ilvl="0">
      <w:start w:val="1"/>
      <w:numFmt w:val="upperRoman"/>
      <w:lvlText w:val="%1)"/>
      <w:lvlJc w:val="left"/>
      <w:pPr>
        <w:ind w:left="1080" w:hanging="360"/>
      </w:pPr>
      <w:rPr>
        <w:rFonts w:ascii="Times New Roman" w:eastAsia="Arial" w:hAnsi="Times New Roman" w:cs="Times New Roman"/>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1BE93C76"/>
    <w:multiLevelType w:val="hybridMultilevel"/>
    <w:tmpl w:val="764AAEA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731458C"/>
    <w:multiLevelType w:val="hybridMultilevel"/>
    <w:tmpl w:val="8514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24A49"/>
    <w:multiLevelType w:val="hybridMultilevel"/>
    <w:tmpl w:val="1596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51DF4"/>
    <w:multiLevelType w:val="hybridMultilevel"/>
    <w:tmpl w:val="B1B84BF0"/>
    <w:lvl w:ilvl="0" w:tplc="04090001">
      <w:start w:val="1"/>
      <w:numFmt w:val="bullet"/>
      <w:lvlText w:val=""/>
      <w:lvlJc w:val="left"/>
      <w:pPr>
        <w:ind w:left="720" w:hanging="360"/>
      </w:pPr>
      <w:rPr>
        <w:rFonts w:ascii="Symbol" w:hAnsi="Symbol" w:hint="default"/>
      </w:rPr>
    </w:lvl>
    <w:lvl w:ilvl="1" w:tplc="9C7CEB5C" w:tentative="1">
      <w:start w:val="1"/>
      <w:numFmt w:val="bullet"/>
      <w:lvlText w:val="o"/>
      <w:lvlJc w:val="left"/>
      <w:pPr>
        <w:ind w:left="1440" w:hanging="360"/>
      </w:pPr>
    </w:lvl>
    <w:lvl w:ilvl="2" w:tplc="2018B834" w:tentative="1">
      <w:start w:val="1"/>
      <w:numFmt w:val="bullet"/>
      <w:lvlText w:val=""/>
      <w:lvlJc w:val="left"/>
      <w:pPr>
        <w:ind w:left="2160" w:hanging="360"/>
      </w:pPr>
    </w:lvl>
    <w:lvl w:ilvl="3" w:tplc="16A2B154" w:tentative="1">
      <w:start w:val="1"/>
      <w:numFmt w:val="bullet"/>
      <w:lvlText w:val=""/>
      <w:lvlJc w:val="left"/>
      <w:pPr>
        <w:ind w:left="2880" w:hanging="360"/>
      </w:pPr>
    </w:lvl>
    <w:lvl w:ilvl="4" w:tplc="BC7A0854" w:tentative="1">
      <w:start w:val="1"/>
      <w:numFmt w:val="bullet"/>
      <w:lvlText w:val="o"/>
      <w:lvlJc w:val="left"/>
      <w:pPr>
        <w:ind w:left="3600" w:hanging="360"/>
      </w:pPr>
    </w:lvl>
    <w:lvl w:ilvl="5" w:tplc="31166978" w:tentative="1">
      <w:start w:val="1"/>
      <w:numFmt w:val="bullet"/>
      <w:lvlText w:val=""/>
      <w:lvlJc w:val="left"/>
      <w:pPr>
        <w:ind w:left="4320" w:hanging="360"/>
      </w:pPr>
    </w:lvl>
    <w:lvl w:ilvl="6" w:tplc="07C6B3EE" w:tentative="1">
      <w:start w:val="1"/>
      <w:numFmt w:val="bullet"/>
      <w:lvlText w:val=""/>
      <w:lvlJc w:val="left"/>
      <w:pPr>
        <w:ind w:left="5040" w:hanging="360"/>
      </w:pPr>
    </w:lvl>
    <w:lvl w:ilvl="7" w:tplc="1CE6EFAA" w:tentative="1">
      <w:start w:val="1"/>
      <w:numFmt w:val="bullet"/>
      <w:lvlText w:val="o"/>
      <w:lvlJc w:val="left"/>
      <w:pPr>
        <w:ind w:left="5760" w:hanging="360"/>
      </w:pPr>
    </w:lvl>
    <w:lvl w:ilvl="8" w:tplc="753E2F1E" w:tentative="1">
      <w:start w:val="1"/>
      <w:numFmt w:val="bullet"/>
      <w:lvlText w:val=""/>
      <w:lvlJc w:val="left"/>
      <w:pPr>
        <w:ind w:left="6480" w:hanging="360"/>
      </w:pPr>
    </w:lvl>
  </w:abstractNum>
  <w:abstractNum w:abstractNumId="18" w15:restartNumberingAfterBreak="0">
    <w:nsid w:val="30A60F35"/>
    <w:multiLevelType w:val="hybridMultilevel"/>
    <w:tmpl w:val="33D8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486F06"/>
    <w:multiLevelType w:val="hybridMultilevel"/>
    <w:tmpl w:val="2FCC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652B3E"/>
    <w:multiLevelType w:val="hybridMultilevel"/>
    <w:tmpl w:val="3560F33C"/>
    <w:lvl w:ilvl="0" w:tplc="CC38344E">
      <w:start w:val="1"/>
      <w:numFmt w:val="bullet"/>
      <w:lvlText w:val="•"/>
      <w:lvlJc w:val="left"/>
      <w:pPr>
        <w:tabs>
          <w:tab w:val="num" w:pos="720"/>
        </w:tabs>
        <w:ind w:left="720" w:hanging="360"/>
      </w:pPr>
      <w:rPr>
        <w:rFonts w:ascii="Arial" w:hAnsi="Arial" w:hint="default"/>
      </w:rPr>
    </w:lvl>
    <w:lvl w:ilvl="1" w:tplc="F2788938" w:tentative="1">
      <w:start w:val="1"/>
      <w:numFmt w:val="bullet"/>
      <w:lvlText w:val="•"/>
      <w:lvlJc w:val="left"/>
      <w:pPr>
        <w:tabs>
          <w:tab w:val="num" w:pos="1440"/>
        </w:tabs>
        <w:ind w:left="1440" w:hanging="360"/>
      </w:pPr>
      <w:rPr>
        <w:rFonts w:ascii="Arial" w:hAnsi="Arial" w:hint="default"/>
      </w:rPr>
    </w:lvl>
    <w:lvl w:ilvl="2" w:tplc="C12E7FA2" w:tentative="1">
      <w:start w:val="1"/>
      <w:numFmt w:val="bullet"/>
      <w:lvlText w:val="•"/>
      <w:lvlJc w:val="left"/>
      <w:pPr>
        <w:tabs>
          <w:tab w:val="num" w:pos="2160"/>
        </w:tabs>
        <w:ind w:left="2160" w:hanging="360"/>
      </w:pPr>
      <w:rPr>
        <w:rFonts w:ascii="Arial" w:hAnsi="Arial" w:hint="default"/>
      </w:rPr>
    </w:lvl>
    <w:lvl w:ilvl="3" w:tplc="C9D2FDE0" w:tentative="1">
      <w:start w:val="1"/>
      <w:numFmt w:val="bullet"/>
      <w:lvlText w:val="•"/>
      <w:lvlJc w:val="left"/>
      <w:pPr>
        <w:tabs>
          <w:tab w:val="num" w:pos="2880"/>
        </w:tabs>
        <w:ind w:left="2880" w:hanging="360"/>
      </w:pPr>
      <w:rPr>
        <w:rFonts w:ascii="Arial" w:hAnsi="Arial" w:hint="default"/>
      </w:rPr>
    </w:lvl>
    <w:lvl w:ilvl="4" w:tplc="3CBC76C2" w:tentative="1">
      <w:start w:val="1"/>
      <w:numFmt w:val="bullet"/>
      <w:lvlText w:val="•"/>
      <w:lvlJc w:val="left"/>
      <w:pPr>
        <w:tabs>
          <w:tab w:val="num" w:pos="3600"/>
        </w:tabs>
        <w:ind w:left="3600" w:hanging="360"/>
      </w:pPr>
      <w:rPr>
        <w:rFonts w:ascii="Arial" w:hAnsi="Arial" w:hint="default"/>
      </w:rPr>
    </w:lvl>
    <w:lvl w:ilvl="5" w:tplc="95288BD8" w:tentative="1">
      <w:start w:val="1"/>
      <w:numFmt w:val="bullet"/>
      <w:lvlText w:val="•"/>
      <w:lvlJc w:val="left"/>
      <w:pPr>
        <w:tabs>
          <w:tab w:val="num" w:pos="4320"/>
        </w:tabs>
        <w:ind w:left="4320" w:hanging="360"/>
      </w:pPr>
      <w:rPr>
        <w:rFonts w:ascii="Arial" w:hAnsi="Arial" w:hint="default"/>
      </w:rPr>
    </w:lvl>
    <w:lvl w:ilvl="6" w:tplc="62A24908" w:tentative="1">
      <w:start w:val="1"/>
      <w:numFmt w:val="bullet"/>
      <w:lvlText w:val="•"/>
      <w:lvlJc w:val="left"/>
      <w:pPr>
        <w:tabs>
          <w:tab w:val="num" w:pos="5040"/>
        </w:tabs>
        <w:ind w:left="5040" w:hanging="360"/>
      </w:pPr>
      <w:rPr>
        <w:rFonts w:ascii="Arial" w:hAnsi="Arial" w:hint="default"/>
      </w:rPr>
    </w:lvl>
    <w:lvl w:ilvl="7" w:tplc="17568B98" w:tentative="1">
      <w:start w:val="1"/>
      <w:numFmt w:val="bullet"/>
      <w:lvlText w:val="•"/>
      <w:lvlJc w:val="left"/>
      <w:pPr>
        <w:tabs>
          <w:tab w:val="num" w:pos="5760"/>
        </w:tabs>
        <w:ind w:left="5760" w:hanging="360"/>
      </w:pPr>
      <w:rPr>
        <w:rFonts w:ascii="Arial" w:hAnsi="Arial" w:hint="default"/>
      </w:rPr>
    </w:lvl>
    <w:lvl w:ilvl="8" w:tplc="EB84D3E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6D5386C"/>
    <w:multiLevelType w:val="hybridMultilevel"/>
    <w:tmpl w:val="3D765CEA"/>
    <w:lvl w:ilvl="0" w:tplc="0010A3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92026"/>
    <w:multiLevelType w:val="hybridMultilevel"/>
    <w:tmpl w:val="335A4B2E"/>
    <w:lvl w:ilvl="0" w:tplc="995835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5E0404"/>
    <w:multiLevelType w:val="hybridMultilevel"/>
    <w:tmpl w:val="8272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F178E0"/>
    <w:multiLevelType w:val="hybridMultilevel"/>
    <w:tmpl w:val="35CEA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5B7"/>
    <w:multiLevelType w:val="hybridMultilevel"/>
    <w:tmpl w:val="D6A066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FEE5656"/>
    <w:multiLevelType w:val="hybridMultilevel"/>
    <w:tmpl w:val="F48A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7D325A"/>
    <w:multiLevelType w:val="hybridMultilevel"/>
    <w:tmpl w:val="E2D6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C863ED"/>
    <w:multiLevelType w:val="hybridMultilevel"/>
    <w:tmpl w:val="81CE4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5E6F31"/>
    <w:multiLevelType w:val="hybridMultilevel"/>
    <w:tmpl w:val="28DE2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A927BB"/>
    <w:multiLevelType w:val="hybridMultilevel"/>
    <w:tmpl w:val="E6E6B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76C18"/>
    <w:multiLevelType w:val="hybridMultilevel"/>
    <w:tmpl w:val="36585906"/>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2" w15:restartNumberingAfterBreak="0">
    <w:nsid w:val="4A1A16EA"/>
    <w:multiLevelType w:val="hybridMultilevel"/>
    <w:tmpl w:val="D6A066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DA2293"/>
    <w:multiLevelType w:val="hybridMultilevel"/>
    <w:tmpl w:val="370C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642748"/>
    <w:multiLevelType w:val="hybridMultilevel"/>
    <w:tmpl w:val="2616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E0EDA"/>
    <w:multiLevelType w:val="hybridMultilevel"/>
    <w:tmpl w:val="F13C408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7483A81"/>
    <w:multiLevelType w:val="hybridMultilevel"/>
    <w:tmpl w:val="9634E052"/>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6722A0A">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614500"/>
    <w:multiLevelType w:val="multilevel"/>
    <w:tmpl w:val="365262E0"/>
    <w:lvl w:ilvl="0">
      <w:start w:val="1"/>
      <w:numFmt w:val="decimal"/>
      <w:suff w:val="nothing"/>
      <w:lvlText w:val="%1. "/>
      <w:lvlJc w:val="left"/>
      <w:pPr>
        <w:ind w:left="1512" w:hanging="1512"/>
      </w:pPr>
      <w:rPr>
        <w:rFonts w:hint="default"/>
      </w:rPr>
    </w:lvl>
    <w:lvl w:ilvl="1">
      <w:start w:val="1"/>
      <w:numFmt w:val="decimal"/>
      <w:pStyle w:val="Heading2"/>
      <w:lvlText w:val="%2."/>
      <w:lvlJc w:val="left"/>
      <w:pPr>
        <w:ind w:left="810" w:firstLine="0"/>
      </w:pPr>
      <w:rPr>
        <w:rFonts w:hint="default"/>
      </w:rPr>
    </w:lvl>
    <w:lvl w:ilvl="2">
      <w:start w:val="1"/>
      <w:numFmt w:val="decimal"/>
      <w:lvlRestart w:val="0"/>
      <w:suff w:val="space"/>
      <w:lvlText w:val="%1.%2.%3"/>
      <w:lvlJc w:val="left"/>
      <w:pPr>
        <w:ind w:left="1368"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lvlText w:val="(%5)"/>
      <w:lvlJc w:val="left"/>
      <w:pPr>
        <w:ind w:left="3780" w:firstLine="0"/>
      </w:pPr>
      <w:rPr>
        <w:rFonts w:hint="default"/>
      </w:rPr>
    </w:lvl>
    <w:lvl w:ilvl="5">
      <w:start w:val="1"/>
      <w:numFmt w:val="lowerLetter"/>
      <w:pStyle w:val="Heading6"/>
      <w:lvlText w:val="(%6)"/>
      <w:lvlJc w:val="left"/>
      <w:pPr>
        <w:ind w:left="4500" w:firstLine="0"/>
      </w:pPr>
      <w:rPr>
        <w:rFonts w:hint="default"/>
      </w:rPr>
    </w:lvl>
    <w:lvl w:ilvl="6">
      <w:start w:val="1"/>
      <w:numFmt w:val="lowerRoman"/>
      <w:pStyle w:val="Heading7"/>
      <w:lvlText w:val="(%7)"/>
      <w:lvlJc w:val="left"/>
      <w:pPr>
        <w:ind w:left="5220" w:firstLine="0"/>
      </w:pPr>
      <w:rPr>
        <w:rFonts w:hint="default"/>
      </w:rPr>
    </w:lvl>
    <w:lvl w:ilvl="7">
      <w:start w:val="1"/>
      <w:numFmt w:val="lowerLetter"/>
      <w:pStyle w:val="Heading8"/>
      <w:lvlText w:val="(%8)"/>
      <w:lvlJc w:val="left"/>
      <w:pPr>
        <w:ind w:left="5940" w:firstLine="0"/>
      </w:pPr>
      <w:rPr>
        <w:rFonts w:hint="default"/>
      </w:rPr>
    </w:lvl>
    <w:lvl w:ilvl="8">
      <w:start w:val="1"/>
      <w:numFmt w:val="lowerRoman"/>
      <w:pStyle w:val="Heading9"/>
      <w:lvlText w:val="(%9)"/>
      <w:lvlJc w:val="left"/>
      <w:pPr>
        <w:ind w:left="6660" w:firstLine="0"/>
      </w:pPr>
      <w:rPr>
        <w:rFonts w:hint="default"/>
      </w:rPr>
    </w:lvl>
  </w:abstractNum>
  <w:abstractNum w:abstractNumId="38" w15:restartNumberingAfterBreak="0">
    <w:nsid w:val="599D130B"/>
    <w:multiLevelType w:val="hybridMultilevel"/>
    <w:tmpl w:val="A04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EB1CAC"/>
    <w:multiLevelType w:val="hybridMultilevel"/>
    <w:tmpl w:val="2786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5A3AD8"/>
    <w:multiLevelType w:val="hybridMultilevel"/>
    <w:tmpl w:val="884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6F5002"/>
    <w:multiLevelType w:val="hybridMultilevel"/>
    <w:tmpl w:val="62E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5E44D9"/>
    <w:multiLevelType w:val="hybridMultilevel"/>
    <w:tmpl w:val="FEBE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851BD"/>
    <w:multiLevelType w:val="hybridMultilevel"/>
    <w:tmpl w:val="24C289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F37B32"/>
    <w:multiLevelType w:val="hybridMultilevel"/>
    <w:tmpl w:val="1ABE4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CF66E2"/>
    <w:multiLevelType w:val="hybridMultilevel"/>
    <w:tmpl w:val="A50EA852"/>
    <w:lvl w:ilvl="0" w:tplc="04090013">
      <w:start w:val="1"/>
      <w:numFmt w:val="upperRoman"/>
      <w:lvlText w:val="%1."/>
      <w:lvlJc w:val="right"/>
      <w:pPr>
        <w:ind w:left="720" w:hanging="360"/>
      </w:pPr>
    </w:lvl>
    <w:lvl w:ilvl="1" w:tplc="E898B06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40CB5"/>
    <w:multiLevelType w:val="hybridMultilevel"/>
    <w:tmpl w:val="73421F46"/>
    <w:lvl w:ilvl="0" w:tplc="18200CD6">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AB2399"/>
    <w:multiLevelType w:val="hybridMultilevel"/>
    <w:tmpl w:val="DACC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9A6C54"/>
    <w:multiLevelType w:val="hybridMultilevel"/>
    <w:tmpl w:val="2BB4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F81F94"/>
    <w:multiLevelType w:val="hybridMultilevel"/>
    <w:tmpl w:val="C6FAE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E1B30BC"/>
    <w:multiLevelType w:val="hybridMultilevel"/>
    <w:tmpl w:val="9F9A4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37"/>
  </w:num>
  <w:num w:numId="4">
    <w:abstractNumId w:val="9"/>
  </w:num>
  <w:num w:numId="5">
    <w:abstractNumId w:val="25"/>
  </w:num>
  <w:num w:numId="6">
    <w:abstractNumId w:val="46"/>
  </w:num>
  <w:num w:numId="7">
    <w:abstractNumId w:val="21"/>
  </w:num>
  <w:num w:numId="8">
    <w:abstractNumId w:val="2"/>
  </w:num>
  <w:num w:numId="9">
    <w:abstractNumId w:val="6"/>
  </w:num>
  <w:num w:numId="10">
    <w:abstractNumId w:val="17"/>
  </w:num>
  <w:num w:numId="11">
    <w:abstractNumId w:val="14"/>
  </w:num>
  <w:num w:numId="12">
    <w:abstractNumId w:val="49"/>
  </w:num>
  <w:num w:numId="13">
    <w:abstractNumId w:val="0"/>
  </w:num>
  <w:num w:numId="14">
    <w:abstractNumId w:val="1"/>
  </w:num>
  <w:num w:numId="15">
    <w:abstractNumId w:val="30"/>
  </w:num>
  <w:num w:numId="16">
    <w:abstractNumId w:val="24"/>
  </w:num>
  <w:num w:numId="17">
    <w:abstractNumId w:val="28"/>
  </w:num>
  <w:num w:numId="18">
    <w:abstractNumId w:val="32"/>
  </w:num>
  <w:num w:numId="19">
    <w:abstractNumId w:val="44"/>
  </w:num>
  <w:num w:numId="20">
    <w:abstractNumId w:val="10"/>
  </w:num>
  <w:num w:numId="21">
    <w:abstractNumId w:val="22"/>
  </w:num>
  <w:num w:numId="22">
    <w:abstractNumId w:val="13"/>
  </w:num>
  <w:num w:numId="23">
    <w:abstractNumId w:val="43"/>
  </w:num>
  <w:num w:numId="24">
    <w:abstractNumId w:val="26"/>
  </w:num>
  <w:num w:numId="25">
    <w:abstractNumId w:val="16"/>
  </w:num>
  <w:num w:numId="26">
    <w:abstractNumId w:val="4"/>
  </w:num>
  <w:num w:numId="27">
    <w:abstractNumId w:val="45"/>
  </w:num>
  <w:num w:numId="28">
    <w:abstractNumId w:val="40"/>
  </w:num>
  <w:num w:numId="29">
    <w:abstractNumId w:val="48"/>
  </w:num>
  <w:num w:numId="30">
    <w:abstractNumId w:val="41"/>
  </w:num>
  <w:num w:numId="31">
    <w:abstractNumId w:val="23"/>
  </w:num>
  <w:num w:numId="32">
    <w:abstractNumId w:val="11"/>
  </w:num>
  <w:num w:numId="33">
    <w:abstractNumId w:val="27"/>
  </w:num>
  <w:num w:numId="34">
    <w:abstractNumId w:val="12"/>
  </w:num>
  <w:num w:numId="35">
    <w:abstractNumId w:val="19"/>
  </w:num>
  <w:num w:numId="36">
    <w:abstractNumId w:val="15"/>
  </w:num>
  <w:num w:numId="37">
    <w:abstractNumId w:val="5"/>
  </w:num>
  <w:num w:numId="38">
    <w:abstractNumId w:val="20"/>
  </w:num>
  <w:num w:numId="39">
    <w:abstractNumId w:val="35"/>
  </w:num>
  <w:num w:numId="40">
    <w:abstractNumId w:val="50"/>
  </w:num>
  <w:num w:numId="41">
    <w:abstractNumId w:val="39"/>
  </w:num>
  <w:num w:numId="42">
    <w:abstractNumId w:val="29"/>
  </w:num>
  <w:num w:numId="43">
    <w:abstractNumId w:val="34"/>
  </w:num>
  <w:num w:numId="44">
    <w:abstractNumId w:val="37"/>
  </w:num>
  <w:num w:numId="45">
    <w:abstractNumId w:val="37"/>
  </w:num>
  <w:num w:numId="46">
    <w:abstractNumId w:val="37"/>
  </w:num>
  <w:num w:numId="47">
    <w:abstractNumId w:val="37"/>
  </w:num>
  <w:num w:numId="48">
    <w:abstractNumId w:val="33"/>
  </w:num>
  <w:num w:numId="49">
    <w:abstractNumId w:val="36"/>
  </w:num>
  <w:num w:numId="50">
    <w:abstractNumId w:val="7"/>
  </w:num>
  <w:num w:numId="51">
    <w:abstractNumId w:val="47"/>
  </w:num>
  <w:num w:numId="52">
    <w:abstractNumId w:val="38"/>
  </w:num>
  <w:num w:numId="53">
    <w:abstractNumId w:val="31"/>
  </w:num>
  <w:num w:numId="54">
    <w:abstractNumId w:val="42"/>
  </w:num>
  <w:num w:numId="55">
    <w:abstractNumId w:val="18"/>
  </w:num>
  <w:num w:numId="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37D"/>
    <w:rsid w:val="0000093A"/>
    <w:rsid w:val="00002555"/>
    <w:rsid w:val="00002696"/>
    <w:rsid w:val="000029F7"/>
    <w:rsid w:val="00003BB0"/>
    <w:rsid w:val="00006F24"/>
    <w:rsid w:val="00010609"/>
    <w:rsid w:val="00014A46"/>
    <w:rsid w:val="00015872"/>
    <w:rsid w:val="000202FB"/>
    <w:rsid w:val="00022EC3"/>
    <w:rsid w:val="00036338"/>
    <w:rsid w:val="00043733"/>
    <w:rsid w:val="00043BA0"/>
    <w:rsid w:val="00043CCD"/>
    <w:rsid w:val="0004731C"/>
    <w:rsid w:val="00047D01"/>
    <w:rsid w:val="00050805"/>
    <w:rsid w:val="00051A61"/>
    <w:rsid w:val="000562CE"/>
    <w:rsid w:val="00057097"/>
    <w:rsid w:val="0005711C"/>
    <w:rsid w:val="00060AA5"/>
    <w:rsid w:val="00060C28"/>
    <w:rsid w:val="0006190D"/>
    <w:rsid w:val="000629AA"/>
    <w:rsid w:val="000649EB"/>
    <w:rsid w:val="00066AE9"/>
    <w:rsid w:val="0007147F"/>
    <w:rsid w:val="00072020"/>
    <w:rsid w:val="000743FE"/>
    <w:rsid w:val="000745B3"/>
    <w:rsid w:val="00074BA7"/>
    <w:rsid w:val="000760A7"/>
    <w:rsid w:val="00077366"/>
    <w:rsid w:val="00083BAE"/>
    <w:rsid w:val="00086CEE"/>
    <w:rsid w:val="00087575"/>
    <w:rsid w:val="00087EF3"/>
    <w:rsid w:val="00090CF9"/>
    <w:rsid w:val="00092B8D"/>
    <w:rsid w:val="0009311F"/>
    <w:rsid w:val="000959B9"/>
    <w:rsid w:val="000963D8"/>
    <w:rsid w:val="00096698"/>
    <w:rsid w:val="0009786D"/>
    <w:rsid w:val="000A3F7E"/>
    <w:rsid w:val="000A4888"/>
    <w:rsid w:val="000A4E85"/>
    <w:rsid w:val="000B1DDC"/>
    <w:rsid w:val="000B6991"/>
    <w:rsid w:val="000B6E92"/>
    <w:rsid w:val="000C003B"/>
    <w:rsid w:val="000C0AEC"/>
    <w:rsid w:val="000C107F"/>
    <w:rsid w:val="000C3CE9"/>
    <w:rsid w:val="000C6F6A"/>
    <w:rsid w:val="000D1BD8"/>
    <w:rsid w:val="000D3CDE"/>
    <w:rsid w:val="000D616F"/>
    <w:rsid w:val="000E063A"/>
    <w:rsid w:val="000E0B7C"/>
    <w:rsid w:val="000E35EF"/>
    <w:rsid w:val="000E362C"/>
    <w:rsid w:val="000E5043"/>
    <w:rsid w:val="000E52CC"/>
    <w:rsid w:val="000E74ED"/>
    <w:rsid w:val="000E7610"/>
    <w:rsid w:val="000F0F1F"/>
    <w:rsid w:val="000F1B3E"/>
    <w:rsid w:val="000F1CBF"/>
    <w:rsid w:val="000F2546"/>
    <w:rsid w:val="000F2AF2"/>
    <w:rsid w:val="000F36BD"/>
    <w:rsid w:val="000F3AA9"/>
    <w:rsid w:val="000F74C8"/>
    <w:rsid w:val="00102BDC"/>
    <w:rsid w:val="00104A6F"/>
    <w:rsid w:val="001060CE"/>
    <w:rsid w:val="00107095"/>
    <w:rsid w:val="00115252"/>
    <w:rsid w:val="00116C8D"/>
    <w:rsid w:val="00117D84"/>
    <w:rsid w:val="00120A91"/>
    <w:rsid w:val="00121C1C"/>
    <w:rsid w:val="00121D8A"/>
    <w:rsid w:val="0012233E"/>
    <w:rsid w:val="00122882"/>
    <w:rsid w:val="00125C3F"/>
    <w:rsid w:val="00130B22"/>
    <w:rsid w:val="00132907"/>
    <w:rsid w:val="0013694A"/>
    <w:rsid w:val="001377BE"/>
    <w:rsid w:val="00137DD5"/>
    <w:rsid w:val="0014010E"/>
    <w:rsid w:val="00142752"/>
    <w:rsid w:val="00143086"/>
    <w:rsid w:val="00144D64"/>
    <w:rsid w:val="00145E2B"/>
    <w:rsid w:val="001463E1"/>
    <w:rsid w:val="00153495"/>
    <w:rsid w:val="001558DD"/>
    <w:rsid w:val="001560A6"/>
    <w:rsid w:val="001615C9"/>
    <w:rsid w:val="0016426E"/>
    <w:rsid w:val="0016704F"/>
    <w:rsid w:val="001705BD"/>
    <w:rsid w:val="00170DBE"/>
    <w:rsid w:val="00174782"/>
    <w:rsid w:val="00174EF1"/>
    <w:rsid w:val="0017658E"/>
    <w:rsid w:val="00180092"/>
    <w:rsid w:val="001810DE"/>
    <w:rsid w:val="001833B2"/>
    <w:rsid w:val="00184816"/>
    <w:rsid w:val="00185ABF"/>
    <w:rsid w:val="00185C00"/>
    <w:rsid w:val="00187E1D"/>
    <w:rsid w:val="00190358"/>
    <w:rsid w:val="001921F8"/>
    <w:rsid w:val="00192C7B"/>
    <w:rsid w:val="00195CD5"/>
    <w:rsid w:val="001A1F25"/>
    <w:rsid w:val="001A28B9"/>
    <w:rsid w:val="001A3A10"/>
    <w:rsid w:val="001A4086"/>
    <w:rsid w:val="001A6ABE"/>
    <w:rsid w:val="001B263E"/>
    <w:rsid w:val="001B2F09"/>
    <w:rsid w:val="001B4F2A"/>
    <w:rsid w:val="001C0E72"/>
    <w:rsid w:val="001C2C33"/>
    <w:rsid w:val="001C33B4"/>
    <w:rsid w:val="001C3B03"/>
    <w:rsid w:val="001C40F5"/>
    <w:rsid w:val="001C56E9"/>
    <w:rsid w:val="001C5A1E"/>
    <w:rsid w:val="001C6FF4"/>
    <w:rsid w:val="001D1F5D"/>
    <w:rsid w:val="001D3F60"/>
    <w:rsid w:val="001D49D0"/>
    <w:rsid w:val="001D7B37"/>
    <w:rsid w:val="001D7ECD"/>
    <w:rsid w:val="001E30CF"/>
    <w:rsid w:val="001E35D1"/>
    <w:rsid w:val="001E3A6F"/>
    <w:rsid w:val="001E4B31"/>
    <w:rsid w:val="001E6804"/>
    <w:rsid w:val="001F1641"/>
    <w:rsid w:val="001F25B6"/>
    <w:rsid w:val="001F6929"/>
    <w:rsid w:val="001F6DB8"/>
    <w:rsid w:val="002021C3"/>
    <w:rsid w:val="002024D8"/>
    <w:rsid w:val="0020537E"/>
    <w:rsid w:val="00205B0C"/>
    <w:rsid w:val="0020796B"/>
    <w:rsid w:val="00215637"/>
    <w:rsid w:val="00215738"/>
    <w:rsid w:val="0021595D"/>
    <w:rsid w:val="00217E4F"/>
    <w:rsid w:val="002202C2"/>
    <w:rsid w:val="0022483F"/>
    <w:rsid w:val="00226B70"/>
    <w:rsid w:val="002301B4"/>
    <w:rsid w:val="002309FD"/>
    <w:rsid w:val="00240C40"/>
    <w:rsid w:val="00241997"/>
    <w:rsid w:val="00245FEF"/>
    <w:rsid w:val="0025121D"/>
    <w:rsid w:val="00251681"/>
    <w:rsid w:val="00252E2A"/>
    <w:rsid w:val="00253E28"/>
    <w:rsid w:val="00254221"/>
    <w:rsid w:val="00254BED"/>
    <w:rsid w:val="00254FDF"/>
    <w:rsid w:val="002568BB"/>
    <w:rsid w:val="00261818"/>
    <w:rsid w:val="00267B11"/>
    <w:rsid w:val="00270582"/>
    <w:rsid w:val="00270AF3"/>
    <w:rsid w:val="0027239E"/>
    <w:rsid w:val="002729CE"/>
    <w:rsid w:val="002777BC"/>
    <w:rsid w:val="0027788C"/>
    <w:rsid w:val="00281BD2"/>
    <w:rsid w:val="00281F16"/>
    <w:rsid w:val="00285AB8"/>
    <w:rsid w:val="00285E2B"/>
    <w:rsid w:val="00287BED"/>
    <w:rsid w:val="00287E3F"/>
    <w:rsid w:val="00291906"/>
    <w:rsid w:val="00293E6B"/>
    <w:rsid w:val="00295745"/>
    <w:rsid w:val="00295F57"/>
    <w:rsid w:val="002A0D7E"/>
    <w:rsid w:val="002A3116"/>
    <w:rsid w:val="002A5503"/>
    <w:rsid w:val="002A74C8"/>
    <w:rsid w:val="002A7661"/>
    <w:rsid w:val="002A7C4C"/>
    <w:rsid w:val="002B00B2"/>
    <w:rsid w:val="002B3842"/>
    <w:rsid w:val="002B6E79"/>
    <w:rsid w:val="002D0966"/>
    <w:rsid w:val="002D2351"/>
    <w:rsid w:val="002D28AF"/>
    <w:rsid w:val="002D381A"/>
    <w:rsid w:val="002D3B51"/>
    <w:rsid w:val="002D56F4"/>
    <w:rsid w:val="002D6F1F"/>
    <w:rsid w:val="002D7BF0"/>
    <w:rsid w:val="002E0D78"/>
    <w:rsid w:val="002E1B19"/>
    <w:rsid w:val="002E26BF"/>
    <w:rsid w:val="002E28A2"/>
    <w:rsid w:val="002E4A6E"/>
    <w:rsid w:val="002E5A7F"/>
    <w:rsid w:val="002E78B6"/>
    <w:rsid w:val="002F0E71"/>
    <w:rsid w:val="0030134F"/>
    <w:rsid w:val="00305B99"/>
    <w:rsid w:val="003061E9"/>
    <w:rsid w:val="003225AD"/>
    <w:rsid w:val="0032629C"/>
    <w:rsid w:val="00326E13"/>
    <w:rsid w:val="00327BA7"/>
    <w:rsid w:val="003312BF"/>
    <w:rsid w:val="003330B9"/>
    <w:rsid w:val="0033445E"/>
    <w:rsid w:val="00334471"/>
    <w:rsid w:val="003434BC"/>
    <w:rsid w:val="00350703"/>
    <w:rsid w:val="00353315"/>
    <w:rsid w:val="0035333E"/>
    <w:rsid w:val="00355332"/>
    <w:rsid w:val="003553CC"/>
    <w:rsid w:val="00355636"/>
    <w:rsid w:val="00355768"/>
    <w:rsid w:val="00357A2D"/>
    <w:rsid w:val="003657C2"/>
    <w:rsid w:val="00370192"/>
    <w:rsid w:val="00377826"/>
    <w:rsid w:val="003807ED"/>
    <w:rsid w:val="00382DDE"/>
    <w:rsid w:val="00385298"/>
    <w:rsid w:val="00385566"/>
    <w:rsid w:val="00386AED"/>
    <w:rsid w:val="003911D4"/>
    <w:rsid w:val="003916BA"/>
    <w:rsid w:val="00392C9F"/>
    <w:rsid w:val="00395EFC"/>
    <w:rsid w:val="0039610C"/>
    <w:rsid w:val="00396A33"/>
    <w:rsid w:val="003A32CE"/>
    <w:rsid w:val="003A67F4"/>
    <w:rsid w:val="003B0367"/>
    <w:rsid w:val="003B06FE"/>
    <w:rsid w:val="003B313D"/>
    <w:rsid w:val="003B4008"/>
    <w:rsid w:val="003B57A3"/>
    <w:rsid w:val="003B5887"/>
    <w:rsid w:val="003C2B1D"/>
    <w:rsid w:val="003C3EE8"/>
    <w:rsid w:val="003C459D"/>
    <w:rsid w:val="003C593A"/>
    <w:rsid w:val="003C6A1B"/>
    <w:rsid w:val="003C6D2A"/>
    <w:rsid w:val="003C7234"/>
    <w:rsid w:val="003D0B9F"/>
    <w:rsid w:val="003D3DAC"/>
    <w:rsid w:val="003D5CDB"/>
    <w:rsid w:val="003D6A87"/>
    <w:rsid w:val="003D7BA9"/>
    <w:rsid w:val="003E3980"/>
    <w:rsid w:val="003E4941"/>
    <w:rsid w:val="003E4BC8"/>
    <w:rsid w:val="003E51CB"/>
    <w:rsid w:val="003E586E"/>
    <w:rsid w:val="003E5FA2"/>
    <w:rsid w:val="003E62FA"/>
    <w:rsid w:val="003F1F2C"/>
    <w:rsid w:val="003F373D"/>
    <w:rsid w:val="004055EB"/>
    <w:rsid w:val="00407EEF"/>
    <w:rsid w:val="004105A8"/>
    <w:rsid w:val="00410EE9"/>
    <w:rsid w:val="00412FF0"/>
    <w:rsid w:val="00414702"/>
    <w:rsid w:val="00414E1C"/>
    <w:rsid w:val="00417438"/>
    <w:rsid w:val="00420CD7"/>
    <w:rsid w:val="00421BF4"/>
    <w:rsid w:val="00422680"/>
    <w:rsid w:val="004226AA"/>
    <w:rsid w:val="00423D8C"/>
    <w:rsid w:val="004317E3"/>
    <w:rsid w:val="00441EFA"/>
    <w:rsid w:val="00445080"/>
    <w:rsid w:val="00446BB1"/>
    <w:rsid w:val="00447B88"/>
    <w:rsid w:val="0045476E"/>
    <w:rsid w:val="00454D2C"/>
    <w:rsid w:val="0045584E"/>
    <w:rsid w:val="004619E6"/>
    <w:rsid w:val="00463C09"/>
    <w:rsid w:val="0046589E"/>
    <w:rsid w:val="0046590B"/>
    <w:rsid w:val="00467463"/>
    <w:rsid w:val="0047282C"/>
    <w:rsid w:val="00472F3C"/>
    <w:rsid w:val="00474495"/>
    <w:rsid w:val="00474851"/>
    <w:rsid w:val="0047634D"/>
    <w:rsid w:val="00487827"/>
    <w:rsid w:val="00491894"/>
    <w:rsid w:val="00493E05"/>
    <w:rsid w:val="00494FF1"/>
    <w:rsid w:val="00496742"/>
    <w:rsid w:val="00497FC4"/>
    <w:rsid w:val="004A1013"/>
    <w:rsid w:val="004A6E29"/>
    <w:rsid w:val="004B2BE8"/>
    <w:rsid w:val="004B5C2D"/>
    <w:rsid w:val="004B7287"/>
    <w:rsid w:val="004B76E0"/>
    <w:rsid w:val="004B7D5D"/>
    <w:rsid w:val="004C0C18"/>
    <w:rsid w:val="004C111C"/>
    <w:rsid w:val="004C1AA1"/>
    <w:rsid w:val="004C2901"/>
    <w:rsid w:val="004C4FF0"/>
    <w:rsid w:val="004C6C11"/>
    <w:rsid w:val="004D04E1"/>
    <w:rsid w:val="004D0DB4"/>
    <w:rsid w:val="004D5C4A"/>
    <w:rsid w:val="004D75C5"/>
    <w:rsid w:val="004E21C4"/>
    <w:rsid w:val="004E28C2"/>
    <w:rsid w:val="004E4675"/>
    <w:rsid w:val="004F1857"/>
    <w:rsid w:val="004F244E"/>
    <w:rsid w:val="004F4F79"/>
    <w:rsid w:val="004F5022"/>
    <w:rsid w:val="004F7013"/>
    <w:rsid w:val="00502CC9"/>
    <w:rsid w:val="00503DC4"/>
    <w:rsid w:val="00503E59"/>
    <w:rsid w:val="005044F8"/>
    <w:rsid w:val="00505C85"/>
    <w:rsid w:val="00506FE9"/>
    <w:rsid w:val="005160E7"/>
    <w:rsid w:val="005163A6"/>
    <w:rsid w:val="00516BEE"/>
    <w:rsid w:val="00516F8B"/>
    <w:rsid w:val="005205B1"/>
    <w:rsid w:val="00520B95"/>
    <w:rsid w:val="00522412"/>
    <w:rsid w:val="00522BEF"/>
    <w:rsid w:val="00524D1E"/>
    <w:rsid w:val="005300D1"/>
    <w:rsid w:val="00532451"/>
    <w:rsid w:val="005329C1"/>
    <w:rsid w:val="005429F4"/>
    <w:rsid w:val="00543401"/>
    <w:rsid w:val="005449FF"/>
    <w:rsid w:val="005463C6"/>
    <w:rsid w:val="00546607"/>
    <w:rsid w:val="0055241A"/>
    <w:rsid w:val="00554582"/>
    <w:rsid w:val="00554FE5"/>
    <w:rsid w:val="00555F01"/>
    <w:rsid w:val="005571C5"/>
    <w:rsid w:val="0056141C"/>
    <w:rsid w:val="00561676"/>
    <w:rsid w:val="00561D23"/>
    <w:rsid w:val="00564DCB"/>
    <w:rsid w:val="00565B74"/>
    <w:rsid w:val="00567D2A"/>
    <w:rsid w:val="0057136E"/>
    <w:rsid w:val="00572383"/>
    <w:rsid w:val="00572EAE"/>
    <w:rsid w:val="00573F52"/>
    <w:rsid w:val="00574968"/>
    <w:rsid w:val="00574970"/>
    <w:rsid w:val="00574F11"/>
    <w:rsid w:val="0057591C"/>
    <w:rsid w:val="00575975"/>
    <w:rsid w:val="00575EAB"/>
    <w:rsid w:val="005760F4"/>
    <w:rsid w:val="005762C7"/>
    <w:rsid w:val="00577A62"/>
    <w:rsid w:val="00577FBB"/>
    <w:rsid w:val="00582001"/>
    <w:rsid w:val="00582184"/>
    <w:rsid w:val="00585F30"/>
    <w:rsid w:val="00587976"/>
    <w:rsid w:val="00587A3A"/>
    <w:rsid w:val="00592D16"/>
    <w:rsid w:val="0059432A"/>
    <w:rsid w:val="00596208"/>
    <w:rsid w:val="00596C93"/>
    <w:rsid w:val="005A2022"/>
    <w:rsid w:val="005A2B96"/>
    <w:rsid w:val="005A7340"/>
    <w:rsid w:val="005B102F"/>
    <w:rsid w:val="005B3916"/>
    <w:rsid w:val="005C4213"/>
    <w:rsid w:val="005C54B0"/>
    <w:rsid w:val="005C733F"/>
    <w:rsid w:val="005C7F8B"/>
    <w:rsid w:val="005D665F"/>
    <w:rsid w:val="005D6C14"/>
    <w:rsid w:val="005E348D"/>
    <w:rsid w:val="005E53A9"/>
    <w:rsid w:val="005E5B4F"/>
    <w:rsid w:val="005E5C26"/>
    <w:rsid w:val="005E77FC"/>
    <w:rsid w:val="005F0CC4"/>
    <w:rsid w:val="005F0DA7"/>
    <w:rsid w:val="005F18D0"/>
    <w:rsid w:val="005F18F5"/>
    <w:rsid w:val="005F5CD8"/>
    <w:rsid w:val="005F6044"/>
    <w:rsid w:val="00600665"/>
    <w:rsid w:val="006026EA"/>
    <w:rsid w:val="006026F8"/>
    <w:rsid w:val="00602FA3"/>
    <w:rsid w:val="00603501"/>
    <w:rsid w:val="0060383F"/>
    <w:rsid w:val="00607017"/>
    <w:rsid w:val="00607927"/>
    <w:rsid w:val="00607A99"/>
    <w:rsid w:val="00607E5B"/>
    <w:rsid w:val="00612159"/>
    <w:rsid w:val="00622DD1"/>
    <w:rsid w:val="00622E8C"/>
    <w:rsid w:val="00622FEC"/>
    <w:rsid w:val="00624B12"/>
    <w:rsid w:val="00626639"/>
    <w:rsid w:val="0063315D"/>
    <w:rsid w:val="00636250"/>
    <w:rsid w:val="00637BC5"/>
    <w:rsid w:val="00646CCB"/>
    <w:rsid w:val="00646EDD"/>
    <w:rsid w:val="006471B1"/>
    <w:rsid w:val="00650F89"/>
    <w:rsid w:val="00654E11"/>
    <w:rsid w:val="00657768"/>
    <w:rsid w:val="006655CC"/>
    <w:rsid w:val="0066645C"/>
    <w:rsid w:val="00670746"/>
    <w:rsid w:val="00671766"/>
    <w:rsid w:val="00671A63"/>
    <w:rsid w:val="00672ED9"/>
    <w:rsid w:val="00673919"/>
    <w:rsid w:val="00673C48"/>
    <w:rsid w:val="00674B6C"/>
    <w:rsid w:val="00677857"/>
    <w:rsid w:val="00677C95"/>
    <w:rsid w:val="00681B61"/>
    <w:rsid w:val="00682C86"/>
    <w:rsid w:val="00686E52"/>
    <w:rsid w:val="00687740"/>
    <w:rsid w:val="00693EA6"/>
    <w:rsid w:val="00695F5A"/>
    <w:rsid w:val="006A2C3A"/>
    <w:rsid w:val="006A51DF"/>
    <w:rsid w:val="006A51F1"/>
    <w:rsid w:val="006A721F"/>
    <w:rsid w:val="006A75BC"/>
    <w:rsid w:val="006A784A"/>
    <w:rsid w:val="006B0C8C"/>
    <w:rsid w:val="006B1BC5"/>
    <w:rsid w:val="006B6353"/>
    <w:rsid w:val="006C12D0"/>
    <w:rsid w:val="006C162A"/>
    <w:rsid w:val="006C4100"/>
    <w:rsid w:val="006C5267"/>
    <w:rsid w:val="006C69DD"/>
    <w:rsid w:val="006D334A"/>
    <w:rsid w:val="006D396B"/>
    <w:rsid w:val="006D425F"/>
    <w:rsid w:val="006D48E5"/>
    <w:rsid w:val="006D4BE9"/>
    <w:rsid w:val="006D54FC"/>
    <w:rsid w:val="006D5907"/>
    <w:rsid w:val="006D5A08"/>
    <w:rsid w:val="006D5E7D"/>
    <w:rsid w:val="006D7116"/>
    <w:rsid w:val="006E21A3"/>
    <w:rsid w:val="006E6045"/>
    <w:rsid w:val="006E62D2"/>
    <w:rsid w:val="006F1BCF"/>
    <w:rsid w:val="006F40E1"/>
    <w:rsid w:val="0070337A"/>
    <w:rsid w:val="0070585E"/>
    <w:rsid w:val="007064FB"/>
    <w:rsid w:val="00707C58"/>
    <w:rsid w:val="0071480C"/>
    <w:rsid w:val="00715B21"/>
    <w:rsid w:val="0071675C"/>
    <w:rsid w:val="007173EF"/>
    <w:rsid w:val="007175A9"/>
    <w:rsid w:val="0072143F"/>
    <w:rsid w:val="00721714"/>
    <w:rsid w:val="00723BA5"/>
    <w:rsid w:val="0072577A"/>
    <w:rsid w:val="007313A6"/>
    <w:rsid w:val="007359D1"/>
    <w:rsid w:val="00736D8C"/>
    <w:rsid w:val="00740873"/>
    <w:rsid w:val="00754E9F"/>
    <w:rsid w:val="00755A5E"/>
    <w:rsid w:val="007570A8"/>
    <w:rsid w:val="00757966"/>
    <w:rsid w:val="007614DF"/>
    <w:rsid w:val="00761FDC"/>
    <w:rsid w:val="00762AEB"/>
    <w:rsid w:val="00763939"/>
    <w:rsid w:val="00763B2F"/>
    <w:rsid w:val="00765C7F"/>
    <w:rsid w:val="00765CA4"/>
    <w:rsid w:val="00765E0A"/>
    <w:rsid w:val="00766CD6"/>
    <w:rsid w:val="007703C2"/>
    <w:rsid w:val="007707C3"/>
    <w:rsid w:val="00774A3C"/>
    <w:rsid w:val="00776261"/>
    <w:rsid w:val="0078016E"/>
    <w:rsid w:val="00780E48"/>
    <w:rsid w:val="00782BD9"/>
    <w:rsid w:val="007833F9"/>
    <w:rsid w:val="0078364A"/>
    <w:rsid w:val="0078387D"/>
    <w:rsid w:val="00783FE9"/>
    <w:rsid w:val="00784354"/>
    <w:rsid w:val="00791727"/>
    <w:rsid w:val="00793239"/>
    <w:rsid w:val="007943C5"/>
    <w:rsid w:val="007948B5"/>
    <w:rsid w:val="007949FC"/>
    <w:rsid w:val="00794B51"/>
    <w:rsid w:val="00797975"/>
    <w:rsid w:val="00797979"/>
    <w:rsid w:val="007A52AF"/>
    <w:rsid w:val="007B0089"/>
    <w:rsid w:val="007B1D6D"/>
    <w:rsid w:val="007B1DD6"/>
    <w:rsid w:val="007B4E48"/>
    <w:rsid w:val="007C238E"/>
    <w:rsid w:val="007C5426"/>
    <w:rsid w:val="007C563E"/>
    <w:rsid w:val="007C64F8"/>
    <w:rsid w:val="007D204B"/>
    <w:rsid w:val="007D2ADD"/>
    <w:rsid w:val="007D5338"/>
    <w:rsid w:val="007D5D4A"/>
    <w:rsid w:val="007D67A0"/>
    <w:rsid w:val="007D6F7B"/>
    <w:rsid w:val="007D7838"/>
    <w:rsid w:val="007E18BD"/>
    <w:rsid w:val="007E2B91"/>
    <w:rsid w:val="007E5D48"/>
    <w:rsid w:val="007E7FFE"/>
    <w:rsid w:val="007F3B5B"/>
    <w:rsid w:val="007F724F"/>
    <w:rsid w:val="00803FA5"/>
    <w:rsid w:val="0080525F"/>
    <w:rsid w:val="00814CB9"/>
    <w:rsid w:val="00814F05"/>
    <w:rsid w:val="008203C5"/>
    <w:rsid w:val="00822388"/>
    <w:rsid w:val="00824122"/>
    <w:rsid w:val="00830582"/>
    <w:rsid w:val="00831F79"/>
    <w:rsid w:val="00835F99"/>
    <w:rsid w:val="0083721B"/>
    <w:rsid w:val="00841643"/>
    <w:rsid w:val="00847398"/>
    <w:rsid w:val="0085076F"/>
    <w:rsid w:val="0085272B"/>
    <w:rsid w:val="00853051"/>
    <w:rsid w:val="0085437C"/>
    <w:rsid w:val="00857021"/>
    <w:rsid w:val="0085774F"/>
    <w:rsid w:val="00857821"/>
    <w:rsid w:val="008610E7"/>
    <w:rsid w:val="00861ED5"/>
    <w:rsid w:val="00862D67"/>
    <w:rsid w:val="0086474F"/>
    <w:rsid w:val="00865186"/>
    <w:rsid w:val="0087132C"/>
    <w:rsid w:val="0087132D"/>
    <w:rsid w:val="00871A78"/>
    <w:rsid w:val="008729D0"/>
    <w:rsid w:val="00872B8C"/>
    <w:rsid w:val="00873552"/>
    <w:rsid w:val="00873774"/>
    <w:rsid w:val="00873B0C"/>
    <w:rsid w:val="00874E14"/>
    <w:rsid w:val="00877F9F"/>
    <w:rsid w:val="0088026D"/>
    <w:rsid w:val="00881E9C"/>
    <w:rsid w:val="008823E0"/>
    <w:rsid w:val="00883EDC"/>
    <w:rsid w:val="008848B0"/>
    <w:rsid w:val="008848E4"/>
    <w:rsid w:val="00886A88"/>
    <w:rsid w:val="00887897"/>
    <w:rsid w:val="00892DD8"/>
    <w:rsid w:val="0089340D"/>
    <w:rsid w:val="008944D7"/>
    <w:rsid w:val="008953B3"/>
    <w:rsid w:val="008A0066"/>
    <w:rsid w:val="008A12CF"/>
    <w:rsid w:val="008A1350"/>
    <w:rsid w:val="008A1701"/>
    <w:rsid w:val="008A1807"/>
    <w:rsid w:val="008A2991"/>
    <w:rsid w:val="008A3063"/>
    <w:rsid w:val="008A4E02"/>
    <w:rsid w:val="008A4E17"/>
    <w:rsid w:val="008A5A05"/>
    <w:rsid w:val="008A763C"/>
    <w:rsid w:val="008B594F"/>
    <w:rsid w:val="008B6211"/>
    <w:rsid w:val="008C3DBE"/>
    <w:rsid w:val="008C58CF"/>
    <w:rsid w:val="008C721C"/>
    <w:rsid w:val="008D0819"/>
    <w:rsid w:val="008D0A7D"/>
    <w:rsid w:val="008D2F1B"/>
    <w:rsid w:val="008D3289"/>
    <w:rsid w:val="008D5991"/>
    <w:rsid w:val="008D61CE"/>
    <w:rsid w:val="008D76B1"/>
    <w:rsid w:val="008D780B"/>
    <w:rsid w:val="008E16F4"/>
    <w:rsid w:val="008E1AE6"/>
    <w:rsid w:val="008E3E09"/>
    <w:rsid w:val="008E76C7"/>
    <w:rsid w:val="008F0D8A"/>
    <w:rsid w:val="008F1864"/>
    <w:rsid w:val="008F1CAB"/>
    <w:rsid w:val="008F249D"/>
    <w:rsid w:val="008F2890"/>
    <w:rsid w:val="008F2DA4"/>
    <w:rsid w:val="008F48F0"/>
    <w:rsid w:val="008F66F5"/>
    <w:rsid w:val="008F7876"/>
    <w:rsid w:val="008F7D3C"/>
    <w:rsid w:val="00914A15"/>
    <w:rsid w:val="00914C34"/>
    <w:rsid w:val="0091619D"/>
    <w:rsid w:val="009215C1"/>
    <w:rsid w:val="00921CD8"/>
    <w:rsid w:val="009228E5"/>
    <w:rsid w:val="009244CC"/>
    <w:rsid w:val="00924607"/>
    <w:rsid w:val="00925791"/>
    <w:rsid w:val="00927C1E"/>
    <w:rsid w:val="009309C9"/>
    <w:rsid w:val="00932B8A"/>
    <w:rsid w:val="009361C1"/>
    <w:rsid w:val="0093631B"/>
    <w:rsid w:val="009370CD"/>
    <w:rsid w:val="0093768A"/>
    <w:rsid w:val="0094104A"/>
    <w:rsid w:val="0094137D"/>
    <w:rsid w:val="0094223B"/>
    <w:rsid w:val="0094479E"/>
    <w:rsid w:val="0094495C"/>
    <w:rsid w:val="009450FB"/>
    <w:rsid w:val="009451D5"/>
    <w:rsid w:val="00946A8F"/>
    <w:rsid w:val="00946B55"/>
    <w:rsid w:val="00947FED"/>
    <w:rsid w:val="00950FEC"/>
    <w:rsid w:val="0095295C"/>
    <w:rsid w:val="00954639"/>
    <w:rsid w:val="00955CD1"/>
    <w:rsid w:val="0095771B"/>
    <w:rsid w:val="009653C6"/>
    <w:rsid w:val="009657CE"/>
    <w:rsid w:val="00965AAA"/>
    <w:rsid w:val="00965B42"/>
    <w:rsid w:val="0097403D"/>
    <w:rsid w:val="00976B5B"/>
    <w:rsid w:val="00976F04"/>
    <w:rsid w:val="00977A00"/>
    <w:rsid w:val="009809DA"/>
    <w:rsid w:val="00981AF7"/>
    <w:rsid w:val="00986609"/>
    <w:rsid w:val="00986989"/>
    <w:rsid w:val="00986BA9"/>
    <w:rsid w:val="00987D52"/>
    <w:rsid w:val="00990950"/>
    <w:rsid w:val="009922F0"/>
    <w:rsid w:val="009955A7"/>
    <w:rsid w:val="0099598C"/>
    <w:rsid w:val="00996612"/>
    <w:rsid w:val="00997975"/>
    <w:rsid w:val="00997B69"/>
    <w:rsid w:val="009A752F"/>
    <w:rsid w:val="009A7C7C"/>
    <w:rsid w:val="009B1CA8"/>
    <w:rsid w:val="009B1D54"/>
    <w:rsid w:val="009B24C8"/>
    <w:rsid w:val="009B3800"/>
    <w:rsid w:val="009B3DAC"/>
    <w:rsid w:val="009B523C"/>
    <w:rsid w:val="009B56B3"/>
    <w:rsid w:val="009B58AB"/>
    <w:rsid w:val="009B59F4"/>
    <w:rsid w:val="009B7EA0"/>
    <w:rsid w:val="009C22F5"/>
    <w:rsid w:val="009C5478"/>
    <w:rsid w:val="009D2D73"/>
    <w:rsid w:val="009D3FA0"/>
    <w:rsid w:val="009D4CBB"/>
    <w:rsid w:val="009E0059"/>
    <w:rsid w:val="009E2D27"/>
    <w:rsid w:val="009E329C"/>
    <w:rsid w:val="009E3A80"/>
    <w:rsid w:val="009E3C1B"/>
    <w:rsid w:val="009E52E5"/>
    <w:rsid w:val="009F0C1E"/>
    <w:rsid w:val="009F1499"/>
    <w:rsid w:val="009F43F1"/>
    <w:rsid w:val="009F683B"/>
    <w:rsid w:val="009F7077"/>
    <w:rsid w:val="009F7FD9"/>
    <w:rsid w:val="00A000CE"/>
    <w:rsid w:val="00A013FE"/>
    <w:rsid w:val="00A01979"/>
    <w:rsid w:val="00A02AAF"/>
    <w:rsid w:val="00A04E8C"/>
    <w:rsid w:val="00A07148"/>
    <w:rsid w:val="00A11061"/>
    <w:rsid w:val="00A11DE3"/>
    <w:rsid w:val="00A135D5"/>
    <w:rsid w:val="00A13C8C"/>
    <w:rsid w:val="00A16390"/>
    <w:rsid w:val="00A16CF3"/>
    <w:rsid w:val="00A2109D"/>
    <w:rsid w:val="00A225BC"/>
    <w:rsid w:val="00A24FBD"/>
    <w:rsid w:val="00A250FF"/>
    <w:rsid w:val="00A27DDA"/>
    <w:rsid w:val="00A305EB"/>
    <w:rsid w:val="00A307BF"/>
    <w:rsid w:val="00A31203"/>
    <w:rsid w:val="00A32842"/>
    <w:rsid w:val="00A33D58"/>
    <w:rsid w:val="00A354FA"/>
    <w:rsid w:val="00A37475"/>
    <w:rsid w:val="00A4018C"/>
    <w:rsid w:val="00A40A01"/>
    <w:rsid w:val="00A4393F"/>
    <w:rsid w:val="00A44982"/>
    <w:rsid w:val="00A507C7"/>
    <w:rsid w:val="00A52C8E"/>
    <w:rsid w:val="00A60861"/>
    <w:rsid w:val="00A619DB"/>
    <w:rsid w:val="00A62165"/>
    <w:rsid w:val="00A63209"/>
    <w:rsid w:val="00A63714"/>
    <w:rsid w:val="00A63958"/>
    <w:rsid w:val="00A64DDD"/>
    <w:rsid w:val="00A6569B"/>
    <w:rsid w:val="00A71B6C"/>
    <w:rsid w:val="00A73019"/>
    <w:rsid w:val="00A75F19"/>
    <w:rsid w:val="00A76CD9"/>
    <w:rsid w:val="00A820BC"/>
    <w:rsid w:val="00A835C0"/>
    <w:rsid w:val="00A901A4"/>
    <w:rsid w:val="00A9198F"/>
    <w:rsid w:val="00A91DDC"/>
    <w:rsid w:val="00A93D4E"/>
    <w:rsid w:val="00A9571A"/>
    <w:rsid w:val="00A95E61"/>
    <w:rsid w:val="00AA23A5"/>
    <w:rsid w:val="00AA2D6C"/>
    <w:rsid w:val="00AA3A6B"/>
    <w:rsid w:val="00AA5EAB"/>
    <w:rsid w:val="00AA6E24"/>
    <w:rsid w:val="00AB3748"/>
    <w:rsid w:val="00AB5BCB"/>
    <w:rsid w:val="00AB60BC"/>
    <w:rsid w:val="00AB6105"/>
    <w:rsid w:val="00AB799D"/>
    <w:rsid w:val="00AC23C4"/>
    <w:rsid w:val="00AC6B32"/>
    <w:rsid w:val="00AC6D81"/>
    <w:rsid w:val="00AC6FC9"/>
    <w:rsid w:val="00AD30C7"/>
    <w:rsid w:val="00AD33BA"/>
    <w:rsid w:val="00AD387B"/>
    <w:rsid w:val="00AE0094"/>
    <w:rsid w:val="00AE3151"/>
    <w:rsid w:val="00AE3AB8"/>
    <w:rsid w:val="00AE42BD"/>
    <w:rsid w:val="00AE6DDA"/>
    <w:rsid w:val="00AF0659"/>
    <w:rsid w:val="00AF0750"/>
    <w:rsid w:val="00AF1DE4"/>
    <w:rsid w:val="00AF1F98"/>
    <w:rsid w:val="00AF2A31"/>
    <w:rsid w:val="00AF2AE8"/>
    <w:rsid w:val="00B0022B"/>
    <w:rsid w:val="00B011E9"/>
    <w:rsid w:val="00B0431F"/>
    <w:rsid w:val="00B12202"/>
    <w:rsid w:val="00B129AC"/>
    <w:rsid w:val="00B12F3E"/>
    <w:rsid w:val="00B15395"/>
    <w:rsid w:val="00B16972"/>
    <w:rsid w:val="00B176F6"/>
    <w:rsid w:val="00B203E3"/>
    <w:rsid w:val="00B21CBF"/>
    <w:rsid w:val="00B21DDF"/>
    <w:rsid w:val="00B22E36"/>
    <w:rsid w:val="00B3097E"/>
    <w:rsid w:val="00B33BF2"/>
    <w:rsid w:val="00B35FA1"/>
    <w:rsid w:val="00B36130"/>
    <w:rsid w:val="00B37244"/>
    <w:rsid w:val="00B37390"/>
    <w:rsid w:val="00B37E05"/>
    <w:rsid w:val="00B438A7"/>
    <w:rsid w:val="00B44D1A"/>
    <w:rsid w:val="00B46903"/>
    <w:rsid w:val="00B47075"/>
    <w:rsid w:val="00B5223A"/>
    <w:rsid w:val="00B53C05"/>
    <w:rsid w:val="00B577A6"/>
    <w:rsid w:val="00B60B87"/>
    <w:rsid w:val="00B61231"/>
    <w:rsid w:val="00B61AD3"/>
    <w:rsid w:val="00B61BC8"/>
    <w:rsid w:val="00B622D1"/>
    <w:rsid w:val="00B62D13"/>
    <w:rsid w:val="00B638D7"/>
    <w:rsid w:val="00B65C0D"/>
    <w:rsid w:val="00B66822"/>
    <w:rsid w:val="00B6701E"/>
    <w:rsid w:val="00B71517"/>
    <w:rsid w:val="00B72DCC"/>
    <w:rsid w:val="00B73882"/>
    <w:rsid w:val="00B76525"/>
    <w:rsid w:val="00B83122"/>
    <w:rsid w:val="00B8397D"/>
    <w:rsid w:val="00B8595D"/>
    <w:rsid w:val="00B85CBC"/>
    <w:rsid w:val="00B86761"/>
    <w:rsid w:val="00B908BE"/>
    <w:rsid w:val="00B909A7"/>
    <w:rsid w:val="00B91751"/>
    <w:rsid w:val="00B92112"/>
    <w:rsid w:val="00B929A8"/>
    <w:rsid w:val="00B9369A"/>
    <w:rsid w:val="00B943B1"/>
    <w:rsid w:val="00B94434"/>
    <w:rsid w:val="00B95DC3"/>
    <w:rsid w:val="00B96478"/>
    <w:rsid w:val="00BA01AD"/>
    <w:rsid w:val="00BA05D3"/>
    <w:rsid w:val="00BA1514"/>
    <w:rsid w:val="00BA21E7"/>
    <w:rsid w:val="00BA3D27"/>
    <w:rsid w:val="00BA46E5"/>
    <w:rsid w:val="00BA5130"/>
    <w:rsid w:val="00BA5C79"/>
    <w:rsid w:val="00BA6D8C"/>
    <w:rsid w:val="00BB1065"/>
    <w:rsid w:val="00BB227D"/>
    <w:rsid w:val="00BB42AE"/>
    <w:rsid w:val="00BB5C2D"/>
    <w:rsid w:val="00BB6A8B"/>
    <w:rsid w:val="00BC110E"/>
    <w:rsid w:val="00BC2D12"/>
    <w:rsid w:val="00BC7352"/>
    <w:rsid w:val="00BD0A2D"/>
    <w:rsid w:val="00BD0E08"/>
    <w:rsid w:val="00BD3577"/>
    <w:rsid w:val="00BD7A42"/>
    <w:rsid w:val="00BE2552"/>
    <w:rsid w:val="00BE32B2"/>
    <w:rsid w:val="00BE3916"/>
    <w:rsid w:val="00BE7DE0"/>
    <w:rsid w:val="00BF1022"/>
    <w:rsid w:val="00BF544B"/>
    <w:rsid w:val="00BF6724"/>
    <w:rsid w:val="00BF7973"/>
    <w:rsid w:val="00C003B9"/>
    <w:rsid w:val="00C015C4"/>
    <w:rsid w:val="00C01EF5"/>
    <w:rsid w:val="00C03AF5"/>
    <w:rsid w:val="00C04426"/>
    <w:rsid w:val="00C0495E"/>
    <w:rsid w:val="00C12386"/>
    <w:rsid w:val="00C13C29"/>
    <w:rsid w:val="00C21BF7"/>
    <w:rsid w:val="00C25FBD"/>
    <w:rsid w:val="00C27906"/>
    <w:rsid w:val="00C30963"/>
    <w:rsid w:val="00C315AD"/>
    <w:rsid w:val="00C32299"/>
    <w:rsid w:val="00C35822"/>
    <w:rsid w:val="00C43FA2"/>
    <w:rsid w:val="00C446C4"/>
    <w:rsid w:val="00C447CC"/>
    <w:rsid w:val="00C4502A"/>
    <w:rsid w:val="00C461CC"/>
    <w:rsid w:val="00C51AF6"/>
    <w:rsid w:val="00C6177E"/>
    <w:rsid w:val="00C62A36"/>
    <w:rsid w:val="00C62E9B"/>
    <w:rsid w:val="00C63264"/>
    <w:rsid w:val="00C63D6D"/>
    <w:rsid w:val="00C64A05"/>
    <w:rsid w:val="00C732FF"/>
    <w:rsid w:val="00C75D03"/>
    <w:rsid w:val="00C77D6E"/>
    <w:rsid w:val="00C80809"/>
    <w:rsid w:val="00C92F1A"/>
    <w:rsid w:val="00C932B6"/>
    <w:rsid w:val="00C936D2"/>
    <w:rsid w:val="00C950B2"/>
    <w:rsid w:val="00CA0EF0"/>
    <w:rsid w:val="00CA322A"/>
    <w:rsid w:val="00CA6A94"/>
    <w:rsid w:val="00CA6CCC"/>
    <w:rsid w:val="00CB0BBC"/>
    <w:rsid w:val="00CB4774"/>
    <w:rsid w:val="00CB72B2"/>
    <w:rsid w:val="00CC1484"/>
    <w:rsid w:val="00CC1A75"/>
    <w:rsid w:val="00CC436D"/>
    <w:rsid w:val="00CC62AA"/>
    <w:rsid w:val="00CC642C"/>
    <w:rsid w:val="00CC7B73"/>
    <w:rsid w:val="00CD1E2F"/>
    <w:rsid w:val="00CD757F"/>
    <w:rsid w:val="00CD7F52"/>
    <w:rsid w:val="00CE24F4"/>
    <w:rsid w:val="00CE2FE9"/>
    <w:rsid w:val="00CE3FE2"/>
    <w:rsid w:val="00CF16A7"/>
    <w:rsid w:val="00CF36FE"/>
    <w:rsid w:val="00CF4BA2"/>
    <w:rsid w:val="00D03161"/>
    <w:rsid w:val="00D03DD8"/>
    <w:rsid w:val="00D042AD"/>
    <w:rsid w:val="00D0592E"/>
    <w:rsid w:val="00D071F6"/>
    <w:rsid w:val="00D07FBE"/>
    <w:rsid w:val="00D1006C"/>
    <w:rsid w:val="00D15010"/>
    <w:rsid w:val="00D177A2"/>
    <w:rsid w:val="00D2000C"/>
    <w:rsid w:val="00D2001C"/>
    <w:rsid w:val="00D23827"/>
    <w:rsid w:val="00D3008C"/>
    <w:rsid w:val="00D3136F"/>
    <w:rsid w:val="00D34F93"/>
    <w:rsid w:val="00D447B8"/>
    <w:rsid w:val="00D44B54"/>
    <w:rsid w:val="00D5147D"/>
    <w:rsid w:val="00D51FEB"/>
    <w:rsid w:val="00D5211C"/>
    <w:rsid w:val="00D55366"/>
    <w:rsid w:val="00D56693"/>
    <w:rsid w:val="00D6057B"/>
    <w:rsid w:val="00D60FD4"/>
    <w:rsid w:val="00D61739"/>
    <w:rsid w:val="00D61F2D"/>
    <w:rsid w:val="00D62477"/>
    <w:rsid w:val="00D633FF"/>
    <w:rsid w:val="00D700E5"/>
    <w:rsid w:val="00D713C4"/>
    <w:rsid w:val="00D72371"/>
    <w:rsid w:val="00D736C1"/>
    <w:rsid w:val="00D73FDB"/>
    <w:rsid w:val="00D80E66"/>
    <w:rsid w:val="00D835C8"/>
    <w:rsid w:val="00D8412F"/>
    <w:rsid w:val="00D9015A"/>
    <w:rsid w:val="00D908CB"/>
    <w:rsid w:val="00DA0424"/>
    <w:rsid w:val="00DA1819"/>
    <w:rsid w:val="00DA1851"/>
    <w:rsid w:val="00DA3898"/>
    <w:rsid w:val="00DB3855"/>
    <w:rsid w:val="00DB54CD"/>
    <w:rsid w:val="00DB7431"/>
    <w:rsid w:val="00DC2455"/>
    <w:rsid w:val="00DC2800"/>
    <w:rsid w:val="00DC3755"/>
    <w:rsid w:val="00DC5723"/>
    <w:rsid w:val="00DC5DDF"/>
    <w:rsid w:val="00DD038F"/>
    <w:rsid w:val="00DE00B4"/>
    <w:rsid w:val="00DE14CB"/>
    <w:rsid w:val="00DE33B9"/>
    <w:rsid w:val="00DF0900"/>
    <w:rsid w:val="00DF10AA"/>
    <w:rsid w:val="00DF239F"/>
    <w:rsid w:val="00DF2BF6"/>
    <w:rsid w:val="00DF33A5"/>
    <w:rsid w:val="00DF3620"/>
    <w:rsid w:val="00DF6D1C"/>
    <w:rsid w:val="00DF7461"/>
    <w:rsid w:val="00DF79A8"/>
    <w:rsid w:val="00DF7F12"/>
    <w:rsid w:val="00E00CEF"/>
    <w:rsid w:val="00E01B7F"/>
    <w:rsid w:val="00E0538F"/>
    <w:rsid w:val="00E054F7"/>
    <w:rsid w:val="00E05787"/>
    <w:rsid w:val="00E07B5A"/>
    <w:rsid w:val="00E149B3"/>
    <w:rsid w:val="00E15E50"/>
    <w:rsid w:val="00E160DE"/>
    <w:rsid w:val="00E16834"/>
    <w:rsid w:val="00E248EB"/>
    <w:rsid w:val="00E303A9"/>
    <w:rsid w:val="00E32177"/>
    <w:rsid w:val="00E339E3"/>
    <w:rsid w:val="00E358FC"/>
    <w:rsid w:val="00E4252A"/>
    <w:rsid w:val="00E43C1A"/>
    <w:rsid w:val="00E4624E"/>
    <w:rsid w:val="00E466AC"/>
    <w:rsid w:val="00E46C2E"/>
    <w:rsid w:val="00E47AFC"/>
    <w:rsid w:val="00E50A2D"/>
    <w:rsid w:val="00E52278"/>
    <w:rsid w:val="00E54113"/>
    <w:rsid w:val="00E55149"/>
    <w:rsid w:val="00E5556A"/>
    <w:rsid w:val="00E577EF"/>
    <w:rsid w:val="00E605EA"/>
    <w:rsid w:val="00E61E19"/>
    <w:rsid w:val="00E63ACE"/>
    <w:rsid w:val="00E64CA0"/>
    <w:rsid w:val="00E71F1B"/>
    <w:rsid w:val="00E74EFE"/>
    <w:rsid w:val="00E80A41"/>
    <w:rsid w:val="00E81B69"/>
    <w:rsid w:val="00E84B42"/>
    <w:rsid w:val="00E84CD1"/>
    <w:rsid w:val="00E856F7"/>
    <w:rsid w:val="00E85ABA"/>
    <w:rsid w:val="00E910DA"/>
    <w:rsid w:val="00E912FA"/>
    <w:rsid w:val="00E91629"/>
    <w:rsid w:val="00E919A3"/>
    <w:rsid w:val="00E92A59"/>
    <w:rsid w:val="00E92D73"/>
    <w:rsid w:val="00E956AF"/>
    <w:rsid w:val="00EA2A57"/>
    <w:rsid w:val="00EA34AF"/>
    <w:rsid w:val="00EA3E7B"/>
    <w:rsid w:val="00EA5199"/>
    <w:rsid w:val="00EA7625"/>
    <w:rsid w:val="00EA79CD"/>
    <w:rsid w:val="00EB1102"/>
    <w:rsid w:val="00EB24BC"/>
    <w:rsid w:val="00EB42AF"/>
    <w:rsid w:val="00EB52D1"/>
    <w:rsid w:val="00EB7852"/>
    <w:rsid w:val="00EB7BC3"/>
    <w:rsid w:val="00EC1311"/>
    <w:rsid w:val="00EC1FBC"/>
    <w:rsid w:val="00EC262D"/>
    <w:rsid w:val="00EC28E6"/>
    <w:rsid w:val="00EC3A51"/>
    <w:rsid w:val="00EC3A8C"/>
    <w:rsid w:val="00EC6347"/>
    <w:rsid w:val="00ED3FA6"/>
    <w:rsid w:val="00ED57E0"/>
    <w:rsid w:val="00EE11B1"/>
    <w:rsid w:val="00EE30E5"/>
    <w:rsid w:val="00EE4611"/>
    <w:rsid w:val="00EE696A"/>
    <w:rsid w:val="00EE77BE"/>
    <w:rsid w:val="00EE7C3F"/>
    <w:rsid w:val="00EF2AC5"/>
    <w:rsid w:val="00EF580F"/>
    <w:rsid w:val="00F03744"/>
    <w:rsid w:val="00F113C4"/>
    <w:rsid w:val="00F130B6"/>
    <w:rsid w:val="00F147AC"/>
    <w:rsid w:val="00F16491"/>
    <w:rsid w:val="00F16FC5"/>
    <w:rsid w:val="00F20E15"/>
    <w:rsid w:val="00F2235F"/>
    <w:rsid w:val="00F227B4"/>
    <w:rsid w:val="00F26612"/>
    <w:rsid w:val="00F27E4F"/>
    <w:rsid w:val="00F31689"/>
    <w:rsid w:val="00F3540A"/>
    <w:rsid w:val="00F4195D"/>
    <w:rsid w:val="00F52A47"/>
    <w:rsid w:val="00F52BB0"/>
    <w:rsid w:val="00F537C8"/>
    <w:rsid w:val="00F57B2F"/>
    <w:rsid w:val="00F57C6C"/>
    <w:rsid w:val="00F60848"/>
    <w:rsid w:val="00F61196"/>
    <w:rsid w:val="00F61C9D"/>
    <w:rsid w:val="00F63BE4"/>
    <w:rsid w:val="00F644FC"/>
    <w:rsid w:val="00F66010"/>
    <w:rsid w:val="00F67425"/>
    <w:rsid w:val="00F72B4B"/>
    <w:rsid w:val="00F75479"/>
    <w:rsid w:val="00F773C2"/>
    <w:rsid w:val="00F7787C"/>
    <w:rsid w:val="00F77B54"/>
    <w:rsid w:val="00F86073"/>
    <w:rsid w:val="00F8617C"/>
    <w:rsid w:val="00F87DE9"/>
    <w:rsid w:val="00F97664"/>
    <w:rsid w:val="00FA023D"/>
    <w:rsid w:val="00FA146E"/>
    <w:rsid w:val="00FA1645"/>
    <w:rsid w:val="00FA5F32"/>
    <w:rsid w:val="00FA61F1"/>
    <w:rsid w:val="00FB23FA"/>
    <w:rsid w:val="00FB2764"/>
    <w:rsid w:val="00FB6E69"/>
    <w:rsid w:val="00FC0A3C"/>
    <w:rsid w:val="00FC0E21"/>
    <w:rsid w:val="00FC2C35"/>
    <w:rsid w:val="00FC38E2"/>
    <w:rsid w:val="00FC4259"/>
    <w:rsid w:val="00FC6284"/>
    <w:rsid w:val="00FD10CE"/>
    <w:rsid w:val="00FD3389"/>
    <w:rsid w:val="00FD6B1A"/>
    <w:rsid w:val="00FD731B"/>
    <w:rsid w:val="00FE108C"/>
    <w:rsid w:val="00FE2F82"/>
    <w:rsid w:val="00FE3199"/>
    <w:rsid w:val="00FE4169"/>
    <w:rsid w:val="00FF492E"/>
    <w:rsid w:val="00FF6C76"/>
    <w:rsid w:val="00FF7334"/>
    <w:rsid w:val="00FF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77A6A"/>
  <w15:chartTrackingRefBased/>
  <w15:docId w15:val="{2CA39A08-033E-4A39-85FA-FEC9A90A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438"/>
    <w:pPr>
      <w:spacing w:after="0" w:line="240" w:lineRule="auto"/>
    </w:pPr>
    <w:rPr>
      <w:rFonts w:cs="Times New Roman"/>
    </w:rPr>
  </w:style>
  <w:style w:type="paragraph" w:styleId="Heading1">
    <w:name w:val="heading 1"/>
    <w:basedOn w:val="Normal"/>
    <w:next w:val="Normal"/>
    <w:link w:val="Heading1Char"/>
    <w:uiPriority w:val="9"/>
    <w:qFormat/>
    <w:rsid w:val="00DE14CB"/>
    <w:pPr>
      <w:keepNext/>
      <w:keepLines/>
      <w:outlineLvl w:val="0"/>
    </w:pPr>
    <w:rPr>
      <w:rFonts w:ascii="Arial" w:eastAsiaTheme="majorEastAsia" w:hAnsi="Arial"/>
      <w:b/>
      <w:noProof/>
      <w:color w:val="660000"/>
      <w:sz w:val="52"/>
      <w:szCs w:val="24"/>
    </w:rPr>
  </w:style>
  <w:style w:type="paragraph" w:styleId="Heading2">
    <w:name w:val="heading 2"/>
    <w:basedOn w:val="Normal"/>
    <w:next w:val="Normal"/>
    <w:link w:val="Heading2Char"/>
    <w:uiPriority w:val="9"/>
    <w:unhideWhenUsed/>
    <w:qFormat/>
    <w:rsid w:val="001D7B37"/>
    <w:pPr>
      <w:keepNext/>
      <w:keepLines/>
      <w:numPr>
        <w:ilvl w:val="1"/>
        <w:numId w:val="3"/>
      </w:numPr>
      <w:spacing w:before="480" w:after="120" w:line="259" w:lineRule="auto"/>
      <w:ind w:left="806"/>
      <w:outlineLvl w:val="1"/>
    </w:pPr>
    <w:rPr>
      <w:rFonts w:ascii="Arial" w:eastAsiaTheme="majorEastAsia" w:hAnsi="Arial" w:cstheme="majorBidi"/>
      <w:b/>
      <w:caps/>
      <w:color w:val="660000"/>
      <w:szCs w:val="26"/>
    </w:rPr>
  </w:style>
  <w:style w:type="paragraph" w:styleId="Heading3">
    <w:name w:val="heading 3"/>
    <w:basedOn w:val="Normal"/>
    <w:next w:val="Normal"/>
    <w:link w:val="Heading3Char"/>
    <w:uiPriority w:val="9"/>
    <w:unhideWhenUsed/>
    <w:qFormat/>
    <w:rsid w:val="001D7B37"/>
    <w:pPr>
      <w:keepNext/>
      <w:keepLines/>
      <w:spacing w:before="240" w:line="259" w:lineRule="auto"/>
      <w:outlineLvl w:val="2"/>
    </w:pPr>
    <w:rPr>
      <w:rFonts w:ascii="Arial" w:eastAsiaTheme="majorEastAsia" w:hAnsi="Arial" w:cstheme="majorBidi"/>
      <w:b/>
      <w:szCs w:val="24"/>
    </w:rPr>
  </w:style>
  <w:style w:type="paragraph" w:styleId="Heading4">
    <w:name w:val="heading 4"/>
    <w:basedOn w:val="Normal"/>
    <w:next w:val="Normal"/>
    <w:link w:val="Heading4Char"/>
    <w:uiPriority w:val="9"/>
    <w:unhideWhenUsed/>
    <w:qFormat/>
    <w:rsid w:val="009D2D73"/>
    <w:pPr>
      <w:keepNext/>
      <w:keepLines/>
      <w:numPr>
        <w:ilvl w:val="3"/>
        <w:numId w:val="3"/>
      </w:numPr>
      <w:outlineLvl w:val="3"/>
    </w:pPr>
    <w:rPr>
      <w:rFonts w:ascii="Verdana" w:eastAsiaTheme="majorEastAsia" w:hAnsi="Verdana" w:cstheme="majorBidi"/>
      <w:b/>
      <w:i/>
      <w:iCs/>
      <w:color w:val="62B5E5"/>
      <w:sz w:val="20"/>
    </w:rPr>
  </w:style>
  <w:style w:type="paragraph" w:styleId="Heading5">
    <w:name w:val="heading 5"/>
    <w:basedOn w:val="Normal"/>
    <w:next w:val="Normal"/>
    <w:link w:val="Heading5Char"/>
    <w:uiPriority w:val="9"/>
    <w:unhideWhenUsed/>
    <w:qFormat/>
    <w:rsid w:val="009D2D73"/>
    <w:pPr>
      <w:keepNext/>
      <w:keepLines/>
      <w:numPr>
        <w:ilvl w:val="4"/>
        <w:numId w:val="3"/>
      </w:numPr>
      <w:spacing w:before="40" w:line="259" w:lineRule="auto"/>
      <w:outlineLvl w:val="4"/>
    </w:pPr>
    <w:rPr>
      <w:rFonts w:asciiTheme="majorHAnsi" w:eastAsiaTheme="majorEastAsia" w:hAnsiTheme="majorHAnsi" w:cstheme="majorBidi"/>
      <w:color w:val="2E74B5" w:themeColor="accent1" w:themeShade="BF"/>
      <w:sz w:val="20"/>
    </w:rPr>
  </w:style>
  <w:style w:type="paragraph" w:styleId="Heading6">
    <w:name w:val="heading 6"/>
    <w:basedOn w:val="Normal"/>
    <w:next w:val="Normal"/>
    <w:link w:val="Heading6Char"/>
    <w:uiPriority w:val="9"/>
    <w:semiHidden/>
    <w:unhideWhenUsed/>
    <w:qFormat/>
    <w:rsid w:val="009D2D73"/>
    <w:pPr>
      <w:keepNext/>
      <w:keepLines/>
      <w:numPr>
        <w:ilvl w:val="5"/>
        <w:numId w:val="3"/>
      </w:numPr>
      <w:spacing w:before="40" w:line="259" w:lineRule="auto"/>
      <w:outlineLvl w:val="5"/>
    </w:pPr>
    <w:rPr>
      <w:rFonts w:asciiTheme="majorHAnsi" w:eastAsiaTheme="majorEastAsia" w:hAnsiTheme="majorHAnsi" w:cstheme="majorBidi"/>
      <w:color w:val="1F4D78" w:themeColor="accent1" w:themeShade="7F"/>
      <w:sz w:val="20"/>
    </w:rPr>
  </w:style>
  <w:style w:type="paragraph" w:styleId="Heading7">
    <w:name w:val="heading 7"/>
    <w:basedOn w:val="Normal"/>
    <w:next w:val="Normal"/>
    <w:link w:val="Heading7Char"/>
    <w:uiPriority w:val="9"/>
    <w:semiHidden/>
    <w:unhideWhenUsed/>
    <w:qFormat/>
    <w:rsid w:val="009D2D73"/>
    <w:pPr>
      <w:keepNext/>
      <w:keepLines/>
      <w:numPr>
        <w:ilvl w:val="6"/>
        <w:numId w:val="3"/>
      </w:numPr>
      <w:spacing w:before="40" w:line="259" w:lineRule="auto"/>
      <w:outlineLvl w:val="6"/>
    </w:pPr>
    <w:rPr>
      <w:rFonts w:asciiTheme="majorHAnsi" w:eastAsiaTheme="majorEastAsia" w:hAnsiTheme="majorHAnsi" w:cstheme="majorBidi"/>
      <w:i/>
      <w:iCs/>
      <w:color w:val="1F4D78" w:themeColor="accent1" w:themeShade="7F"/>
      <w:sz w:val="20"/>
    </w:rPr>
  </w:style>
  <w:style w:type="paragraph" w:styleId="Heading8">
    <w:name w:val="heading 8"/>
    <w:basedOn w:val="Normal"/>
    <w:next w:val="Normal"/>
    <w:link w:val="Heading8Char"/>
    <w:uiPriority w:val="9"/>
    <w:semiHidden/>
    <w:unhideWhenUsed/>
    <w:qFormat/>
    <w:rsid w:val="009D2D73"/>
    <w:pPr>
      <w:keepNext/>
      <w:keepLines/>
      <w:numPr>
        <w:ilvl w:val="7"/>
        <w:numId w:val="3"/>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2D73"/>
    <w:pPr>
      <w:keepNext/>
      <w:keepLines/>
      <w:numPr>
        <w:ilvl w:val="8"/>
        <w:numId w:val="3"/>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37D"/>
    <w:pPr>
      <w:tabs>
        <w:tab w:val="center" w:pos="4680"/>
        <w:tab w:val="right" w:pos="9360"/>
      </w:tabs>
    </w:pPr>
  </w:style>
  <w:style w:type="character" w:customStyle="1" w:styleId="HeaderChar">
    <w:name w:val="Header Char"/>
    <w:basedOn w:val="DefaultParagraphFont"/>
    <w:link w:val="Header"/>
    <w:uiPriority w:val="99"/>
    <w:rsid w:val="0094137D"/>
  </w:style>
  <w:style w:type="paragraph" w:styleId="Footer">
    <w:name w:val="footer"/>
    <w:basedOn w:val="Normal"/>
    <w:link w:val="FooterChar"/>
    <w:uiPriority w:val="99"/>
    <w:unhideWhenUsed/>
    <w:rsid w:val="0094137D"/>
    <w:pPr>
      <w:tabs>
        <w:tab w:val="center" w:pos="4680"/>
        <w:tab w:val="right" w:pos="9360"/>
      </w:tabs>
    </w:pPr>
  </w:style>
  <w:style w:type="character" w:customStyle="1" w:styleId="FooterChar">
    <w:name w:val="Footer Char"/>
    <w:basedOn w:val="DefaultParagraphFont"/>
    <w:link w:val="Footer"/>
    <w:uiPriority w:val="99"/>
    <w:rsid w:val="0094137D"/>
  </w:style>
  <w:style w:type="paragraph" w:styleId="ListParagraph">
    <w:name w:val="List Paragraph"/>
    <w:basedOn w:val="Normal"/>
    <w:link w:val="ListParagraphChar"/>
    <w:uiPriority w:val="34"/>
    <w:qFormat/>
    <w:rsid w:val="0094137D"/>
    <w:pPr>
      <w:ind w:left="720"/>
    </w:pPr>
  </w:style>
  <w:style w:type="character" w:customStyle="1" w:styleId="Heading1Char">
    <w:name w:val="Heading 1 Char"/>
    <w:basedOn w:val="DefaultParagraphFont"/>
    <w:link w:val="Heading1"/>
    <w:uiPriority w:val="9"/>
    <w:rsid w:val="00DE14CB"/>
    <w:rPr>
      <w:rFonts w:ascii="Arial" w:eastAsiaTheme="majorEastAsia" w:hAnsi="Arial" w:cs="Times New Roman"/>
      <w:b/>
      <w:noProof/>
      <w:color w:val="660000"/>
      <w:sz w:val="52"/>
      <w:szCs w:val="24"/>
    </w:rPr>
  </w:style>
  <w:style w:type="character" w:customStyle="1" w:styleId="Heading2Char">
    <w:name w:val="Heading 2 Char"/>
    <w:basedOn w:val="DefaultParagraphFont"/>
    <w:link w:val="Heading2"/>
    <w:uiPriority w:val="9"/>
    <w:rsid w:val="001D7B37"/>
    <w:rPr>
      <w:rFonts w:ascii="Arial" w:eastAsiaTheme="majorEastAsia" w:hAnsi="Arial" w:cstheme="majorBidi"/>
      <w:b/>
      <w:caps/>
      <w:color w:val="660000"/>
      <w:sz w:val="24"/>
      <w:szCs w:val="26"/>
    </w:rPr>
  </w:style>
  <w:style w:type="character" w:customStyle="1" w:styleId="Heading3Char">
    <w:name w:val="Heading 3 Char"/>
    <w:basedOn w:val="DefaultParagraphFont"/>
    <w:link w:val="Heading3"/>
    <w:uiPriority w:val="9"/>
    <w:rsid w:val="001D7B37"/>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9D2D73"/>
    <w:rPr>
      <w:rFonts w:ascii="Verdana" w:eastAsiaTheme="majorEastAsia" w:hAnsi="Verdana" w:cstheme="majorBidi"/>
      <w:b/>
      <w:i/>
      <w:iCs/>
      <w:color w:val="62B5E5"/>
      <w:sz w:val="20"/>
    </w:rPr>
  </w:style>
  <w:style w:type="character" w:customStyle="1" w:styleId="Heading5Char">
    <w:name w:val="Heading 5 Char"/>
    <w:basedOn w:val="DefaultParagraphFont"/>
    <w:link w:val="Heading5"/>
    <w:uiPriority w:val="9"/>
    <w:rsid w:val="009D2D73"/>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9D2D73"/>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9D2D73"/>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9D2D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D73"/>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34"/>
    <w:rsid w:val="009D2D73"/>
    <w:rPr>
      <w:rFonts w:ascii="Calibri" w:hAnsi="Calibri" w:cs="Times New Roman"/>
    </w:rPr>
  </w:style>
  <w:style w:type="paragraph" w:customStyle="1" w:styleId="Default">
    <w:name w:val="Default"/>
    <w:rsid w:val="009D2D7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D2D73"/>
    <w:rPr>
      <w:color w:val="0563C1" w:themeColor="hyperlink"/>
      <w:u w:val="single"/>
    </w:rPr>
  </w:style>
  <w:style w:type="character" w:styleId="FootnoteReference">
    <w:name w:val="footnote reference"/>
    <w:basedOn w:val="DefaultParagraphFont"/>
    <w:uiPriority w:val="99"/>
    <w:semiHidden/>
    <w:unhideWhenUsed/>
    <w:rsid w:val="009D2D73"/>
    <w:rPr>
      <w:vertAlign w:val="superscript"/>
    </w:rPr>
  </w:style>
  <w:style w:type="paragraph" w:styleId="FootnoteText">
    <w:name w:val="footnote text"/>
    <w:basedOn w:val="Normal"/>
    <w:link w:val="FootnoteTextChar"/>
    <w:uiPriority w:val="99"/>
    <w:unhideWhenUsed/>
    <w:rsid w:val="009D2D73"/>
    <w:rPr>
      <w:rFonts w:ascii="Verdana" w:hAnsi="Verdana" w:cstheme="minorBidi"/>
      <w:sz w:val="20"/>
      <w:szCs w:val="20"/>
    </w:rPr>
  </w:style>
  <w:style w:type="character" w:customStyle="1" w:styleId="FootnoteTextChar">
    <w:name w:val="Footnote Text Char"/>
    <w:basedOn w:val="DefaultParagraphFont"/>
    <w:link w:val="FootnoteText"/>
    <w:uiPriority w:val="99"/>
    <w:rsid w:val="009D2D73"/>
    <w:rPr>
      <w:rFonts w:ascii="Verdana" w:hAnsi="Verdana"/>
      <w:sz w:val="20"/>
      <w:szCs w:val="20"/>
    </w:rPr>
  </w:style>
  <w:style w:type="table" w:styleId="PlainTable1">
    <w:name w:val="Plain Table 1"/>
    <w:basedOn w:val="TableNormal"/>
    <w:uiPriority w:val="41"/>
    <w:rsid w:val="00622F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C22F5"/>
    <w:rPr>
      <w:sz w:val="16"/>
      <w:szCs w:val="16"/>
    </w:rPr>
  </w:style>
  <w:style w:type="paragraph" w:styleId="CommentText">
    <w:name w:val="annotation text"/>
    <w:basedOn w:val="Normal"/>
    <w:link w:val="CommentTextChar"/>
    <w:uiPriority w:val="99"/>
    <w:unhideWhenUsed/>
    <w:rsid w:val="009C22F5"/>
    <w:rPr>
      <w:sz w:val="20"/>
      <w:szCs w:val="20"/>
    </w:rPr>
  </w:style>
  <w:style w:type="character" w:customStyle="1" w:styleId="CommentTextChar">
    <w:name w:val="Comment Text Char"/>
    <w:basedOn w:val="DefaultParagraphFont"/>
    <w:link w:val="CommentText"/>
    <w:uiPriority w:val="99"/>
    <w:rsid w:val="009C22F5"/>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C22F5"/>
    <w:rPr>
      <w:b/>
      <w:bCs/>
    </w:rPr>
  </w:style>
  <w:style w:type="character" w:customStyle="1" w:styleId="CommentSubjectChar">
    <w:name w:val="Comment Subject Char"/>
    <w:basedOn w:val="CommentTextChar"/>
    <w:link w:val="CommentSubject"/>
    <w:uiPriority w:val="99"/>
    <w:semiHidden/>
    <w:rsid w:val="009C22F5"/>
    <w:rPr>
      <w:rFonts w:ascii="Calibri" w:hAnsi="Calibri" w:cs="Times New Roman"/>
      <w:b/>
      <w:bCs/>
      <w:sz w:val="20"/>
      <w:szCs w:val="20"/>
    </w:rPr>
  </w:style>
  <w:style w:type="paragraph" w:styleId="BalloonText">
    <w:name w:val="Balloon Text"/>
    <w:basedOn w:val="Normal"/>
    <w:link w:val="BalloonTextChar"/>
    <w:uiPriority w:val="99"/>
    <w:semiHidden/>
    <w:unhideWhenUsed/>
    <w:rsid w:val="009C22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2F5"/>
    <w:rPr>
      <w:rFonts w:ascii="Segoe UI" w:hAnsi="Segoe UI" w:cs="Segoe UI"/>
      <w:sz w:val="18"/>
      <w:szCs w:val="18"/>
    </w:rPr>
  </w:style>
  <w:style w:type="paragraph" w:styleId="Revision">
    <w:name w:val="Revision"/>
    <w:hidden/>
    <w:uiPriority w:val="99"/>
    <w:semiHidden/>
    <w:rsid w:val="00DE33B9"/>
    <w:pPr>
      <w:spacing w:after="0" w:line="240" w:lineRule="auto"/>
    </w:pPr>
    <w:rPr>
      <w:rFonts w:ascii="Calibri" w:hAnsi="Calibri" w:cs="Times New Roman"/>
    </w:rPr>
  </w:style>
  <w:style w:type="paragraph" w:styleId="NoSpacing">
    <w:name w:val="No Spacing"/>
    <w:link w:val="NoSpacingChar"/>
    <w:uiPriority w:val="1"/>
    <w:qFormat/>
    <w:rsid w:val="007D5338"/>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7D5338"/>
    <w:rPr>
      <w:color w:val="44546A" w:themeColor="text2"/>
      <w:sz w:val="20"/>
      <w:szCs w:val="20"/>
    </w:rPr>
  </w:style>
  <w:style w:type="paragraph" w:styleId="TOCHeading">
    <w:name w:val="TOC Heading"/>
    <w:basedOn w:val="Heading1"/>
    <w:next w:val="Normal"/>
    <w:uiPriority w:val="39"/>
    <w:unhideWhenUsed/>
    <w:qFormat/>
    <w:rsid w:val="002A7C4C"/>
    <w:pPr>
      <w:spacing w:before="240" w:line="259" w:lineRule="auto"/>
      <w:outlineLvl w:val="9"/>
    </w:pPr>
    <w:rPr>
      <w:rFonts w:asciiTheme="majorHAnsi" w:hAnsiTheme="majorHAnsi" w:cstheme="majorBidi"/>
      <w:b w:val="0"/>
      <w:noProof w:val="0"/>
      <w:color w:val="2E74B5" w:themeColor="accent1" w:themeShade="BF"/>
      <w:szCs w:val="32"/>
    </w:rPr>
  </w:style>
  <w:style w:type="paragraph" w:styleId="TOC1">
    <w:name w:val="toc 1"/>
    <w:basedOn w:val="Normal"/>
    <w:next w:val="Normal"/>
    <w:autoRedefine/>
    <w:uiPriority w:val="39"/>
    <w:unhideWhenUsed/>
    <w:rsid w:val="00E358FC"/>
    <w:pPr>
      <w:tabs>
        <w:tab w:val="right" w:leader="dot" w:pos="9350"/>
      </w:tabs>
      <w:spacing w:after="100"/>
    </w:pPr>
  </w:style>
  <w:style w:type="paragraph" w:styleId="TOC2">
    <w:name w:val="toc 2"/>
    <w:basedOn w:val="Normal"/>
    <w:next w:val="Normal"/>
    <w:autoRedefine/>
    <w:uiPriority w:val="39"/>
    <w:unhideWhenUsed/>
    <w:rsid w:val="002A7C4C"/>
    <w:pPr>
      <w:spacing w:after="100"/>
      <w:ind w:left="220"/>
    </w:pPr>
  </w:style>
  <w:style w:type="paragraph" w:styleId="TOC3">
    <w:name w:val="toc 3"/>
    <w:basedOn w:val="Normal"/>
    <w:next w:val="Normal"/>
    <w:autoRedefine/>
    <w:uiPriority w:val="39"/>
    <w:unhideWhenUsed/>
    <w:rsid w:val="003553CC"/>
    <w:pPr>
      <w:tabs>
        <w:tab w:val="right" w:leader="dot" w:pos="9350"/>
      </w:tabs>
      <w:spacing w:after="100"/>
      <w:ind w:left="440"/>
    </w:pPr>
  </w:style>
  <w:style w:type="table" w:styleId="TableGrid">
    <w:name w:val="Table Grid"/>
    <w:basedOn w:val="TableNormal"/>
    <w:uiPriority w:val="39"/>
    <w:rsid w:val="0021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023D"/>
    <w:rPr>
      <w:b/>
      <w:bCs/>
      <w:i w:val="0"/>
      <w:iCs w:val="0"/>
    </w:rPr>
  </w:style>
  <w:style w:type="character" w:customStyle="1" w:styleId="tgc">
    <w:name w:val="_tgc"/>
    <w:basedOn w:val="DefaultParagraphFont"/>
    <w:rsid w:val="00FA023D"/>
  </w:style>
  <w:style w:type="paragraph" w:styleId="Caption">
    <w:name w:val="caption"/>
    <w:basedOn w:val="Normal"/>
    <w:next w:val="Normal"/>
    <w:uiPriority w:val="35"/>
    <w:unhideWhenUsed/>
    <w:qFormat/>
    <w:rsid w:val="001A1F25"/>
    <w:pPr>
      <w:spacing w:after="200"/>
      <w:jc w:val="center"/>
    </w:pPr>
    <w:rPr>
      <w:b/>
      <w:iCs/>
      <w:color w:val="000000" w:themeColor="text1"/>
      <w:sz w:val="28"/>
      <w:szCs w:val="18"/>
    </w:rPr>
  </w:style>
  <w:style w:type="character" w:styleId="FollowedHyperlink">
    <w:name w:val="FollowedHyperlink"/>
    <w:basedOn w:val="DefaultParagraphFont"/>
    <w:uiPriority w:val="99"/>
    <w:semiHidden/>
    <w:unhideWhenUsed/>
    <w:rsid w:val="00B638D7"/>
    <w:rPr>
      <w:color w:val="954F72" w:themeColor="followedHyperlink"/>
      <w:u w:val="single"/>
    </w:rPr>
  </w:style>
  <w:style w:type="table" w:styleId="GridTable4-Accent5">
    <w:name w:val="Grid Table 4 Accent 5"/>
    <w:basedOn w:val="TableNormal"/>
    <w:uiPriority w:val="49"/>
    <w:rsid w:val="00EE696A"/>
    <w:pPr>
      <w:spacing w:after="0" w:line="240" w:lineRule="auto"/>
    </w:pPr>
    <w:rPr>
      <w:rFonts w:ascii="Open Sans" w:hAnsi="Open Sans"/>
    </w:rPr>
    <w:tblPr>
      <w:tblStyleRowBandSize w:val="1"/>
      <w:tblStyleColBandSize w:val="1"/>
      <w:tblBorders>
        <w:top w:val="single" w:sz="4" w:space="0" w:color="155060"/>
        <w:left w:val="single" w:sz="4" w:space="0" w:color="155060"/>
        <w:bottom w:val="single" w:sz="4" w:space="0" w:color="155060"/>
        <w:right w:val="single" w:sz="4" w:space="0" w:color="155060"/>
        <w:insideH w:val="single" w:sz="4" w:space="0" w:color="155060"/>
        <w:insideV w:val="single" w:sz="4" w:space="0" w:color="155060"/>
      </w:tblBorders>
    </w:tblPr>
    <w:tcPr>
      <w:shd w:val="clear" w:color="auto" w:fill="FFFFFF" w:themeFill="background1"/>
    </w:tcPr>
    <w:tblStylePr w:type="firstRow">
      <w:rPr>
        <w:rFonts w:ascii="Open Sans SemiBold" w:hAnsi="Open Sans SemiBold"/>
        <w:b/>
        <w:bCs/>
        <w:color w:val="FFFFFF" w:themeColor="background1"/>
      </w:rPr>
      <w:tblPr/>
      <w:tcPr>
        <w:shd w:val="clear" w:color="auto" w:fill="155060"/>
      </w:tcPr>
    </w:tblStylePr>
    <w:tblStylePr w:type="lastRow">
      <w:rPr>
        <w:b/>
        <w:bCs/>
      </w:rPr>
      <w:tblPr/>
      <w:tcPr>
        <w:tcBorders>
          <w:top w:val="double" w:sz="4" w:space="0" w:color="4472C4" w:themeColor="accent5"/>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AE3E5"/>
      </w:tcPr>
    </w:tblStylePr>
  </w:style>
  <w:style w:type="table" w:styleId="GridTable3-Accent5">
    <w:name w:val="Grid Table 3 Accent 5"/>
    <w:basedOn w:val="TableNormal"/>
    <w:uiPriority w:val="48"/>
    <w:rsid w:val="003C459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
    <w:name w:val="Grid Table 4"/>
    <w:basedOn w:val="TableNormal"/>
    <w:uiPriority w:val="49"/>
    <w:rsid w:val="00BC11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D3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170DBE"/>
    <w:pPr>
      <w:contextualSpacing/>
    </w:pPr>
    <w:rPr>
      <w:rFonts w:eastAsiaTheme="majorEastAsia" w:cstheme="majorBidi"/>
      <w:b/>
      <w:color w:val="7F0000"/>
      <w:spacing w:val="-10"/>
      <w:kern w:val="28"/>
      <w:sz w:val="56"/>
      <w:szCs w:val="56"/>
    </w:rPr>
  </w:style>
  <w:style w:type="character" w:customStyle="1" w:styleId="TitleChar">
    <w:name w:val="Title Char"/>
    <w:basedOn w:val="DefaultParagraphFont"/>
    <w:link w:val="Title"/>
    <w:uiPriority w:val="10"/>
    <w:rsid w:val="00170DBE"/>
    <w:rPr>
      <w:rFonts w:eastAsiaTheme="majorEastAsia" w:cstheme="majorBidi"/>
      <w:b/>
      <w:color w:val="7F0000"/>
      <w:spacing w:val="-10"/>
      <w:kern w:val="28"/>
      <w:sz w:val="56"/>
      <w:szCs w:val="56"/>
    </w:rPr>
  </w:style>
  <w:style w:type="paragraph" w:styleId="Subtitle">
    <w:name w:val="Subtitle"/>
    <w:basedOn w:val="Normal"/>
    <w:next w:val="Normal"/>
    <w:link w:val="SubtitleChar"/>
    <w:uiPriority w:val="11"/>
    <w:qFormat/>
    <w:rsid w:val="001A3A10"/>
    <w:pPr>
      <w:numPr>
        <w:ilvl w:val="1"/>
      </w:numPr>
      <w:spacing w:after="160"/>
      <w:jc w:val="center"/>
    </w:pPr>
    <w:rPr>
      <w:rFonts w:eastAsiaTheme="minorEastAsia" w:cstheme="minorBidi"/>
      <w:color w:val="5A5A5A" w:themeColor="text1" w:themeTint="A5"/>
      <w:spacing w:val="15"/>
      <w:sz w:val="28"/>
    </w:rPr>
  </w:style>
  <w:style w:type="character" w:customStyle="1" w:styleId="SubtitleChar">
    <w:name w:val="Subtitle Char"/>
    <w:basedOn w:val="DefaultParagraphFont"/>
    <w:link w:val="Subtitle"/>
    <w:uiPriority w:val="11"/>
    <w:rsid w:val="001A3A10"/>
    <w:rPr>
      <w:rFonts w:eastAsiaTheme="minorEastAsia"/>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216">
      <w:bodyDiv w:val="1"/>
      <w:marLeft w:val="0"/>
      <w:marRight w:val="0"/>
      <w:marTop w:val="0"/>
      <w:marBottom w:val="0"/>
      <w:divBdr>
        <w:top w:val="none" w:sz="0" w:space="0" w:color="auto"/>
        <w:left w:val="none" w:sz="0" w:space="0" w:color="auto"/>
        <w:bottom w:val="none" w:sz="0" w:space="0" w:color="auto"/>
        <w:right w:val="none" w:sz="0" w:space="0" w:color="auto"/>
      </w:divBdr>
    </w:div>
    <w:div w:id="128472489">
      <w:bodyDiv w:val="1"/>
      <w:marLeft w:val="0"/>
      <w:marRight w:val="0"/>
      <w:marTop w:val="0"/>
      <w:marBottom w:val="0"/>
      <w:divBdr>
        <w:top w:val="none" w:sz="0" w:space="0" w:color="auto"/>
        <w:left w:val="none" w:sz="0" w:space="0" w:color="auto"/>
        <w:bottom w:val="none" w:sz="0" w:space="0" w:color="auto"/>
        <w:right w:val="none" w:sz="0" w:space="0" w:color="auto"/>
      </w:divBdr>
    </w:div>
    <w:div w:id="137263259">
      <w:bodyDiv w:val="1"/>
      <w:marLeft w:val="0"/>
      <w:marRight w:val="0"/>
      <w:marTop w:val="0"/>
      <w:marBottom w:val="0"/>
      <w:divBdr>
        <w:top w:val="none" w:sz="0" w:space="0" w:color="auto"/>
        <w:left w:val="none" w:sz="0" w:space="0" w:color="auto"/>
        <w:bottom w:val="none" w:sz="0" w:space="0" w:color="auto"/>
        <w:right w:val="none" w:sz="0" w:space="0" w:color="auto"/>
      </w:divBdr>
    </w:div>
    <w:div w:id="161362421">
      <w:bodyDiv w:val="1"/>
      <w:marLeft w:val="0"/>
      <w:marRight w:val="0"/>
      <w:marTop w:val="0"/>
      <w:marBottom w:val="0"/>
      <w:divBdr>
        <w:top w:val="none" w:sz="0" w:space="0" w:color="auto"/>
        <w:left w:val="none" w:sz="0" w:space="0" w:color="auto"/>
        <w:bottom w:val="none" w:sz="0" w:space="0" w:color="auto"/>
        <w:right w:val="none" w:sz="0" w:space="0" w:color="auto"/>
      </w:divBdr>
    </w:div>
    <w:div w:id="165169840">
      <w:bodyDiv w:val="1"/>
      <w:marLeft w:val="0"/>
      <w:marRight w:val="0"/>
      <w:marTop w:val="0"/>
      <w:marBottom w:val="0"/>
      <w:divBdr>
        <w:top w:val="none" w:sz="0" w:space="0" w:color="auto"/>
        <w:left w:val="none" w:sz="0" w:space="0" w:color="auto"/>
        <w:bottom w:val="none" w:sz="0" w:space="0" w:color="auto"/>
        <w:right w:val="none" w:sz="0" w:space="0" w:color="auto"/>
      </w:divBdr>
    </w:div>
    <w:div w:id="498348282">
      <w:bodyDiv w:val="1"/>
      <w:marLeft w:val="0"/>
      <w:marRight w:val="0"/>
      <w:marTop w:val="0"/>
      <w:marBottom w:val="0"/>
      <w:divBdr>
        <w:top w:val="none" w:sz="0" w:space="0" w:color="auto"/>
        <w:left w:val="none" w:sz="0" w:space="0" w:color="auto"/>
        <w:bottom w:val="none" w:sz="0" w:space="0" w:color="auto"/>
        <w:right w:val="none" w:sz="0" w:space="0" w:color="auto"/>
      </w:divBdr>
    </w:div>
    <w:div w:id="505022408">
      <w:bodyDiv w:val="1"/>
      <w:marLeft w:val="0"/>
      <w:marRight w:val="0"/>
      <w:marTop w:val="0"/>
      <w:marBottom w:val="0"/>
      <w:divBdr>
        <w:top w:val="none" w:sz="0" w:space="0" w:color="auto"/>
        <w:left w:val="none" w:sz="0" w:space="0" w:color="auto"/>
        <w:bottom w:val="none" w:sz="0" w:space="0" w:color="auto"/>
        <w:right w:val="none" w:sz="0" w:space="0" w:color="auto"/>
      </w:divBdr>
    </w:div>
    <w:div w:id="560408319">
      <w:bodyDiv w:val="1"/>
      <w:marLeft w:val="0"/>
      <w:marRight w:val="0"/>
      <w:marTop w:val="0"/>
      <w:marBottom w:val="0"/>
      <w:divBdr>
        <w:top w:val="none" w:sz="0" w:space="0" w:color="auto"/>
        <w:left w:val="none" w:sz="0" w:space="0" w:color="auto"/>
        <w:bottom w:val="none" w:sz="0" w:space="0" w:color="auto"/>
        <w:right w:val="none" w:sz="0" w:space="0" w:color="auto"/>
      </w:divBdr>
    </w:div>
    <w:div w:id="575482036">
      <w:bodyDiv w:val="1"/>
      <w:marLeft w:val="0"/>
      <w:marRight w:val="0"/>
      <w:marTop w:val="0"/>
      <w:marBottom w:val="0"/>
      <w:divBdr>
        <w:top w:val="none" w:sz="0" w:space="0" w:color="auto"/>
        <w:left w:val="none" w:sz="0" w:space="0" w:color="auto"/>
        <w:bottom w:val="none" w:sz="0" w:space="0" w:color="auto"/>
        <w:right w:val="none" w:sz="0" w:space="0" w:color="auto"/>
      </w:divBdr>
    </w:div>
    <w:div w:id="828904510">
      <w:bodyDiv w:val="1"/>
      <w:marLeft w:val="0"/>
      <w:marRight w:val="0"/>
      <w:marTop w:val="0"/>
      <w:marBottom w:val="0"/>
      <w:divBdr>
        <w:top w:val="none" w:sz="0" w:space="0" w:color="auto"/>
        <w:left w:val="none" w:sz="0" w:space="0" w:color="auto"/>
        <w:bottom w:val="none" w:sz="0" w:space="0" w:color="auto"/>
        <w:right w:val="none" w:sz="0" w:space="0" w:color="auto"/>
      </w:divBdr>
    </w:div>
    <w:div w:id="851845789">
      <w:bodyDiv w:val="1"/>
      <w:marLeft w:val="0"/>
      <w:marRight w:val="0"/>
      <w:marTop w:val="0"/>
      <w:marBottom w:val="0"/>
      <w:divBdr>
        <w:top w:val="none" w:sz="0" w:space="0" w:color="auto"/>
        <w:left w:val="none" w:sz="0" w:space="0" w:color="auto"/>
        <w:bottom w:val="none" w:sz="0" w:space="0" w:color="auto"/>
        <w:right w:val="none" w:sz="0" w:space="0" w:color="auto"/>
      </w:divBdr>
    </w:div>
    <w:div w:id="959996145">
      <w:bodyDiv w:val="1"/>
      <w:marLeft w:val="0"/>
      <w:marRight w:val="0"/>
      <w:marTop w:val="0"/>
      <w:marBottom w:val="0"/>
      <w:divBdr>
        <w:top w:val="none" w:sz="0" w:space="0" w:color="auto"/>
        <w:left w:val="none" w:sz="0" w:space="0" w:color="auto"/>
        <w:bottom w:val="none" w:sz="0" w:space="0" w:color="auto"/>
        <w:right w:val="none" w:sz="0" w:space="0" w:color="auto"/>
      </w:divBdr>
      <w:divsChild>
        <w:div w:id="365907384">
          <w:marLeft w:val="547"/>
          <w:marRight w:val="0"/>
          <w:marTop w:val="125"/>
          <w:marBottom w:val="0"/>
          <w:divBdr>
            <w:top w:val="none" w:sz="0" w:space="0" w:color="auto"/>
            <w:left w:val="none" w:sz="0" w:space="0" w:color="auto"/>
            <w:bottom w:val="none" w:sz="0" w:space="0" w:color="auto"/>
            <w:right w:val="none" w:sz="0" w:space="0" w:color="auto"/>
          </w:divBdr>
        </w:div>
      </w:divsChild>
    </w:div>
    <w:div w:id="1042630660">
      <w:bodyDiv w:val="1"/>
      <w:marLeft w:val="0"/>
      <w:marRight w:val="0"/>
      <w:marTop w:val="0"/>
      <w:marBottom w:val="0"/>
      <w:divBdr>
        <w:top w:val="none" w:sz="0" w:space="0" w:color="auto"/>
        <w:left w:val="none" w:sz="0" w:space="0" w:color="auto"/>
        <w:bottom w:val="none" w:sz="0" w:space="0" w:color="auto"/>
        <w:right w:val="none" w:sz="0" w:space="0" w:color="auto"/>
      </w:divBdr>
    </w:div>
    <w:div w:id="1301880956">
      <w:bodyDiv w:val="1"/>
      <w:marLeft w:val="0"/>
      <w:marRight w:val="0"/>
      <w:marTop w:val="0"/>
      <w:marBottom w:val="0"/>
      <w:divBdr>
        <w:top w:val="none" w:sz="0" w:space="0" w:color="auto"/>
        <w:left w:val="none" w:sz="0" w:space="0" w:color="auto"/>
        <w:bottom w:val="none" w:sz="0" w:space="0" w:color="auto"/>
        <w:right w:val="none" w:sz="0" w:space="0" w:color="auto"/>
      </w:divBdr>
    </w:div>
    <w:div w:id="1611274145">
      <w:bodyDiv w:val="1"/>
      <w:marLeft w:val="0"/>
      <w:marRight w:val="0"/>
      <w:marTop w:val="0"/>
      <w:marBottom w:val="0"/>
      <w:divBdr>
        <w:top w:val="none" w:sz="0" w:space="0" w:color="auto"/>
        <w:left w:val="none" w:sz="0" w:space="0" w:color="auto"/>
        <w:bottom w:val="none" w:sz="0" w:space="0" w:color="auto"/>
        <w:right w:val="none" w:sz="0" w:space="0" w:color="auto"/>
      </w:divBdr>
    </w:div>
    <w:div w:id="1717394347">
      <w:bodyDiv w:val="1"/>
      <w:marLeft w:val="0"/>
      <w:marRight w:val="0"/>
      <w:marTop w:val="0"/>
      <w:marBottom w:val="0"/>
      <w:divBdr>
        <w:top w:val="none" w:sz="0" w:space="0" w:color="auto"/>
        <w:left w:val="none" w:sz="0" w:space="0" w:color="auto"/>
        <w:bottom w:val="none" w:sz="0" w:space="0" w:color="auto"/>
        <w:right w:val="none" w:sz="0" w:space="0" w:color="auto"/>
      </w:divBdr>
    </w:div>
    <w:div w:id="1786345899">
      <w:bodyDiv w:val="1"/>
      <w:marLeft w:val="0"/>
      <w:marRight w:val="0"/>
      <w:marTop w:val="0"/>
      <w:marBottom w:val="0"/>
      <w:divBdr>
        <w:top w:val="none" w:sz="0" w:space="0" w:color="auto"/>
        <w:left w:val="none" w:sz="0" w:space="0" w:color="auto"/>
        <w:bottom w:val="none" w:sz="0" w:space="0" w:color="auto"/>
        <w:right w:val="none" w:sz="0" w:space="0" w:color="auto"/>
      </w:divBdr>
    </w:div>
    <w:div w:id="1792086680">
      <w:bodyDiv w:val="1"/>
      <w:marLeft w:val="0"/>
      <w:marRight w:val="0"/>
      <w:marTop w:val="0"/>
      <w:marBottom w:val="0"/>
      <w:divBdr>
        <w:top w:val="none" w:sz="0" w:space="0" w:color="auto"/>
        <w:left w:val="none" w:sz="0" w:space="0" w:color="auto"/>
        <w:bottom w:val="none" w:sz="0" w:space="0" w:color="auto"/>
        <w:right w:val="none" w:sz="0" w:space="0" w:color="auto"/>
      </w:divBdr>
    </w:div>
    <w:div w:id="1954092085">
      <w:bodyDiv w:val="1"/>
      <w:marLeft w:val="0"/>
      <w:marRight w:val="0"/>
      <w:marTop w:val="0"/>
      <w:marBottom w:val="0"/>
      <w:divBdr>
        <w:top w:val="none" w:sz="0" w:space="0" w:color="auto"/>
        <w:left w:val="none" w:sz="0" w:space="0" w:color="auto"/>
        <w:bottom w:val="none" w:sz="0" w:space="0" w:color="auto"/>
        <w:right w:val="none" w:sz="0" w:space="0" w:color="auto"/>
      </w:divBdr>
    </w:div>
    <w:div w:id="1975213635">
      <w:bodyDiv w:val="1"/>
      <w:marLeft w:val="0"/>
      <w:marRight w:val="0"/>
      <w:marTop w:val="0"/>
      <w:marBottom w:val="0"/>
      <w:divBdr>
        <w:top w:val="none" w:sz="0" w:space="0" w:color="auto"/>
        <w:left w:val="none" w:sz="0" w:space="0" w:color="auto"/>
        <w:bottom w:val="none" w:sz="0" w:space="0" w:color="auto"/>
        <w:right w:val="none" w:sz="0" w:space="0" w:color="auto"/>
      </w:divBdr>
    </w:div>
    <w:div w:id="2012683525">
      <w:bodyDiv w:val="1"/>
      <w:marLeft w:val="0"/>
      <w:marRight w:val="0"/>
      <w:marTop w:val="0"/>
      <w:marBottom w:val="0"/>
      <w:divBdr>
        <w:top w:val="none" w:sz="0" w:space="0" w:color="auto"/>
        <w:left w:val="none" w:sz="0" w:space="0" w:color="auto"/>
        <w:bottom w:val="none" w:sz="0" w:space="0" w:color="auto"/>
        <w:right w:val="none" w:sz="0" w:space="0" w:color="auto"/>
      </w:divBdr>
    </w:div>
    <w:div w:id="213886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sts.org/about-sts/policies/sts-national-database-audit-policy"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C748510A00684DAA4666A5518F7226" ma:contentTypeVersion="13" ma:contentTypeDescription="Create a new document." ma:contentTypeScope="" ma:versionID="b1bc62ff5a05e8af58449a6c305f2320">
  <xsd:schema xmlns:xsd="http://www.w3.org/2001/XMLSchema" xmlns:xs="http://www.w3.org/2001/XMLSchema" xmlns:p="http://schemas.microsoft.com/office/2006/metadata/properties" xmlns:ns2="400e4f63-0080-4481-97e8-5f787c83de9b" xmlns:ns3="a1931f5d-ec43-4276-a05f-388956d19d6d" targetNamespace="http://schemas.microsoft.com/office/2006/metadata/properties" ma:root="true" ma:fieldsID="8f26c0493d1e03311eb05687f69a204c" ns2:_="" ns3:_="">
    <xsd:import namespace="400e4f63-0080-4481-97e8-5f787c83de9b"/>
    <xsd:import namespace="a1931f5d-ec43-4276-a05f-388956d19d6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e4f63-0080-4481-97e8-5f787c83d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31f5d-ec43-4276-a05f-388956d19d6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707DF4-21D2-4C40-BD2D-460A00C68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e4f63-0080-4481-97e8-5f787c83de9b"/>
    <ds:schemaRef ds:uri="a1931f5d-ec43-4276-a05f-388956d19d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A01376-AB7B-4749-B6B0-FAFB165C5F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EFFF37-E151-4E0B-8DBE-E2DDAA428620}">
  <ds:schemaRefs>
    <ds:schemaRef ds:uri="http://schemas.openxmlformats.org/officeDocument/2006/bibliography"/>
  </ds:schemaRefs>
</ds:datastoreItem>
</file>

<file path=customXml/itemProps4.xml><?xml version="1.0" encoding="utf-8"?>
<ds:datastoreItem xmlns:ds="http://schemas.openxmlformats.org/officeDocument/2006/customXml" ds:itemID="{A0664570-A84B-429F-8808-0232EF06DA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CMS</dc:creator>
  <cp:keywords/>
  <dc:description/>
  <cp:lastModifiedBy>Sandeep Shetty</cp:lastModifiedBy>
  <cp:revision>19</cp:revision>
  <cp:lastPrinted>2021-12-08T09:18:00Z</cp:lastPrinted>
  <dcterms:created xsi:type="dcterms:W3CDTF">2021-12-14T20:09:00Z</dcterms:created>
  <dcterms:modified xsi:type="dcterms:W3CDTF">2021-12-15T20:55:00Z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0x010100E6C748510A00684DAA4666A5518F7226</vt:lpwstr>
  </property>
  <property fmtid="{D5CDD505-2E9C-101B-9397-08002B2CF9AE}" pid="3" name="Tags">
    <vt:lpwstr/>
  </property>
  <property fmtid="{D5CDD505-2E9C-101B-9397-08002B2CF9AE}" pid="4" name="_NewReviewCycle">
    <vt:lpwstr/>
  </property>
</Properties>
</file>