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Warning: Consider using the h1 element as a top-level heading only (all h1 elements are treated as top-level headings by many screen readers and other tools).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line 15, column 11; to line 15, column 86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&lt;h1 class= "textt" style="color:black; font-family: Orang; font-size:40px;"&gt;↩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