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Probable Cause: A Comprehensive Analysis of Felony Adjudication in Daviess County, Kentucky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felony adjudicatory framework in the Commonwealth of Kentucky, specifically within the 6th Judicial Circuit and District comprising Daviess County, is characterized by a deliberate bifurcated screening process. This architecture, designed to insulate citizens from arbitrary state action, transitions a criminal allegation from the limited jurisdiction of the District Court to the general jurisdiction of the Circuit Court. The primary procedural milestones in this transition are the preliminary hearing—historically identified as the examining trial—and the grand jury presentment. These phases are governed by a hierarchical structure of authority including Section 12 of the Kentucky Constitution, the Kentucky Rules of Criminal Procedure (RCr), the Kentucky Revised Statutes (KRS), and the Local Rules of Practice for the Daviess County Courts. The movement of a felony case through these stages represents a shift in both jurisdiction and the evidentiary environment, moving from an adversarial, open-court inquiry to an ex parte, secret investigation.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Constitutional Mandate and Jurisdictional Transfer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Kentucky law mandates that no individual can be proceeded against for a felony except upon an indictment returned by a grand jury.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constitutional requirement, found in Section 12 of the Kentucky Constitution, establishes the grand jury as the ultimate gatekeeper of felony prosecution.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initial management of felony cases typically begins in the District Court, which possesses the authority to conduct preliminary hearings to determine if there is sufficient evidence to hold a defendant over for grand jury 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Daviess County, the District Court serves as this initial venue, while the Circuit Court, divided into Division I and Division II, eventually assumes jurisdiction over all criminal cases involving penalties exceeding twelve months of imprisonment.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transfer of a case from the District to the Circuit Court is not merely an administrative shift but a jurisdictional handoff defined by RCr 3.22. Upon a finding of probable cause at a preliminary hearing, or a waiver of such hearing by the defendant, the District Court clerk is required to transmit all records, papers, and bail documents to the Circuit Court clerk and the Commonwealth’s Attorney.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"binding over" process marks the end of the District Court’s examining jurisdiction and the beginning of the Circuit Court’s potential jurisdiction over the indicted offense.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Preliminary Hearing: The Examining Phase of the 6th Judicial District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preliminary hearing, colloquially termed the probable cause hearing, is the first significant judicial screen in the felony process. Unlike the grand jury, this is a public proceeding where the defendant has the right to be present with counsel.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primary objective is not to determine guilt, but to evaluate whether the Commonwealth can satisfy a minimal evidentiary threshold: that a felony has been committed and that there is probable cause to believe the defendant committed it.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 Timelines and Custody Status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timing of the preliminary hearing in Daviess County is dictated by RCr 3.10 and is strictly contingent on the defendant's custody status. These deadlines are designed to protect the liberty interests of the accused, ensuring that individuals are not held indefinitely without a judicial finding of cause.</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Defendant Custody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Deadline (RCr 3.10)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Custody (Incarcerated)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Within 10 days of the initial appearance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 of Custody (Released on Bond)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Within 20 days of the initial appearance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Failure to Meet Deadline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Defendant must be discharged from custody</w:t>
            </w:r>
          </w:p>
        </w:tc>
      </w:tr>
    </w:tbl>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hearing is not held within these parameters, the court must discharge the defendant from custody, and any further action on those specific charges must be initiated through the grand jury indictment process.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Extensions are permitted only under "extraordinary circumstances" where delay is deemed indispensable to the interests of justice.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In Daviess District Court, Rule 804 classifies these as "Preliminary Hearings" or "Examining Trials," reinforcing the district judge’s role as the examining magistrate for the circuit.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Evidentiary Environment and the Hearsay Exception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evidentiary standards at a preliminary hearing are notoriously relaxed compared to a jury trial. Under RCr 3.14(2), a finding of probable cause may be based entirely or in part on hearsay evidence.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allows the Commonwealth to present its case efficiently, often by calling only the lead detective or arresting officer to summarize witness statements, laboratory results, or investigative findings.</w:t>
      </w:r>
      <w:r w:rsidDel="00000000" w:rsidR="00000000" w:rsidRPr="00000000">
        <w:rPr>
          <w:rFonts w:ascii="Google Sans" w:cs="Google Sans" w:eastAsia="Google Sans" w:hAnsi="Google Sans"/>
          <w:color w:val="444746"/>
          <w:sz w:val="24"/>
          <w:szCs w:val="24"/>
          <w:vertAlign w:val="superscript"/>
          <w:rtl w:val="0"/>
        </w:rPr>
        <w:t xml:space="preserve">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Preliminary Hearing (RCr 3.14)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Circuit Court Trial (Rules of Evidence)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of Proof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Probable Cause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Beyond a Reasonable Doubt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Hearsay Admissibility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Generally admissible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Strictly limited by exceptions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Cross-Examination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Permitted for Commonwealth witnesses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Constitutional right (6th Amendment)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Defense Evidence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Allowed but rarely presented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Comprehensive defense case</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standard is low—defined as a reasonable amount of suspicion supported by circumstances strong enough to justify a prudent person's belief—the defendant retains the right to cross-examine Commonwealth witnesses and introduce their own evidence.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defense rarely calls witnesses at this stage, as doing so might provide the prosecution with premature discovery or lock defense witnesses into a story before the full investigation is complete.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most significant tactical advantage for the defense at a preliminary hearing is the ability to cross-examine the officer, pinning them down to a narrative that can later be scrutinized for inconsistencies at trial.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Suppression and Procedural Limitations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limitation of the preliminary hearing in Daviess County, as stipulated by RCr 3.14(3), is that objections to evidence on the grounds of unlawful search and seizure are not permitted.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Motions to suppress evidence must be reserved for the trial court—the Daviess Circuit Court—after an indictment has been returned.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District Court’s role is purely limited to the probable cause assessment; it lacks the jurisdiction to adjudicate constitutional challenges to the methods by which evidence was acquired.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the preliminary hearing remains a streamlined procedural screen rather than a "mini-trial" on the merits or the constitutionality of the police conduct.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Probable Cause and Bail Modification: The Irvin Milestones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Daviess County, as in the rest of the Commonwealth, the finding of probable cause at a preliminary hearing serves as a significant milestone for the reconsideration of bail. Under the ruling in </w:t>
      </w:r>
      <w:r w:rsidDel="00000000" w:rsidR="00000000" w:rsidRPr="00000000">
        <w:rPr>
          <w:rFonts w:ascii="Google Sans" w:cs="Google Sans" w:eastAsia="Google Sans" w:hAnsi="Google Sans"/>
          <w:i w:val="1"/>
          <w:iCs w:val="1"/>
          <w:color w:val="1f1f1f"/>
          <w:rtl w:val="0"/>
        </w:rPr>
        <w:t xml:space="preserve">Commonwealth v. Irvin</w:t>
      </w:r>
      <w:r w:rsidDel="00000000" w:rsidR="00000000" w:rsidRPr="00000000">
        <w:rPr>
          <w:rFonts w:ascii="Google Sans" w:cs="Google Sans" w:eastAsia="Google Sans" w:hAnsi="Google Sans"/>
          <w:color w:val="1f1f1f"/>
          <w:rtl w:val="0"/>
        </w:rPr>
        <w:t xml:space="preserve">, a District Court judge is authorized to re-examine and even increase the amount of a defendant's bail following a probable cause finding, even if there has been no other material change in the defendant's circumstances.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authority stems from RCr 3.14(1), which instructs the judge, upon finding probable cause, to "hold the defendant to answer in the circuit court" and simultaneously "commit the defendant to jail, release the defendant on personal recognizance or admit the defendant to bail".</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Supreme Court of Kentucky reasoned that this finding of probable cause is a sufficient "milestone" to justify a fresh look at the risk of flight or the threat to public safety.</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Consequently, it is common in Daviess District Court for the Commonwealth to move for a bond increase once the judge has officially determined the evidence is sufficient to sustain the felony charge.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Transitional "Bound Over" Phase and the 60-Day Clock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defendant is bound over from the Daviess District Court, they enter a transitional phase where they have been judicially determined to be "probably" guilty of a felony but have not yet been formally charged by a grand jury indictment.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phase is governed by RCr 5.22, which imposes a secondary administrative deadline on the prosecution.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defendant is held to answer—meaning they have had a preliminary hearing or waived it—but is not indicted within 60 days of that probable cause finding, the Circuit Court must, upon motion, discharge the defendant from custody or exonerate their bail.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60-day rule acts as a safeguard against prolonged pre-indictment detention.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However, just as with the failure to hold a timely preliminary hearing, this discharge does not prevent the Commonwealth from seeking an indictment at a later date, as there is no statute of limitations for felony crimes in Kentucky.</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Bail Jurisdiction During Transition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jurisdictional control over bail during this "bound over" period is specifically outlined in RCr 4.54. Once a defendant is bound over, control over bail and its conditions remains with the District Court until the grand jury returns an indictment.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Upon the return of an indictment, jurisdiction over bail immediately passes to the Circuit Court.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ensures that at every stage of the felony process, there is a specific court empowered to modify, revoke, or continue the defendant's release conditions.</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Grand Jury of the 6th Judicial Circuit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grand jury in Daviess County is the constitutionally mandated body of 12 citizens tasked with reviewing the Commonwealth’s evidence to determine if an indictment is warranted.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Unlike the preliminary hearing, the grand jury is a secret, non-adversarial proceeding conducted outside the presence of the defendant or defense counsel.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Selection, Schedule, and Impanelment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Daviess County, the grand jury schedule is governed by Local Rule 206. A new grand jury is impaneled twice a year, on the first Tuesday of January and the first Tuesday of July, typically at 8:30 A.M..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These sessions are overseen by the judge of the Circuit Court division that has a trial period during those months.</w:t>
      </w:r>
      <w:r w:rsidDel="00000000" w:rsidR="00000000" w:rsidRPr="00000000">
        <w:rPr>
          <w:rFonts w:ascii="Google Sans" w:cs="Google Sans" w:eastAsia="Google Sans" w:hAnsi="Google Sans"/>
          <w:color w:val="444746"/>
          <w:sz w:val="24"/>
          <w:szCs w:val="24"/>
          <w:vertAlign w:val="superscript"/>
          <w:rtl w:val="0"/>
        </w:rPr>
        <w:t xml:space="preserve">26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Daviess County Grand Jury Schedule (Rule 206)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Impanelment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Semi-annually (January and July)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Meeting Schedule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 Tuesday of each month for six months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Anticipated Session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Two days per session (as justice requires)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Statutory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Maximum of 20 days of actual court attendance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Reporting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8:30 A.M.</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Daviess Circuit Court Clerk is responsible for randomly and equally dividing the cases and jury pool among the divisions.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grand jury itself remains in session for six months, meeting monthly to hear cases presented by the Commonwealth’s Attorney.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Secrecy and Attendance Protocols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Secrecy is a fundamental requirement of grand jury proceedings, intended to protect the integrity of the investigation and the reputation of individuals who may not be indicted.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Under RCr 5.18, only specific individuals are authorized to be present during the examination of witnesses: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The Commonwealth’s Attorney or their designated assistant.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 stenographer or operator of a recording device.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The witness currently under examination.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An interpreter, if necessary.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 parent, guardian, or custodian of a minor or disabled witness.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one, including the prosecutor, is permitted to be present while the grand jurors are deliberating or voting.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Violations of these presence rules can result in the person being held in contempt of court.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secrecy of these proceedings is so paramount that even after an indictment is returned, the testimony provided remains confidential, though defendants are entitled to a transcript of the testimony once they are formally charged.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the Commonwealth’s Attorney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Commonwealth’s Attorney for the 6th Judicial Circuit has the primary responsibility for presenting evidence to the grand jury.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official acts as both the examiner of witnesses and the legal advisor to the jury.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While the prosecutor has significant discretion in which cases to present and what evidence to highlight, they do not have the authority to exclude witnesses the grand jury itself wishes to hear.</w:t>
      </w:r>
      <w:r w:rsidDel="00000000" w:rsidR="00000000" w:rsidRPr="00000000">
        <w:rPr>
          <w:rFonts w:ascii="Google Sans" w:cs="Google Sans" w:eastAsia="Google Sans" w:hAnsi="Google Sans"/>
          <w:color w:val="444746"/>
          <w:sz w:val="24"/>
          <w:szCs w:val="24"/>
          <w:vertAlign w:val="superscript"/>
          <w:rtl w:val="0"/>
        </w:rPr>
        <w:t xml:space="preserve">28</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Prosecutorial Duties (RCr 5.14 / KRS 15.725)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Present Evidence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Primary duty to present proof of criminal violations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Legal Advice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Advise the grand jury on matters cognizable by them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Draft Indictments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Prepare the formal charging documents upon request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Examination of Witnesses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Question witnesses in the presence of the jury</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Commonwealth’s Attorney also has the option to "directly indict" a case.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such instances, the prosecutor bypasses the District Court’s preliminary hearing and presents the case directly to the grand jury. This is often used in cases involving sensitive witnesses, complex investigations, or when a defendant has not yet been arrested.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Outcomes of the Grand Jury Deliberation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grand jury’s function is to decide between two primary outcomes: a True Bill or a No True Bill.</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True Bill (Indictment)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True Bill is returned when at least 9 of the 12 grand jurors agree that there is probable cause to believe the defendant committed the crime.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True Bill becomes a formal indictment when it is signed by the foreperson and the Commonwealth’s Attorney.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In Daviess County, these indictments are returned in open court, on the record, after the session concludes.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starts the formal litigation process in the Daviess Circuit Court, leading to an arraignment where the defendant enters a plea.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No True Bill (Ignoring the Charge)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grand jury finds the evidence insufficient (failing to secure at least 9 votes), the foreperson must report a "No True Bill" in writing to the court.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If a defendant was being held to answer on a charge that is ignored by the grand jury, the charges are dismissed and the defendant is released.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However, the return of a No True Bill does not constitute an acquittal. If the Commonwealth obtains new evidence, they may seek the court’s permission to re-present the case to a subsequent grand jury.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Administrative Reporting and Dismissal Trends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Kentucky, the Administrative Office of the Courts (AOC) tracks the disposition of cases, including dismissal rates. While granular, real-time data for Daviess County specifically may fluctuate, statewide trends indicate that grand juries return indictments in the vast majority of cases presented, leading to the common legal adage that a grand jury "would indict a ham sandwich".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Dismissal rates in some Kentucky regions have been noted as high as 41%, though these figures often include cases dismissed by prosecutors before reaching the grand jury.</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Statute of Limitations and Felony Classifications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feature of the felony process in Daviess County is the absence of a statute of limitations for felony offenses. Under KRS 500.050, the prosecution of a felony may be commenced at any time.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stands in contrast to misdemeanors, which must generally be prosecuted within one year of their commission.</w:t>
      </w:r>
      <w:r w:rsidDel="00000000" w:rsidR="00000000" w:rsidRPr="00000000">
        <w:rPr>
          <w:rFonts w:ascii="Google Sans" w:cs="Google Sans" w:eastAsia="Google Sans" w:hAnsi="Google Sans"/>
          <w:color w:val="444746"/>
          <w:sz w:val="24"/>
          <w:szCs w:val="24"/>
          <w:vertAlign w:val="superscript"/>
          <w:rtl w:val="0"/>
        </w:rPr>
        <w:t xml:space="preserve">17</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Offense 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Crimes (KRS)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Statute of Limitations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Capital Offenses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Murder, Kidnapping resulting in death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(Any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A Felonies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First-degree Arson, Rape of a minor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(Any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B Felonies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First-degree Assault, First-degree Robbery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(Any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C Felonies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Second-degree Manslaughter, Extortion &gt;$10k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(Any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Class D Felonies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Bail Jumping, Child Pornography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 (Any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Misdemeanors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DUI, Simple Assault, Theft &lt;$500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Year</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specific misdemeanor sexual offenses involving minor victims, the one-year limit is extended, allowing prosecution up to five or ten years after the victim reaches the age of majority.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for any crime classified as a felony, the 6th Judicial Circuit grand jury possesses the authority to return an indictment regardless of the time elapsed since the offense occurred.</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Rule Nuances: Daviess County Court Organization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Daviess Circuit and District Courts utilize specific local rules to ensure the efficient management of the felony docket. These rules address everything from case assignment to the "One-Family/One-Judge" policy.</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Division of Labor and Case Assignment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Daviess Circuit Court operates in two divisions, and the Clerk is mandated by Local Rule 18 to divide cases between them as equally as possible.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random assignment is a foundational principle of judicial neutrality. However, Rule 6 and Rule 20 of the Daviess District and Circuit Courts provide exceptions to this randomness to facilitate the "One-Family/One-Judge" concept.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a defendant is charged with a new felony—such as Domestic Violence Assault—the case is assigned to the division that has already handled or is currently handling related actions involving the same parties, such as an Emergency Protective Order (EPO) or a Dependency/Neglect/Abuse (D/N/A) petition.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administrative policy ensures that a single judge has a comprehensive understanding of the family dynamics and prior legal history involved in a case, preventing inconsistent rulings across different courtrooms.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Hour and Arraignment Schedules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Daviess County maintains a rigorous schedule for criminal motions and arraignments to ensure cases proceed toward trial without undue delay.</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Court and Activity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Schedule in Daviess County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District Court Preliminary Hearings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Generally Tuesday mornings (per Rule 804/Schedule)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Circuit Court Arraignments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Thursday/Friday at 8:30 A.M. following trial period start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Circuit Division I Criminal Motions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Each morning at 8:30 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Circuit Division II Criminal Motions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 Wed, Thurs at 8:30 A.M.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Written Motion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 least 5 days prior to hearing</w:t>
            </w:r>
          </w:p>
        </w:tc>
      </w:tr>
    </w:tbl>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Arraignments following a grand jury indictment are held at 8:30 A.M. on the Thursday and Friday next after the beginning of the trial period.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During this arraignment, the court formally informs the defendant of the charges, confirms they have legal counsel, and enters a preliminary plea—typically "not guilty" to allow for discovery and trial preparation.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Prosecutorial Ethics and Inter-Agency Cooperation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relationship between the Daviess County Attorney and the Commonwealth’s Attorney is codified in KRS 15.725. While the Commonwealth’s Attorney handles the grand jury and Circuit Court, the County Attorney is responsible for District Court matters.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they are legally required to cooperate in the enforcement of the Commonwealth's criminal laws.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County Attorney must assist the Commonwealth’s Attorney in Circuit Court "when necessary," and both offices may enter into agreements to share or redistribute prosecutorial duties.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cooperation is essential during the preliminary hearing phase, as the County Attorney often manages the probable cause hearing on behalf of the state, ensuring the case is sufficiently developed before it is passed to the Commonwealth’s Attorney for grand jury presentment.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Immunity Determinations and the Preliminary Hearing Analog</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recent years, Kentucky case law has expanded the significance of the preliminary hearing by using it as a procedural analog for self-defense immunity determinations under KRS 503. In cases like </w:t>
      </w:r>
      <w:r w:rsidDel="00000000" w:rsidR="00000000" w:rsidRPr="00000000">
        <w:rPr>
          <w:rFonts w:ascii="Google Sans" w:cs="Google Sans" w:eastAsia="Google Sans" w:hAnsi="Google Sans"/>
          <w:i w:val="1"/>
          <w:iCs w:val="1"/>
          <w:color w:val="1f1f1f"/>
          <w:rtl w:val="0"/>
        </w:rPr>
        <w:t xml:space="preserve">Commonwealth v. Eckerle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Rodgers v. Commonwealth</w:t>
      </w:r>
      <w:r w:rsidDel="00000000" w:rsidR="00000000" w:rsidRPr="00000000">
        <w:rPr>
          <w:rFonts w:ascii="Google Sans" w:cs="Google Sans" w:eastAsia="Google Sans" w:hAnsi="Google Sans"/>
          <w:color w:val="1f1f1f"/>
          <w:rtl w:val="0"/>
        </w:rPr>
        <w:t xml:space="preserve">, the Supreme Court held that a defendant claiming self-defense immunity is not entitled to a full evidentiary "mini-trial".</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the court conducts a probable cause determination similar to the preliminary hearing under RCr 3.14.</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court examines the record—including witness statements and investigative files—to determine if there is probable cause to believe the use of force was unlawful.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If the court finds probable cause that the force was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justified, the immunity claim is denied, and the case proceeds through the grand jury to trial.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reinforces the preliminary hearing’s status as a qualitative and quantitative screen that focuses on a "minimal evidentiary standard" rather than a definitive adjudication of the merits.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Secrecy Violations and Post-Indictment Discovery Abuse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grand jury is a powerful investigative tool, it is subject to judicial oversight regarding its "sole or dominant purpose." In </w:t>
      </w:r>
      <w:r w:rsidDel="00000000" w:rsidR="00000000" w:rsidRPr="00000000">
        <w:rPr>
          <w:rFonts w:ascii="Google Sans" w:cs="Google Sans" w:eastAsia="Google Sans" w:hAnsi="Google Sans"/>
          <w:i w:val="1"/>
          <w:iCs w:val="1"/>
          <w:color w:val="1f1f1f"/>
          <w:rtl w:val="0"/>
        </w:rPr>
        <w:t xml:space="preserve">Bishop v. Commonwealth</w:t>
      </w:r>
      <w:r w:rsidDel="00000000" w:rsidR="00000000" w:rsidRPr="00000000">
        <w:rPr>
          <w:rFonts w:ascii="Google Sans" w:cs="Google Sans" w:eastAsia="Google Sans" w:hAnsi="Google Sans"/>
          <w:color w:val="1f1f1f"/>
          <w:rtl w:val="0"/>
        </w:rPr>
        <w:t xml:space="preserve">, the Kentucky Supreme Court addressed the potential for the grand jury process to be abused as a "guise for trial preparation".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court ruled that while the grand jury has broad powers to subpoena witnesses for investigative purposes, the Commonwealth cannot use these powers to conduct discovery against an already-indicted defendant.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If the "sole or dominant purpose" of a grand jury subpoena is to discover facts relating to a pending indictment or to intimidate defense witnesses, the subpoena must be quashed.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precedent ensures that once a case in Daviess County moves past the grand jury phase, the Commonwealth is limited to the standard rules of criminal discovery rather than the ex parte secrecy of the grand jury room.</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Integrated Felony Screen in Daviess County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felony adjudication process in Daviess County is a highly structured progression designed to filter criminal allegations through increasingly rigorous standards of review. The initial District Court phase, characterized by the 10/20-day rule for preliminary hearings, ensures that the state’s power to detain is justified by an open-court finding of probable cause. The transition through the "bound over" stage maintains the defendant's constitutional rights through bail continuation rules and the 60-day indictment deadline.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grand jury of the 6th Judicial Circuit, meeting monthly at the 8:30 A.M. call, serves as the final constitutional check. Its adherence to the secrecy of RCr 5.18 and the consensus requirement of 9 out of 12 jurors ensures that no citizen in Daviess County faces a felony trial without the deliberative approval of their peers. Together, these phases form a procedural architecture that balances the Commonwealth’s duty to prosecute crime with the fundamental due process protections afforded to the accused. The reliance on hearsay in preliminary hearings, the potential for bond increases upon a probable cause finding, and the lack of a felony statute of limitations all work in tandem to provide a flexible yet robust mechanism for the administration of justice in Western Kentucky.</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3.14 Probable cause finding - View Document - Kentucky Court Rules - Westlaw, accessed February 25, 2026, </w:t>
      </w:r>
      <w:hyperlink r:id="rId6">
        <w:r w:rsidDel="00000000" w:rsidR="00000000" w:rsidRPr="00000000">
          <w:rPr>
            <w:rFonts w:ascii="Google Sans" w:cs="Google Sans" w:eastAsia="Google Sans" w:hAnsi="Google Sans"/>
            <w:color w:val="0000ee"/>
            <w:sz w:val="24"/>
            <w:szCs w:val="24"/>
            <w:u w:val="single"/>
            <w:rtl w:val="0"/>
          </w:rPr>
          <w:t xml:space="preserve">https://govt.westlaw.com/kyrules/Document/N444E94F0A91C11DA8F5EE32367A250AE?transitionType=Default</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The Simpson Firm, accessed February 25, 2026, </w:t>
      </w:r>
      <w:hyperlink r:id="rId7">
        <w:r w:rsidDel="00000000" w:rsidR="00000000" w:rsidRPr="00000000">
          <w:rPr>
            <w:rFonts w:ascii="Google Sans" w:cs="Google Sans" w:eastAsia="Google Sans" w:hAnsi="Google Sans"/>
            <w:color w:val="0000ee"/>
            <w:sz w:val="24"/>
            <w:szCs w:val="24"/>
            <w:u w:val="single"/>
            <w:rtl w:val="0"/>
          </w:rPr>
          <w:t xml:space="preserve">https://www.balansimpsonlaw.com/faq/</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Criminal Defense Attorney's Guide to Criminal Courts in Kentucky - Baldani Law Group, accessed February 25, 2026, </w:t>
      </w:r>
      <w:hyperlink r:id="rId8">
        <w:r w:rsidDel="00000000" w:rsidR="00000000" w:rsidRPr="00000000">
          <w:rPr>
            <w:rFonts w:ascii="Google Sans" w:cs="Google Sans" w:eastAsia="Google Sans" w:hAnsi="Google Sans"/>
            <w:color w:val="0000ee"/>
            <w:sz w:val="24"/>
            <w:szCs w:val="24"/>
            <w:u w:val="single"/>
            <w:rtl w:val="0"/>
          </w:rPr>
          <w:t xml:space="preserve">https://baldanilaw.com/kentucky-criminal-courts-guide/</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Rules of Practice and Procedure for the Daviess Circuit Court, accessed February 25, 2026, </w:t>
      </w:r>
      <w:hyperlink r:id="rId9">
        <w:r w:rsidDel="00000000" w:rsidR="00000000" w:rsidRPr="00000000">
          <w:rPr>
            <w:rFonts w:ascii="Google Sans" w:cs="Google Sans" w:eastAsia="Google Sans" w:hAnsi="Google Sans"/>
            <w:color w:val="0000ee"/>
            <w:sz w:val="24"/>
            <w:szCs w:val="24"/>
            <w:u w:val="single"/>
            <w:rtl w:val="0"/>
          </w:rPr>
          <w:t xml:space="preserve">https://www.kycourts.gov/Courts/Rules%20of%20Practice/C6LOCALRULES.pdf</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Rules of Practice and Procedure for the Daviess District Court, accessed February 25, 2026, </w:t>
      </w:r>
      <w:hyperlink r:id="rId10">
        <w:r w:rsidDel="00000000" w:rsidR="00000000" w:rsidRPr="00000000">
          <w:rPr>
            <w:rFonts w:ascii="Google Sans" w:cs="Google Sans" w:eastAsia="Google Sans" w:hAnsi="Google Sans"/>
            <w:color w:val="0000ee"/>
            <w:sz w:val="24"/>
            <w:szCs w:val="24"/>
            <w:u w:val="single"/>
            <w:rtl w:val="0"/>
          </w:rPr>
          <w:t xml:space="preserve">https://www.kycourts.gov/Courts/Rules%20of%20Practice/D6LOCALRULES.pdf</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3.22 Transmission of papers - View Document - Kentucky Court Rules - Westlaw, accessed February 25, 2026, </w:t>
      </w:r>
      <w:hyperlink r:id="rId11">
        <w:r w:rsidDel="00000000" w:rsidR="00000000" w:rsidRPr="00000000">
          <w:rPr>
            <w:rFonts w:ascii="Google Sans" w:cs="Google Sans" w:eastAsia="Google Sans" w:hAnsi="Google Sans"/>
            <w:color w:val="0000ee"/>
            <w:sz w:val="24"/>
            <w:szCs w:val="24"/>
            <w:u w:val="single"/>
            <w:rtl w:val="0"/>
          </w:rPr>
          <w:t xml:space="preserve">https://govt.westlaw.com/kyrules/Document/N45243470A91C11DA8F5EE32367A250AE?originationContext=document&amp;transitionType=StatuteNavigator&amp;needToInjectTerms=False&amp;viewType=FullText&amp;ppcid=fb80d9238cef40798884f291211bd39a&amp;t_querytext=52.04&amp;t_Method=WIN&amp;contextData=%28sc.Default%29</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Bound Over: Understanding Its Legal Definition and Implications, accessed February 25, 2026, </w:t>
      </w:r>
      <w:hyperlink r:id="rId12">
        <w:r w:rsidDel="00000000" w:rsidR="00000000" w:rsidRPr="00000000">
          <w:rPr>
            <w:rFonts w:ascii="Google Sans" w:cs="Google Sans" w:eastAsia="Google Sans" w:hAnsi="Google Sans"/>
            <w:color w:val="0000ee"/>
            <w:sz w:val="24"/>
            <w:szCs w:val="24"/>
            <w:u w:val="single"/>
            <w:rtl w:val="0"/>
          </w:rPr>
          <w:t xml:space="preserve">https://legal-resources.uslegalforms.com/b/bound-over</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Grand Jury vs. Preliminary Hearings | Pissetzky Law LLC, accessed February 25, 2026, </w:t>
      </w:r>
      <w:hyperlink r:id="rId13">
        <w:r w:rsidDel="00000000" w:rsidR="00000000" w:rsidRPr="00000000">
          <w:rPr>
            <w:rFonts w:ascii="Google Sans" w:cs="Google Sans" w:eastAsia="Google Sans" w:hAnsi="Google Sans"/>
            <w:color w:val="0000ee"/>
            <w:sz w:val="24"/>
            <w:szCs w:val="24"/>
            <w:u w:val="single"/>
            <w:rtl w:val="0"/>
          </w:rPr>
          <w:t xml:space="preserve">https://www.pissetzkylaw.com/blog/2020/05/grand-jury-vs-preliminary-hearings/</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Probable Cause Hearing or Preliminary Hearing In Kentucky ? - John Olash, accessed February 25, 2026, </w:t>
      </w:r>
      <w:hyperlink r:id="rId14">
        <w:r w:rsidDel="00000000" w:rsidR="00000000" w:rsidRPr="00000000">
          <w:rPr>
            <w:rFonts w:ascii="Google Sans" w:cs="Google Sans" w:eastAsia="Google Sans" w:hAnsi="Google Sans"/>
            <w:color w:val="0000ee"/>
            <w:sz w:val="24"/>
            <w:szCs w:val="24"/>
            <w:u w:val="single"/>
            <w:rtl w:val="0"/>
          </w:rPr>
          <w:t xml:space="preserve">https://www.criminallawyerlouisvilleky.com/what-is-a-probable-cause-hearing-or-preliminary-hearing-in-kentucky/</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3.10 Preliminary hearing; waiver - View Document - Kentucky Court Rules - Westlaw, accessed February 25, 2026, </w:t>
      </w:r>
      <w:hyperlink r:id="rId15">
        <w:r w:rsidDel="00000000" w:rsidR="00000000" w:rsidRPr="00000000">
          <w:rPr>
            <w:rFonts w:ascii="Google Sans" w:cs="Google Sans" w:eastAsia="Google Sans" w:hAnsi="Google Sans"/>
            <w:color w:val="0000ee"/>
            <w:sz w:val="24"/>
            <w:szCs w:val="24"/>
            <w:u w:val="single"/>
            <w:rtl w:val="0"/>
          </w:rPr>
          <w:t xml:space="preserve">https://govt.westlaw.com/kyrules/Document/N43C31DD0A91C11DA8F5EE32367A250AE?transitionType=Default</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"Notes to the Kentucky reports; being an alphabetically arranged table of all Kentucky cases with reference to each publication in which the case is reported, and with notes showing the point on which each case has been followed, affirmed, approved, cited, construed, criticised, disapproved, distinguished, explained, modified, - Internet Archive, accessed February 25, 2026, </w:t>
      </w:r>
      <w:hyperlink r:id="rId16">
        <w:r w:rsidDel="00000000" w:rsidR="00000000" w:rsidRPr="00000000">
          <w:rPr>
            <w:rFonts w:ascii="Google Sans" w:cs="Google Sans" w:eastAsia="Google Sans" w:hAnsi="Google Sans"/>
            <w:color w:val="0000ee"/>
            <w:sz w:val="24"/>
            <w:szCs w:val="24"/>
            <w:u w:val="single"/>
            <w:rtl w:val="0"/>
          </w:rPr>
          <w:t xml:space="preserve">https://archive.org/stream/notestokentucky00unkngoog/notestokentucky00unkngoog_djvu.txt</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SIMS (TERRANCE) VS. COMMONWEALTH OF KENTUCKY - Justia Law, accessed February 25, 2026, </w:t>
      </w:r>
      <w:hyperlink r:id="rId17">
        <w:r w:rsidDel="00000000" w:rsidR="00000000" w:rsidRPr="00000000">
          <w:rPr>
            <w:rFonts w:ascii="Google Sans" w:cs="Google Sans" w:eastAsia="Google Sans" w:hAnsi="Google Sans"/>
            <w:color w:val="0000ee"/>
            <w:sz w:val="24"/>
            <w:szCs w:val="24"/>
            <w:u w:val="single"/>
            <w:rtl w:val="0"/>
          </w:rPr>
          <w:t xml:space="preserve">https://law.justia.com/cases/kentucky/court-of-appeals/2020/2017-ca-000603-mr.html</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Legal Steps in the Criminal Justice System - Kenton County Commonwealth's Attorney, accessed February 25, 2026, </w:t>
      </w:r>
      <w:hyperlink r:id="rId18">
        <w:r w:rsidDel="00000000" w:rsidR="00000000" w:rsidRPr="00000000">
          <w:rPr>
            <w:rFonts w:ascii="Google Sans" w:cs="Google Sans" w:eastAsia="Google Sans" w:hAnsi="Google Sans"/>
            <w:color w:val="0000ee"/>
            <w:sz w:val="24"/>
            <w:szCs w:val="24"/>
            <w:u w:val="single"/>
            <w:rtl w:val="0"/>
          </w:rPr>
          <w:t xml:space="preserve">http://kentonprosecutor.org/wp-content/uploads/2012/12/RS_Legal_Steps_In_The_Criminal_Justice_System.pdf</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Amending Rules of Criminal Procedure (RCr) 2014 - Kentucky Court of Justice, accessed February 25, 2026, </w:t>
      </w:r>
      <w:hyperlink r:id="rId19">
        <w:r w:rsidDel="00000000" w:rsidR="00000000" w:rsidRPr="00000000">
          <w:rPr>
            <w:rFonts w:ascii="Google Sans" w:cs="Google Sans" w:eastAsia="Google Sans" w:hAnsi="Google Sans"/>
            <w:color w:val="0000ee"/>
            <w:sz w:val="24"/>
            <w:szCs w:val="24"/>
            <w:u w:val="single"/>
            <w:rtl w:val="0"/>
          </w:rPr>
          <w:t xml:space="preserve">https://www.kycourts.gov/Courts/Supreme-Court/Supreme%20Court%20Orders/201422.pdf</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Commonwealth v. Eckerle :: 2015 :: Kentucky Supreme Court Decisions - Justia Law, accessed February 25, 2026, </w:t>
      </w:r>
      <w:hyperlink r:id="rId20">
        <w:r w:rsidDel="00000000" w:rsidR="00000000" w:rsidRPr="00000000">
          <w:rPr>
            <w:rFonts w:ascii="Google Sans" w:cs="Google Sans" w:eastAsia="Google Sans" w:hAnsi="Google Sans"/>
            <w:color w:val="0000ee"/>
            <w:sz w:val="24"/>
            <w:szCs w:val="24"/>
            <w:u w:val="single"/>
            <w:rtl w:val="0"/>
          </w:rPr>
          <w:t xml:space="preserve">https://law.justia.com/cases/kentucky/supreme-court/2015/2014-sc-000027-mr.html</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BOLTON v. IRVIN (2012) - Kentucky - FindLaw Caselaw, accessed February 25, 2026, </w:t>
      </w:r>
      <w:hyperlink r:id="rId21">
        <w:r w:rsidDel="00000000" w:rsidR="00000000" w:rsidRPr="00000000">
          <w:rPr>
            <w:rFonts w:ascii="Google Sans" w:cs="Google Sans" w:eastAsia="Google Sans" w:hAnsi="Google Sans"/>
            <w:color w:val="0000ee"/>
            <w:sz w:val="24"/>
            <w:szCs w:val="24"/>
            <w:u w:val="single"/>
            <w:rtl w:val="0"/>
          </w:rPr>
          <w:t xml:space="preserve">https://caselaw.findlaw.com/ky-supreme-court/1610332.html</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Criminal Statute of Limitations Laws - FindLaw, accessed February 25, 2026, </w:t>
      </w:r>
      <w:hyperlink r:id="rId22">
        <w:r w:rsidDel="00000000" w:rsidR="00000000" w:rsidRPr="00000000">
          <w:rPr>
            <w:rFonts w:ascii="Google Sans" w:cs="Google Sans" w:eastAsia="Google Sans" w:hAnsi="Google Sans"/>
            <w:color w:val="0000ee"/>
            <w:sz w:val="24"/>
            <w:szCs w:val="24"/>
            <w:u w:val="single"/>
            <w:rtl w:val="0"/>
          </w:rPr>
          <w:t xml:space="preserve">https://www.findlaw.com/state/kentucky-law/kentucky-criminal-statute-of-limitations-laws.html</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Baldwin's Kentucky Revised Statutes Annotated Currentness - University of Pennsylvania Carey Law School, accessed February 25, 2026, </w:t>
      </w:r>
      <w:hyperlink r:id="rId23">
        <w:r w:rsidDel="00000000" w:rsidR="00000000" w:rsidRPr="00000000">
          <w:rPr>
            <w:rFonts w:ascii="Google Sans" w:cs="Google Sans" w:eastAsia="Google Sans" w:hAnsi="Google Sans"/>
            <w:color w:val="0000ee"/>
            <w:sz w:val="24"/>
            <w:szCs w:val="24"/>
            <w:u w:val="single"/>
            <w:rtl w:val="0"/>
          </w:rPr>
          <w:t xml:space="preserve">https://www.law.upenn.edu/faculty/paul-robinson/clrgcodes/Kentucky_1.html</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Sentencing Guidelines - Baldani Law Group, accessed February 25, 2026, </w:t>
      </w:r>
      <w:hyperlink r:id="rId24">
        <w:r w:rsidDel="00000000" w:rsidR="00000000" w:rsidRPr="00000000">
          <w:rPr>
            <w:rFonts w:ascii="Google Sans" w:cs="Google Sans" w:eastAsia="Google Sans" w:hAnsi="Google Sans"/>
            <w:color w:val="0000ee"/>
            <w:sz w:val="24"/>
            <w:szCs w:val="24"/>
            <w:u w:val="single"/>
            <w:rtl w:val="0"/>
          </w:rPr>
          <w:t xml:space="preserve">https://baldanilaw.com/kentucky-sentencing-guidelines/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Kentucky Statutes of Limitations, accessed February 25, 2026, </w:t>
      </w:r>
      <w:hyperlink r:id="rId25">
        <w:r w:rsidDel="00000000" w:rsidR="00000000" w:rsidRPr="00000000">
          <w:rPr>
            <w:rFonts w:ascii="Google Sans" w:cs="Google Sans" w:eastAsia="Google Sans" w:hAnsi="Google Sans"/>
            <w:color w:val="0000ee"/>
            <w:sz w:val="24"/>
            <w:szCs w:val="24"/>
            <w:u w:val="single"/>
            <w:rtl w:val="0"/>
          </w:rPr>
          <w:t xml:space="preserve">https://lexingtonkylawfirm.com/legal-resources/kentucky-statutes-of-limitations/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4.54 Continuation of Bail - View Document - Kentucky Court Rules - Westlaw, accessed February 25, 2026, </w:t>
      </w:r>
      <w:hyperlink r:id="rId26">
        <w:r w:rsidDel="00000000" w:rsidR="00000000" w:rsidRPr="00000000">
          <w:rPr>
            <w:rFonts w:ascii="Google Sans" w:cs="Google Sans" w:eastAsia="Google Sans" w:hAnsi="Google Sans"/>
            <w:color w:val="0000ee"/>
            <w:sz w:val="24"/>
            <w:szCs w:val="24"/>
            <w:u w:val="single"/>
            <w:rtl w:val="0"/>
          </w:rPr>
          <w:t xml:space="preserve">https://govt.westlaw.com/kyrules/Document/N8DCD04F0FECC11DDB798C297E07A8AE6?viewType=FullText&amp;originationContext=documenttoc&amp;transitionType=CategoryPageItem&amp;contextData=(sc.Default)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COOMER v. COMMONWEALTH (2013) | FindLaw, accessed February 25, 2026, </w:t>
      </w:r>
      <w:hyperlink r:id="rId27">
        <w:r w:rsidDel="00000000" w:rsidR="00000000" w:rsidRPr="00000000">
          <w:rPr>
            <w:rFonts w:ascii="Google Sans" w:cs="Google Sans" w:eastAsia="Google Sans" w:hAnsi="Google Sans"/>
            <w:color w:val="0000ee"/>
            <w:sz w:val="24"/>
            <w:szCs w:val="24"/>
            <w:u w:val="single"/>
            <w:rtl w:val="0"/>
          </w:rPr>
          <w:t xml:space="preserve">https://caselaw.findlaw.com/court/ky-court-of-appeals/1630159.html</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 The Jury Handbook - Kentucky Court of Justice, accessed February 25, 2026, </w:t>
      </w:r>
      <w:hyperlink r:id="rId28">
        <w:r w:rsidDel="00000000" w:rsidR="00000000" w:rsidRPr="00000000">
          <w:rPr>
            <w:rFonts w:ascii="Google Sans" w:cs="Google Sans" w:eastAsia="Google Sans" w:hAnsi="Google Sans"/>
            <w:color w:val="0000ee"/>
            <w:sz w:val="24"/>
            <w:szCs w:val="24"/>
            <w:u w:val="single"/>
            <w:rtl w:val="0"/>
          </w:rPr>
          <w:t xml:space="preserve">https://www.kycourts.gov/Courts/Documents/P7YoutheJury.pdf</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10. Jury Service - View Document - Kentucky Court Rules - Westlaw, accessed February 25, 2026, </w:t>
      </w:r>
      <w:hyperlink r:id="rId29">
        <w:r w:rsidDel="00000000" w:rsidR="00000000" w:rsidRPr="00000000">
          <w:rPr>
            <w:rFonts w:ascii="Google Sans" w:cs="Google Sans" w:eastAsia="Google Sans" w:hAnsi="Google Sans"/>
            <w:color w:val="0000ee"/>
            <w:sz w:val="24"/>
            <w:szCs w:val="24"/>
            <w:u w:val="single"/>
            <w:rtl w:val="0"/>
          </w:rPr>
          <w:t xml:space="preserve">https://govt.westlaw.com/kyrules/Document/N5B6A47B0CC7011EFA61CE30EDF1CE981?viewType=FullText&amp;originationContext=documenttoc&amp;transitionType=CategoryPageItem&amp;contextData=(sc.Default)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5.18 Presence of Other Persons with Grand Jury - View Document - Kentucky Court Rules - Westlaw, accessed February 25, 2026, </w:t>
      </w:r>
      <w:hyperlink r:id="rId30">
        <w:r w:rsidDel="00000000" w:rsidR="00000000" w:rsidRPr="00000000">
          <w:rPr>
            <w:rFonts w:ascii="Google Sans" w:cs="Google Sans" w:eastAsia="Google Sans" w:hAnsi="Google Sans"/>
            <w:color w:val="0000ee"/>
            <w:sz w:val="24"/>
            <w:szCs w:val="24"/>
            <w:u w:val="single"/>
            <w:rtl w:val="0"/>
          </w:rPr>
          <w:t xml:space="preserve">https://govt.westlaw.com/kyrules/Document/N53296090A91C11DA8F5EE32367A250AE?viewType=FullText&amp;originationContext=documenttoc&amp;transitionType=CategoryPageItem&amp;contextData=(sc.Default)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206 Grand Jury Schedule - View Document - Kentucky Court Rules - Westlaw, accessed February 25, 2026, </w:t>
      </w:r>
      <w:hyperlink r:id="rId31">
        <w:r w:rsidDel="00000000" w:rsidR="00000000" w:rsidRPr="00000000">
          <w:rPr>
            <w:rFonts w:ascii="Google Sans" w:cs="Google Sans" w:eastAsia="Google Sans" w:hAnsi="Google Sans"/>
            <w:color w:val="0000ee"/>
            <w:sz w:val="24"/>
            <w:szCs w:val="24"/>
            <w:u w:val="single"/>
            <w:rtl w:val="0"/>
          </w:rPr>
          <w:t xml:space="preserve">https://govt.westlaw.com/kyrules/Document/N41A3F4F0CD2E11E2959ECA18703C9A40?originationContext=document&amp;transitionType=StatuteNavigator&amp;needToInjectTerms=False&amp;viewType=FullText</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Rcr 5.14 Duties of Prosecuting Attorney - View Document - Kentucky Court Rules - Westlaw, accessed February 25, 2026, </w:t>
      </w:r>
      <w:hyperlink r:id="rId32">
        <w:r w:rsidDel="00000000" w:rsidR="00000000" w:rsidRPr="00000000">
          <w:rPr>
            <w:rFonts w:ascii="Google Sans" w:cs="Google Sans" w:eastAsia="Google Sans" w:hAnsi="Google Sans"/>
            <w:color w:val="0000ee"/>
            <w:sz w:val="24"/>
            <w:szCs w:val="24"/>
            <w:u w:val="single"/>
            <w:rtl w:val="0"/>
          </w:rPr>
          <w:t xml:space="preserve">https://govt.westlaw.com/kyrules/Document/N508D0AD0A91C11DA8F5EE32367A250AE?viewType=FullText&amp;originationContext=documenttoc&amp;transitionType=CategoryPageItem&amp;contextData=(sc.Default)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OAG 82-459 | KOGC - Kentucky Open Government Coalition, accessed February 25, 2026, </w:t>
      </w:r>
      <w:hyperlink r:id="rId33">
        <w:r w:rsidDel="00000000" w:rsidR="00000000" w:rsidRPr="00000000">
          <w:rPr>
            <w:rFonts w:ascii="Google Sans" w:cs="Google Sans" w:eastAsia="Google Sans" w:hAnsi="Google Sans"/>
            <w:color w:val="0000ee"/>
            <w:sz w:val="24"/>
            <w:szCs w:val="24"/>
            <w:u w:val="single"/>
            <w:rtl w:val="0"/>
          </w:rPr>
          <w:t xml:space="preserve">https://kyopengov.org/law/ag/1982/oag-82-459</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15.725 Duties of Commonwealth's attorney and county attorneys -- Agreements to share or redistribute prosecutorial duties - Legislative Research Commission, accessed February 25, 2026, </w:t>
      </w:r>
      <w:hyperlink r:id="rId34">
        <w:r w:rsidDel="00000000" w:rsidR="00000000" w:rsidRPr="00000000">
          <w:rPr>
            <w:rFonts w:ascii="Google Sans" w:cs="Google Sans" w:eastAsia="Google Sans" w:hAnsi="Google Sans"/>
            <w:color w:val="0000ee"/>
            <w:sz w:val="24"/>
            <w:szCs w:val="24"/>
            <w:u w:val="single"/>
            <w:rtl w:val="0"/>
          </w:rPr>
          <w:t xml:space="preserve">https://apps.legislature.ky.gov/law/statutes/statute.aspx?id=993</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Robert McCulloch, Ferguson, and the Roles of Prosecutors and Grand Juries in High-Profile Cases - University of Missouri School of Law, accessed February 25, 2026, </w:t>
      </w:r>
      <w:hyperlink r:id="rId35">
        <w:r w:rsidDel="00000000" w:rsidR="00000000" w:rsidRPr="00000000">
          <w:rPr>
            <w:rFonts w:ascii="Google Sans" w:cs="Google Sans" w:eastAsia="Google Sans" w:hAnsi="Google Sans"/>
            <w:color w:val="0000ee"/>
            <w:sz w:val="24"/>
            <w:szCs w:val="24"/>
            <w:u w:val="single"/>
            <w:rtl w:val="0"/>
          </w:rPr>
          <w:t xml:space="preserve">https://scholarship.law.missouri.edu/cgi/viewcontent.cgi?article=4169&amp;context=mlr</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Legislating New Federalism: The Call for Grand Jury Reform in the States, accessed February 25, 2026, </w:t>
      </w:r>
      <w:hyperlink r:id="rId36">
        <w:r w:rsidDel="00000000" w:rsidR="00000000" w:rsidRPr="00000000">
          <w:rPr>
            <w:rFonts w:ascii="Google Sans" w:cs="Google Sans" w:eastAsia="Google Sans" w:hAnsi="Google Sans"/>
            <w:color w:val="0000ee"/>
            <w:sz w:val="24"/>
            <w:szCs w:val="24"/>
            <w:u w:val="single"/>
            <w:rtl w:val="0"/>
          </w:rPr>
          <w:t xml:space="preserve">https://digitalcommons.law.ou.edu/cgi/viewcontent.cgi?article=1244&amp;context=olr</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BISHOP v. Commonwealth of Kentucky (Real Party in Interest) Appellee. (2002) | FindLaw, accessed February 25, 2026, </w:t>
      </w:r>
      <w:hyperlink r:id="rId37">
        <w:r w:rsidDel="00000000" w:rsidR="00000000" w:rsidRPr="00000000">
          <w:rPr>
            <w:rFonts w:ascii="Google Sans" w:cs="Google Sans" w:eastAsia="Google Sans" w:hAnsi="Google Sans"/>
            <w:color w:val="0000ee"/>
            <w:sz w:val="24"/>
            <w:szCs w:val="24"/>
            <w:u w:val="single"/>
            <w:rtl w:val="0"/>
          </w:rPr>
          <w:t xml:space="preserve">https://caselaw.findlaw.com/court/ky-supreme-court/1066683.html</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Grand Jury Practice, Protests and Reform - Fried Frank, accessed February 25, 2026, </w:t>
      </w:r>
      <w:hyperlink r:id="rId38">
        <w:r w:rsidDel="00000000" w:rsidR="00000000" w:rsidRPr="00000000">
          <w:rPr>
            <w:rFonts w:ascii="Google Sans" w:cs="Google Sans" w:eastAsia="Google Sans" w:hAnsi="Google Sans"/>
            <w:color w:val="0000ee"/>
            <w:sz w:val="24"/>
            <w:szCs w:val="24"/>
            <w:u w:val="single"/>
            <w:rtl w:val="0"/>
          </w:rPr>
          <w:t xml:space="preserve">https://www.friedfrank.com/uploads/siteFiles/Publications/Fried_Frank_Grand_Jury_Practice_Protests_and_Reform_NYLJ.pdf</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Report RSF-56 Commercial Driver's License Prosecution, Adjudication, and Data Transmission Jeeyen Koo, M.S. Research - Lifesavers Conference, accessed February 25, 2026, </w:t>
      </w:r>
      <w:hyperlink r:id="rId39">
        <w:r w:rsidDel="00000000" w:rsidR="00000000" w:rsidRPr="00000000">
          <w:rPr>
            <w:rFonts w:ascii="Google Sans" w:cs="Google Sans" w:eastAsia="Google Sans" w:hAnsi="Google Sans"/>
            <w:color w:val="0000ee"/>
            <w:sz w:val="24"/>
            <w:szCs w:val="24"/>
            <w:u w:val="single"/>
            <w:rtl w:val="0"/>
          </w:rPr>
          <w:t xml:space="preserve">https://lifesaversconference.org/wp-content/uploads/2022/03/CDL-Adjudication-Report-9-April-2020.pdf</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 6 [Introduction] - View Document - Kentucky Court Rules - Westlaw, accessed February 25, 2026, </w:t>
      </w:r>
      <w:hyperlink r:id="rId40">
        <w:r w:rsidDel="00000000" w:rsidR="00000000" w:rsidRPr="00000000">
          <w:rPr>
            <w:rFonts w:ascii="Google Sans" w:cs="Google Sans" w:eastAsia="Google Sans" w:hAnsi="Google Sans"/>
            <w:color w:val="0000ee"/>
            <w:sz w:val="24"/>
            <w:szCs w:val="24"/>
            <w:u w:val="single"/>
            <w:rtl w:val="0"/>
          </w:rPr>
          <w:t xml:space="preserve">https://govt.westlaw.com/kyrules/Document/N20D244D0CDD711E2B8A98F15366672B8?viewType=FullText&amp;originationContext=documenttoc&amp;transitionType=CategoryPageItem&amp;contextData=(sc.Default)</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Ethics Opinion KBA E-215 - Kentucky Bar Association, accessed February 25, 2026, </w:t>
      </w:r>
      <w:hyperlink r:id="rId41">
        <w:r w:rsidDel="00000000" w:rsidR="00000000" w:rsidRPr="00000000">
          <w:rPr>
            <w:rFonts w:ascii="Google Sans" w:cs="Google Sans" w:eastAsia="Google Sans" w:hAnsi="Google Sans"/>
            <w:color w:val="0000ee"/>
            <w:sz w:val="24"/>
            <w:szCs w:val="24"/>
            <w:u w:val="single"/>
            <w:rtl w:val="0"/>
          </w:rPr>
          <w:t xml:space="preserve">https://kybar.org/Portals/0/Admin/Ethics%20Opinions/KBA_E-215.pdf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ovt.westlaw.com/kyrules/Document/N20D244D0CDD711E2B8A98F15366672B8?viewType=FullText&amp;originationContext=documenttoc&amp;transitionType=CategoryPageItem&amp;contextData=(sc.Default)" TargetMode="External"/><Relationship Id="rId20" Type="http://schemas.openxmlformats.org/officeDocument/2006/relationships/hyperlink" Target="https://law.justia.com/cases/kentucky/supreme-court/2015/2014-sc-000027-mr.html" TargetMode="External"/><Relationship Id="rId41" Type="http://schemas.openxmlformats.org/officeDocument/2006/relationships/hyperlink" Target="https://kybar.org/Portals/0/Admin/Ethics%20Opinions/KBA_E-215.pdf" TargetMode="External"/><Relationship Id="rId22" Type="http://schemas.openxmlformats.org/officeDocument/2006/relationships/hyperlink" Target="https://www.findlaw.com/state/kentucky-law/kentucky-criminal-statute-of-limitations-laws.html" TargetMode="External"/><Relationship Id="rId21" Type="http://schemas.openxmlformats.org/officeDocument/2006/relationships/hyperlink" Target="https://caselaw.findlaw.com/ky-supreme-court/1610332.html" TargetMode="External"/><Relationship Id="rId24" Type="http://schemas.openxmlformats.org/officeDocument/2006/relationships/hyperlink" Target="https://baldanilaw.com/kentucky-sentencing-guidelines/" TargetMode="External"/><Relationship Id="rId23" Type="http://schemas.openxmlformats.org/officeDocument/2006/relationships/hyperlink" Target="https://www.law.upenn.edu/faculty/paul-robinson/clrgcodes/Kentucky_1.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ycourts.gov/Courts/Rules%20of%20Practice/C6LOCALRULES.pdf" TargetMode="External"/><Relationship Id="rId26" Type="http://schemas.openxmlformats.org/officeDocument/2006/relationships/hyperlink" Target="https://govt.westlaw.com/kyrules/Document/N8DCD04F0FECC11DDB798C297E07A8AE6?viewType=FullText&amp;originationContext=documenttoc&amp;transitionType=CategoryPageItem&amp;contextData=(sc.Default)" TargetMode="External"/><Relationship Id="rId25" Type="http://schemas.openxmlformats.org/officeDocument/2006/relationships/hyperlink" Target="https://lexingtonkylawfirm.com/legal-resources/kentucky-statutes-of-limitations/" TargetMode="External"/><Relationship Id="rId28" Type="http://schemas.openxmlformats.org/officeDocument/2006/relationships/hyperlink" Target="https://www.kycourts.gov/Courts/Documents/P7YoutheJury.pdf" TargetMode="External"/><Relationship Id="rId27" Type="http://schemas.openxmlformats.org/officeDocument/2006/relationships/hyperlink" Target="https://caselaw.findlaw.com/court/ky-court-of-appeals/1630159.html" TargetMode="External"/><Relationship Id="rId5" Type="http://schemas.openxmlformats.org/officeDocument/2006/relationships/styles" Target="styles.xml"/><Relationship Id="rId6" Type="http://schemas.openxmlformats.org/officeDocument/2006/relationships/hyperlink" Target="https://govt.westlaw.com/kyrules/Document/N444E94F0A91C11DA8F5EE32367A250AE?transitionType=Default" TargetMode="External"/><Relationship Id="rId29" Type="http://schemas.openxmlformats.org/officeDocument/2006/relationships/hyperlink" Target="https://govt.westlaw.com/kyrules/Document/N5B6A47B0CC7011EFA61CE30EDF1CE981?viewType=FullText&amp;originationContext=documenttoc&amp;transitionType=CategoryPageItem&amp;contextData=(sc.Default)" TargetMode="External"/><Relationship Id="rId7" Type="http://schemas.openxmlformats.org/officeDocument/2006/relationships/hyperlink" Target="https://www.balansimpsonlaw.com/faq/" TargetMode="External"/><Relationship Id="rId8" Type="http://schemas.openxmlformats.org/officeDocument/2006/relationships/hyperlink" Target="https://baldanilaw.com/kentucky-criminal-courts-guide/" TargetMode="External"/><Relationship Id="rId31" Type="http://schemas.openxmlformats.org/officeDocument/2006/relationships/hyperlink" Target="https://govt.westlaw.com/kyrules/Document/N41A3F4F0CD2E11E2959ECA18703C9A40?originationContext=document&amp;transitionType=StatuteNavigator&amp;needToInjectTerms=False&amp;viewType=FullText" TargetMode="External"/><Relationship Id="rId30" Type="http://schemas.openxmlformats.org/officeDocument/2006/relationships/hyperlink" Target="https://govt.westlaw.com/kyrules/Document/N53296090A91C11DA8F5EE32367A250AE?viewType=FullText&amp;originationContext=documenttoc&amp;transitionType=CategoryPageItem&amp;contextData=(sc.Default)" TargetMode="External"/><Relationship Id="rId11" Type="http://schemas.openxmlformats.org/officeDocument/2006/relationships/hyperlink" Target="https://govt.westlaw.com/kyrules/Document/N45243470A91C11DA8F5EE32367A250AE?originationContext=document&amp;transitionType=StatuteNavigator&amp;needToInjectTerms=False&amp;viewType=FullText&amp;ppcid=fb80d9238cef40798884f291211bd39a&amp;t_querytext=52.04&amp;t_Method=WIN&amp;contextData=(sc.Default)" TargetMode="External"/><Relationship Id="rId33" Type="http://schemas.openxmlformats.org/officeDocument/2006/relationships/hyperlink" Target="https://kyopengov.org/law/ag/1982/oag-82-459" TargetMode="External"/><Relationship Id="rId10" Type="http://schemas.openxmlformats.org/officeDocument/2006/relationships/hyperlink" Target="https://www.kycourts.gov/Courts/Rules%20of%20Practice/D6LOCALRULES.pdf" TargetMode="External"/><Relationship Id="rId32" Type="http://schemas.openxmlformats.org/officeDocument/2006/relationships/hyperlink" Target="https://govt.westlaw.com/kyrules/Document/N508D0AD0A91C11DA8F5EE32367A250AE?viewType=FullText&amp;originationContext=documenttoc&amp;transitionType=CategoryPageItem&amp;contextData=(sc.Default)" TargetMode="External"/><Relationship Id="rId13" Type="http://schemas.openxmlformats.org/officeDocument/2006/relationships/hyperlink" Target="https://www.pissetzkylaw.com/blog/2020/05/grand-jury-vs-preliminary-hearings/" TargetMode="External"/><Relationship Id="rId35" Type="http://schemas.openxmlformats.org/officeDocument/2006/relationships/hyperlink" Target="https://scholarship.law.missouri.edu/cgi/viewcontent.cgi?article=4169&amp;context=mlr" TargetMode="External"/><Relationship Id="rId12" Type="http://schemas.openxmlformats.org/officeDocument/2006/relationships/hyperlink" Target="https://legal-resources.uslegalforms.com/b/bound-over" TargetMode="External"/><Relationship Id="rId34" Type="http://schemas.openxmlformats.org/officeDocument/2006/relationships/hyperlink" Target="https://apps.legislature.ky.gov/law/statutes/statute.aspx?id=993" TargetMode="External"/><Relationship Id="rId15" Type="http://schemas.openxmlformats.org/officeDocument/2006/relationships/hyperlink" Target="https://govt.westlaw.com/kyrules/Document/N43C31DD0A91C11DA8F5EE32367A250AE?transitionType=Default" TargetMode="External"/><Relationship Id="rId37" Type="http://schemas.openxmlformats.org/officeDocument/2006/relationships/hyperlink" Target="https://caselaw.findlaw.com/court/ky-supreme-court/1066683.html" TargetMode="External"/><Relationship Id="rId14" Type="http://schemas.openxmlformats.org/officeDocument/2006/relationships/hyperlink" Target="https://www.criminallawyerlouisvilleky.com/what-is-a-probable-cause-hearing-or-preliminary-hearing-in-kentucky/" TargetMode="External"/><Relationship Id="rId36" Type="http://schemas.openxmlformats.org/officeDocument/2006/relationships/hyperlink" Target="https://digitalcommons.law.ou.edu/cgi/viewcontent.cgi?article=1244&amp;context=olr" TargetMode="External"/><Relationship Id="rId17" Type="http://schemas.openxmlformats.org/officeDocument/2006/relationships/hyperlink" Target="https://law.justia.com/cases/kentucky/court-of-appeals/2020/2017-ca-000603-mr.html" TargetMode="External"/><Relationship Id="rId39" Type="http://schemas.openxmlformats.org/officeDocument/2006/relationships/hyperlink" Target="https://lifesaversconference.org/wp-content/uploads/2022/03/CDL-Adjudication-Report-9-April-2020.pdf" TargetMode="External"/><Relationship Id="rId16" Type="http://schemas.openxmlformats.org/officeDocument/2006/relationships/hyperlink" Target="https://archive.org/stream/notestokentucky00unkngoog/notestokentucky00unkngoog_djvu.txt" TargetMode="External"/><Relationship Id="rId38" Type="http://schemas.openxmlformats.org/officeDocument/2006/relationships/hyperlink" Target="https://www.friedfrank.com/uploads/siteFiles/Publications/Fried_Frank_Grand_Jury_Practice_Protests_and_Reform_NYLJ.pdf" TargetMode="External"/><Relationship Id="rId19" Type="http://schemas.openxmlformats.org/officeDocument/2006/relationships/hyperlink" Target="https://www.kycourts.gov/Courts/Supreme-Court/Supreme%20Court%20Orders/201422.pdf" TargetMode="External"/><Relationship Id="rId18" Type="http://schemas.openxmlformats.org/officeDocument/2006/relationships/hyperlink" Target="http://kentonprosecutor.org/wp-content/uploads/2012/12/RS_Legal_Steps_In_The_Criminal_Justice_System.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