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796" w:rsidRPr="00E263ED" w:rsidRDefault="00485A98" w:rsidP="00A81796">
      <w:pPr>
        <w:jc w:val="center"/>
      </w:pPr>
      <w:r>
        <w:rPr>
          <w:noProof/>
        </w:rPr>
        <w:drawing>
          <wp:inline distT="0" distB="0" distL="0" distR="0">
            <wp:extent cx="4238625" cy="685800"/>
            <wp:effectExtent l="19050" t="0" r="9525" b="0"/>
            <wp:docPr id="1" name="Picture 1" descr="LogoSS! Rosso e bianco20Dic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S! Rosso e bianco20Dic20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96" w:rsidRPr="00E263ED" w:rsidRDefault="00A81796" w:rsidP="00A81796"/>
    <w:p w:rsidR="00A81796" w:rsidRDefault="00A81796" w:rsidP="00A81796"/>
    <w:p w:rsidR="00A81796" w:rsidRDefault="00A81796" w:rsidP="00A81796"/>
    <w:p w:rsidR="00A81796" w:rsidRDefault="00A81796" w:rsidP="00A81796"/>
    <w:p w:rsidR="00A81796" w:rsidRDefault="00A81796" w:rsidP="00A81796"/>
    <w:p w:rsidR="00A81796" w:rsidRDefault="00A81796" w:rsidP="00A81796"/>
    <w:p w:rsidR="00A81796" w:rsidRDefault="00A81796" w:rsidP="00A81796"/>
    <w:p w:rsidR="00A81796" w:rsidRPr="00E263ED" w:rsidRDefault="00A81796" w:rsidP="00A81796"/>
    <w:p w:rsidR="00A81796" w:rsidRPr="00E263ED" w:rsidRDefault="00A81796" w:rsidP="00A81796"/>
    <w:p w:rsidR="00A81796" w:rsidRPr="00E263ED" w:rsidRDefault="00A81796" w:rsidP="00A81796"/>
    <w:p w:rsidR="00A81796" w:rsidRPr="00E263ED" w:rsidRDefault="00A81796" w:rsidP="00A81796"/>
    <w:p w:rsidR="00A81796" w:rsidRPr="00E263ED" w:rsidRDefault="00A81796" w:rsidP="00A81796"/>
    <w:p w:rsidR="00A81796" w:rsidRPr="00F00D18" w:rsidRDefault="00446697" w:rsidP="00A81796">
      <w:pPr>
        <w:pStyle w:val="TitoloMemo"/>
        <w:jc w:val="right"/>
      </w:pPr>
      <w:r w:rsidRPr="00446697">
        <w:t xml:space="preserve">Test di performance </w:t>
      </w:r>
      <w:proofErr w:type="spellStart"/>
      <w:r w:rsidRPr="00446697">
        <w:t>Best-X</w:t>
      </w:r>
      <w:proofErr w:type="spellEnd"/>
      <w:r w:rsidRPr="00446697">
        <w:t xml:space="preserve"> per 1500 ordini in curando </w:t>
      </w:r>
      <w:proofErr w:type="gramStart"/>
      <w:r w:rsidRPr="00446697">
        <w:t>automatico</w:t>
      </w:r>
      <w:proofErr w:type="gramEnd"/>
    </w:p>
    <w:p w:rsidR="00A81796" w:rsidRPr="00446697" w:rsidRDefault="00A81796" w:rsidP="00A81796"/>
    <w:p w:rsidR="00A81796" w:rsidRPr="00446697" w:rsidRDefault="00A81796" w:rsidP="00A81796"/>
    <w:p w:rsidR="00A81796" w:rsidRDefault="00A81796" w:rsidP="00A81796">
      <w:pPr>
        <w:pStyle w:val="Versione"/>
        <w:rPr>
          <w:b w:val="0"/>
        </w:rPr>
      </w:pPr>
      <w:r>
        <w:rPr>
          <w:b w:val="0"/>
        </w:rPr>
        <w:t>Versione</w:t>
      </w:r>
      <w:r w:rsidRPr="00F00D18">
        <w:rPr>
          <w:b w:val="0"/>
        </w:rPr>
        <w:t xml:space="preserve">: </w:t>
      </w:r>
      <w:r w:rsidR="00446697">
        <w:rPr>
          <w:b w:val="0"/>
        </w:rPr>
        <w:t>01</w:t>
      </w:r>
      <w:r w:rsidRPr="00F00D18">
        <w:rPr>
          <w:b w:val="0"/>
        </w:rPr>
        <w:t>.</w:t>
      </w:r>
      <w:r w:rsidR="00446697">
        <w:rPr>
          <w:b w:val="0"/>
        </w:rPr>
        <w:t>00</w:t>
      </w:r>
    </w:p>
    <w:p w:rsidR="00A81796" w:rsidRPr="00BB618B" w:rsidRDefault="00A81796" w:rsidP="00A81796"/>
    <w:p w:rsidR="00A81796" w:rsidRPr="00BB618B" w:rsidRDefault="00A81796" w:rsidP="00A81796"/>
    <w:p w:rsidR="00A81796" w:rsidRPr="00BB618B" w:rsidRDefault="00A81796" w:rsidP="00A81796"/>
    <w:p w:rsidR="00A81796" w:rsidRPr="00BB618B" w:rsidRDefault="00A81796" w:rsidP="00A81796"/>
    <w:p w:rsidR="00A81796" w:rsidRPr="00BB618B" w:rsidRDefault="00A81796" w:rsidP="00A81796"/>
    <w:p w:rsidR="00A81796" w:rsidRPr="00BB618B" w:rsidRDefault="00A81796" w:rsidP="00A81796"/>
    <w:p w:rsidR="00A81796" w:rsidRPr="00BB618B" w:rsidRDefault="00A81796" w:rsidP="00A81796"/>
    <w:p w:rsidR="00A81796" w:rsidRPr="00BB618B" w:rsidRDefault="00A81796" w:rsidP="00A81796"/>
    <w:p w:rsidR="00A81796" w:rsidRPr="00BB618B" w:rsidRDefault="00A81796" w:rsidP="00A81796"/>
    <w:p w:rsidR="00A81796" w:rsidRPr="00BB618B" w:rsidRDefault="00A81796" w:rsidP="00A81796"/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bottom w:val="dotted" w:sz="8" w:space="0" w:color="auto"/>
          <w:insideH w:val="dotted" w:sz="8" w:space="0" w:color="auto"/>
        </w:tblBorders>
        <w:tblLook w:val="00BF"/>
      </w:tblPr>
      <w:tblGrid>
        <w:gridCol w:w="1872"/>
        <w:gridCol w:w="6918"/>
      </w:tblGrid>
      <w:tr w:rsidR="00A81796" w:rsidRPr="00BB618B" w:rsidTr="00A81796">
        <w:trPr>
          <w:trHeight w:val="345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81796" w:rsidRPr="00BB618B" w:rsidRDefault="00A81796" w:rsidP="00A81796">
            <w:pPr>
              <w:rPr>
                <w:b/>
              </w:rPr>
            </w:pPr>
            <w:r w:rsidRPr="00BB618B">
              <w:rPr>
                <w:b/>
              </w:rPr>
              <w:t>Codice Progetto</w:t>
            </w:r>
            <w:r w:rsidRPr="00BB618B">
              <w:t>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81796" w:rsidRPr="00BB618B" w:rsidRDefault="00446697" w:rsidP="00A81796">
            <w:proofErr w:type="gramStart"/>
            <w:r>
              <w:t>bxmnt-265</w:t>
            </w:r>
            <w:proofErr w:type="gramEnd"/>
          </w:p>
        </w:tc>
      </w:tr>
      <w:tr w:rsidR="00A81796" w:rsidRPr="00BB618B" w:rsidTr="00A81796">
        <w:trPr>
          <w:trHeight w:val="345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81796" w:rsidRPr="00BB618B" w:rsidRDefault="00A81796" w:rsidP="00A81796">
            <w:pPr>
              <w:rPr>
                <w:b/>
              </w:rPr>
            </w:pPr>
            <w:r w:rsidRPr="00BB618B">
              <w:rPr>
                <w:b/>
              </w:rPr>
              <w:t>Nome Progetto</w:t>
            </w:r>
            <w:r w:rsidRPr="00BB618B">
              <w:t>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81796" w:rsidRPr="00BB618B" w:rsidRDefault="00446697" w:rsidP="00446697">
            <w:r w:rsidRPr="00446697">
              <w:t xml:space="preserve">Test di performance di </w:t>
            </w:r>
            <w:proofErr w:type="spellStart"/>
            <w:r w:rsidRPr="00446697">
              <w:t>BestX</w:t>
            </w:r>
            <w:proofErr w:type="spellEnd"/>
            <w:r w:rsidRPr="00446697">
              <w:t xml:space="preserve">! </w:t>
            </w:r>
            <w:proofErr w:type="gramStart"/>
            <w:r w:rsidRPr="00446697">
              <w:t>per</w:t>
            </w:r>
            <w:proofErr w:type="gramEnd"/>
            <w:r w:rsidRPr="00446697">
              <w:t xml:space="preserve"> 1500 ordini in curando automatico</w:t>
            </w:r>
          </w:p>
        </w:tc>
      </w:tr>
      <w:tr w:rsidR="00A81796" w:rsidRPr="00BB618B" w:rsidTr="00A81796">
        <w:trPr>
          <w:trHeight w:val="345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81796" w:rsidRPr="00BB618B" w:rsidRDefault="00A81796" w:rsidP="00A81796">
            <w:pPr>
              <w:rPr>
                <w:b/>
              </w:rPr>
            </w:pPr>
            <w:r w:rsidRPr="00BB618B">
              <w:rPr>
                <w:b/>
              </w:rPr>
              <w:t>Nome Cliente</w:t>
            </w:r>
            <w:r w:rsidRPr="00BB618B">
              <w:t>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81796" w:rsidRPr="00BB618B" w:rsidRDefault="00446697" w:rsidP="00A81796">
            <w:r>
              <w:t>SoftSolutions!</w:t>
            </w:r>
          </w:p>
        </w:tc>
      </w:tr>
      <w:tr w:rsidR="00A81796" w:rsidRPr="00BB618B" w:rsidTr="00A81796">
        <w:trPr>
          <w:trHeight w:val="345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81796" w:rsidRPr="00BB618B" w:rsidRDefault="00A81796" w:rsidP="00A81796">
            <w:pPr>
              <w:rPr>
                <w:b/>
              </w:rPr>
            </w:pPr>
            <w:r w:rsidRPr="00BB618B">
              <w:rPr>
                <w:b/>
              </w:rPr>
              <w:t>File</w:t>
            </w:r>
            <w:r w:rsidRPr="00BB618B">
              <w:t>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81796" w:rsidRPr="00BB618B" w:rsidRDefault="00A81796" w:rsidP="00A81796"/>
        </w:tc>
      </w:tr>
      <w:tr w:rsidR="00A81796" w:rsidRPr="00BB618B" w:rsidTr="00A81796">
        <w:trPr>
          <w:trHeight w:val="345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81796" w:rsidRPr="00BB618B" w:rsidRDefault="00A81796" w:rsidP="00A81796">
            <w:pPr>
              <w:rPr>
                <w:b/>
              </w:rPr>
            </w:pPr>
            <w:proofErr w:type="spellStart"/>
            <w:proofErr w:type="gramStart"/>
            <w:r w:rsidRPr="00BB618B">
              <w:rPr>
                <w:b/>
              </w:rPr>
              <w:t>S</w:t>
            </w:r>
            <w:r>
              <w:rPr>
                <w:b/>
              </w:rPr>
              <w:t>a</w:t>
            </w:r>
            <w:r w:rsidRPr="00BB618B">
              <w:rPr>
                <w:b/>
              </w:rPr>
              <w:t>ve</w:t>
            </w:r>
            <w:proofErr w:type="spellEnd"/>
            <w:r w:rsidRPr="00BB618B">
              <w:rPr>
                <w:b/>
              </w:rPr>
              <w:t xml:space="preserve"> date</w:t>
            </w:r>
            <w:proofErr w:type="gramEnd"/>
            <w:r w:rsidRPr="00BB618B">
              <w:t>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81796" w:rsidRPr="00BB618B" w:rsidRDefault="00F303D1" w:rsidP="00A81796">
            <w:fldSimple w:instr=" SAVEDATE  \* MERGEFORMAT ">
              <w:r w:rsidR="003814A3">
                <w:rPr>
                  <w:noProof/>
                </w:rPr>
                <w:t>12/03/2013 13:48:00</w:t>
              </w:r>
            </w:fldSimple>
          </w:p>
        </w:tc>
      </w:tr>
      <w:tr w:rsidR="00A81796" w:rsidRPr="00BB618B" w:rsidTr="00A81796">
        <w:trPr>
          <w:trHeight w:val="345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81796" w:rsidRPr="00BB618B" w:rsidRDefault="00A81796" w:rsidP="00A81796">
            <w:pPr>
              <w:rPr>
                <w:b/>
              </w:rPr>
            </w:pPr>
            <w:r>
              <w:rPr>
                <w:b/>
              </w:rPr>
              <w:t>Ultima stampa: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81796" w:rsidRPr="00BB618B" w:rsidRDefault="00F303D1" w:rsidP="00A81796">
            <w:fldSimple w:instr=" PRINTDATE  \* MERGEFORMAT ">
              <w:r w:rsidR="00446697">
                <w:rPr>
                  <w:noProof/>
                </w:rPr>
                <w:t>00/00/0000 00:00:00</w:t>
              </w:r>
            </w:fldSimple>
          </w:p>
        </w:tc>
      </w:tr>
    </w:tbl>
    <w:p w:rsidR="00A81796" w:rsidRPr="00BB618B" w:rsidRDefault="00A81796" w:rsidP="00A81796"/>
    <w:p w:rsidR="00A81796" w:rsidRDefault="00A81796" w:rsidP="00A81796">
      <w:pPr>
        <w:pStyle w:val="TitoloIndice"/>
      </w:pPr>
      <w:r w:rsidRPr="00BB618B">
        <w:br w:type="page"/>
      </w:r>
      <w:proofErr w:type="spellStart"/>
      <w:r>
        <w:lastRenderedPageBreak/>
        <w:t>Document</w:t>
      </w:r>
      <w:proofErr w:type="spellEnd"/>
      <w:r>
        <w:t xml:space="preserve"> </w:t>
      </w:r>
      <w:proofErr w:type="spellStart"/>
      <w:r>
        <w:t>updates</w:t>
      </w:r>
      <w:proofErr w:type="spellEnd"/>
    </w:p>
    <w:tbl>
      <w:tblPr>
        <w:tblW w:w="5000" w:type="pct"/>
        <w:tblCellMar>
          <w:left w:w="80" w:type="dxa"/>
          <w:right w:w="80" w:type="dxa"/>
        </w:tblCellMar>
        <w:tblLook w:val="0000"/>
      </w:tblPr>
      <w:tblGrid>
        <w:gridCol w:w="1564"/>
        <w:gridCol w:w="1254"/>
        <w:gridCol w:w="2185"/>
        <w:gridCol w:w="4795"/>
      </w:tblGrid>
      <w:tr w:rsidR="00A81796" w:rsidTr="00A81796">
        <w:trPr>
          <w:trHeight w:val="540"/>
        </w:trPr>
        <w:tc>
          <w:tcPr>
            <w:tcW w:w="798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A81796" w:rsidRPr="0022510F" w:rsidRDefault="00A81796" w:rsidP="00A81796">
            <w:pPr>
              <w:jc w:val="center"/>
              <w:rPr>
                <w:b/>
              </w:rPr>
            </w:pPr>
            <w:r w:rsidRPr="0022510F">
              <w:rPr>
                <w:b/>
              </w:rPr>
              <w:t>Date</w:t>
            </w:r>
          </w:p>
        </w:tc>
        <w:tc>
          <w:tcPr>
            <w:tcW w:w="640" w:type="pct"/>
            <w:tcBorders>
              <w:top w:val="double" w:sz="6" w:space="0" w:color="auto"/>
              <w:bottom w:val="single" w:sz="6" w:space="0" w:color="auto"/>
            </w:tcBorders>
            <w:shd w:val="clear" w:color="auto" w:fill="000000"/>
            <w:vAlign w:val="center"/>
          </w:tcPr>
          <w:p w:rsidR="00A81796" w:rsidRPr="0022510F" w:rsidRDefault="00A81796" w:rsidP="00A81796">
            <w:pPr>
              <w:jc w:val="center"/>
              <w:rPr>
                <w:b/>
              </w:rPr>
            </w:pPr>
            <w:r w:rsidRPr="0022510F">
              <w:rPr>
                <w:b/>
              </w:rPr>
              <w:t>Release</w:t>
            </w:r>
          </w:p>
        </w:tc>
        <w:tc>
          <w:tcPr>
            <w:tcW w:w="1115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000000"/>
            <w:vAlign w:val="center"/>
          </w:tcPr>
          <w:p w:rsidR="00A81796" w:rsidRPr="0022510F" w:rsidRDefault="00A81796" w:rsidP="00A81796">
            <w:pPr>
              <w:jc w:val="center"/>
              <w:rPr>
                <w:b/>
              </w:rPr>
            </w:pPr>
            <w:proofErr w:type="spellStart"/>
            <w:r w:rsidRPr="0022510F">
              <w:rPr>
                <w:b/>
              </w:rPr>
              <w:t>Author</w:t>
            </w:r>
            <w:proofErr w:type="spellEnd"/>
          </w:p>
        </w:tc>
        <w:tc>
          <w:tcPr>
            <w:tcW w:w="244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000000"/>
            <w:vAlign w:val="center"/>
          </w:tcPr>
          <w:p w:rsidR="00A81796" w:rsidRPr="0022510F" w:rsidRDefault="00A81796" w:rsidP="00A81796">
            <w:pPr>
              <w:jc w:val="center"/>
              <w:rPr>
                <w:b/>
              </w:rPr>
            </w:pPr>
            <w:proofErr w:type="spellStart"/>
            <w:r w:rsidRPr="0022510F">
              <w:rPr>
                <w:b/>
              </w:rPr>
              <w:t>Description</w:t>
            </w:r>
            <w:proofErr w:type="spellEnd"/>
          </w:p>
        </w:tc>
      </w:tr>
      <w:tr w:rsidR="00A81796" w:rsidTr="00A81796">
        <w:trPr>
          <w:trHeight w:val="540"/>
        </w:trPr>
        <w:tc>
          <w:tcPr>
            <w:tcW w:w="798" w:type="pct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1796" w:rsidRPr="0022510F" w:rsidRDefault="00446697" w:rsidP="00A81796">
            <w:r>
              <w:t>8 mar 2013</w:t>
            </w:r>
          </w:p>
        </w:tc>
        <w:tc>
          <w:tcPr>
            <w:tcW w:w="640" w:type="pct"/>
            <w:tcBorders>
              <w:bottom w:val="single" w:sz="6" w:space="0" w:color="auto"/>
            </w:tcBorders>
            <w:vAlign w:val="center"/>
          </w:tcPr>
          <w:p w:rsidR="00A81796" w:rsidRPr="0022510F" w:rsidRDefault="005F5E2A" w:rsidP="00A81796">
            <w:r>
              <w:t>1.0</w:t>
            </w:r>
          </w:p>
        </w:tc>
        <w:tc>
          <w:tcPr>
            <w:tcW w:w="1115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A81796" w:rsidRPr="0022510F" w:rsidRDefault="005F5E2A" w:rsidP="00A81796">
            <w:r>
              <w:t xml:space="preserve">Paolo </w:t>
            </w:r>
            <w:proofErr w:type="spellStart"/>
            <w:r>
              <w:t>Midali</w:t>
            </w:r>
            <w:proofErr w:type="spellEnd"/>
          </w:p>
        </w:tc>
        <w:tc>
          <w:tcPr>
            <w:tcW w:w="2447" w:type="pct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A81796" w:rsidRPr="0022510F" w:rsidRDefault="00A81796" w:rsidP="00A81796">
            <w:proofErr w:type="spellStart"/>
            <w:r w:rsidRPr="0022510F">
              <w:t>Document</w:t>
            </w:r>
            <w:proofErr w:type="spellEnd"/>
            <w:r w:rsidRPr="0022510F">
              <w:t xml:space="preserve"> </w:t>
            </w:r>
            <w:proofErr w:type="spellStart"/>
            <w:r w:rsidRPr="0022510F">
              <w:t>Creation</w:t>
            </w:r>
            <w:proofErr w:type="spellEnd"/>
          </w:p>
        </w:tc>
      </w:tr>
      <w:tr w:rsidR="00A81796" w:rsidTr="00A81796">
        <w:trPr>
          <w:trHeight w:val="540"/>
        </w:trPr>
        <w:tc>
          <w:tcPr>
            <w:tcW w:w="798" w:type="pct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1796" w:rsidRPr="0022510F" w:rsidRDefault="005F5E2A" w:rsidP="00A81796">
            <w:r>
              <w:t>12 mar 2013</w:t>
            </w:r>
          </w:p>
        </w:tc>
        <w:tc>
          <w:tcPr>
            <w:tcW w:w="640" w:type="pct"/>
            <w:tcBorders>
              <w:bottom w:val="single" w:sz="6" w:space="0" w:color="auto"/>
            </w:tcBorders>
            <w:vAlign w:val="center"/>
          </w:tcPr>
          <w:p w:rsidR="00A81796" w:rsidRPr="0022510F" w:rsidRDefault="005F5E2A" w:rsidP="00A81796">
            <w:r>
              <w:t>1.1</w:t>
            </w:r>
          </w:p>
        </w:tc>
        <w:tc>
          <w:tcPr>
            <w:tcW w:w="1115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A81796" w:rsidRPr="0022510F" w:rsidRDefault="005F5E2A" w:rsidP="00A81796">
            <w:r>
              <w:t xml:space="preserve">Davide </w:t>
            </w:r>
            <w:proofErr w:type="spellStart"/>
            <w:r>
              <w:t>Rossoni</w:t>
            </w:r>
            <w:proofErr w:type="spellEnd"/>
          </w:p>
        </w:tc>
        <w:tc>
          <w:tcPr>
            <w:tcW w:w="2447" w:type="pct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A81796" w:rsidRPr="0022510F" w:rsidRDefault="005F5E2A" w:rsidP="00A81796">
            <w:r>
              <w:t>Aggiunte note conclusive</w:t>
            </w:r>
          </w:p>
        </w:tc>
      </w:tr>
      <w:tr w:rsidR="00A81796" w:rsidTr="00A81796">
        <w:trPr>
          <w:trHeight w:val="540"/>
        </w:trPr>
        <w:tc>
          <w:tcPr>
            <w:tcW w:w="798" w:type="pct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640" w:type="pct"/>
            <w:tcBorders>
              <w:bottom w:val="sing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1115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2447" w:type="pct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A81796" w:rsidRPr="0022510F" w:rsidRDefault="00A81796" w:rsidP="00A81796"/>
        </w:tc>
      </w:tr>
      <w:tr w:rsidR="00A81796" w:rsidTr="00A81796">
        <w:trPr>
          <w:trHeight w:val="540"/>
        </w:trPr>
        <w:tc>
          <w:tcPr>
            <w:tcW w:w="798" w:type="pct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640" w:type="pct"/>
            <w:tcBorders>
              <w:bottom w:val="sing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1115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2447" w:type="pct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A81796" w:rsidRPr="0022510F" w:rsidRDefault="00A81796" w:rsidP="00A81796"/>
        </w:tc>
      </w:tr>
      <w:tr w:rsidR="00A81796" w:rsidTr="00A81796">
        <w:trPr>
          <w:trHeight w:val="540"/>
        </w:trPr>
        <w:tc>
          <w:tcPr>
            <w:tcW w:w="798" w:type="pct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640" w:type="pct"/>
            <w:tcBorders>
              <w:bottom w:val="sing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1115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2447" w:type="pct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A81796" w:rsidRPr="0022510F" w:rsidRDefault="00A81796" w:rsidP="00A81796"/>
        </w:tc>
      </w:tr>
      <w:tr w:rsidR="00A81796" w:rsidTr="00A81796">
        <w:trPr>
          <w:trHeight w:val="540"/>
        </w:trPr>
        <w:tc>
          <w:tcPr>
            <w:tcW w:w="798" w:type="pct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640" w:type="pct"/>
            <w:tcBorders>
              <w:bottom w:val="sing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1115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2447" w:type="pct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A81796" w:rsidRPr="0022510F" w:rsidRDefault="00A81796" w:rsidP="00A81796"/>
        </w:tc>
      </w:tr>
      <w:tr w:rsidR="00A81796" w:rsidTr="00A81796">
        <w:trPr>
          <w:trHeight w:val="540"/>
        </w:trPr>
        <w:tc>
          <w:tcPr>
            <w:tcW w:w="798" w:type="pct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640" w:type="pct"/>
            <w:tcBorders>
              <w:bottom w:val="sing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1115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2447" w:type="pct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A81796" w:rsidRPr="0022510F" w:rsidRDefault="00A81796" w:rsidP="00A81796"/>
        </w:tc>
      </w:tr>
      <w:tr w:rsidR="00A81796" w:rsidTr="00A81796">
        <w:trPr>
          <w:trHeight w:val="540"/>
        </w:trPr>
        <w:tc>
          <w:tcPr>
            <w:tcW w:w="798" w:type="pct"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640" w:type="pct"/>
            <w:tcBorders>
              <w:bottom w:val="doub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1115" w:type="pct"/>
            <w:tcBorders>
              <w:left w:val="single" w:sz="6" w:space="0" w:color="auto"/>
              <w:bottom w:val="double" w:sz="6" w:space="0" w:color="auto"/>
            </w:tcBorders>
            <w:vAlign w:val="center"/>
          </w:tcPr>
          <w:p w:rsidR="00A81796" w:rsidRPr="0022510F" w:rsidRDefault="00A81796" w:rsidP="00A81796"/>
        </w:tc>
        <w:tc>
          <w:tcPr>
            <w:tcW w:w="2447" w:type="pct"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A81796" w:rsidRPr="0022510F" w:rsidRDefault="00A81796" w:rsidP="00A81796"/>
        </w:tc>
      </w:tr>
    </w:tbl>
    <w:p w:rsidR="00A81796" w:rsidRDefault="00A81796" w:rsidP="00A81796"/>
    <w:p w:rsidR="00A81796" w:rsidRDefault="00A81796" w:rsidP="00A81796"/>
    <w:p w:rsidR="00305EAC" w:rsidRDefault="00305EAC" w:rsidP="00A81796"/>
    <w:p w:rsidR="00A81796" w:rsidRDefault="00A81796" w:rsidP="00305EAC">
      <w:pPr>
        <w:pStyle w:val="TitoloIndice"/>
      </w:pPr>
      <w:proofErr w:type="spellStart"/>
      <w:r>
        <w:t>Document</w:t>
      </w:r>
      <w:proofErr w:type="spellEnd"/>
      <w:r>
        <w:t xml:space="preserve"> notes</w:t>
      </w:r>
    </w:p>
    <w:p w:rsidR="00A81796" w:rsidRDefault="00A81796" w:rsidP="00A81796"/>
    <w:p w:rsidR="00A81796" w:rsidRDefault="00446697" w:rsidP="00A81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Il presente documento </w:t>
      </w:r>
      <w:proofErr w:type="gramStart"/>
      <w:r>
        <w:t>viene</w:t>
      </w:r>
      <w:proofErr w:type="gramEnd"/>
      <w:r>
        <w:t xml:space="preserve"> allegato al ticket BXMNT-265.</w:t>
      </w:r>
    </w:p>
    <w:p w:rsidR="00446697" w:rsidRPr="000A1BBA" w:rsidRDefault="000A1BBA" w:rsidP="00A81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Viene</w:t>
      </w:r>
      <w:proofErr w:type="gramEnd"/>
      <w:r>
        <w:t xml:space="preserve"> integrato da “</w:t>
      </w:r>
      <w:r w:rsidRPr="000A1BBA">
        <w:t>Analisi_tempi_Eseguiti_20130307.xlsx</w:t>
      </w:r>
      <w:r>
        <w:t>”, allegato allo stesso ticket, che dettaglia i tempi relativi agli ordini effettivamente eseguiti.</w:t>
      </w:r>
    </w:p>
    <w:p w:rsidR="00A81796" w:rsidRPr="0022510F" w:rsidRDefault="00A81796" w:rsidP="00A81796">
      <w:pPr>
        <w:pStyle w:val="TitoloIndice"/>
      </w:pPr>
      <w:r>
        <w:br w:type="page"/>
      </w:r>
      <w:r>
        <w:lastRenderedPageBreak/>
        <w:t>Sommario</w:t>
      </w:r>
    </w:p>
    <w:p w:rsidR="00797C68" w:rsidRDefault="00F303D1">
      <w:pPr>
        <w:pStyle w:val="TOC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r w:rsidRPr="00F303D1">
        <w:rPr>
          <w:b w:val="0"/>
          <w:bCs w:val="0"/>
          <w:caps w:val="0"/>
        </w:rPr>
        <w:fldChar w:fldCharType="begin"/>
      </w:r>
      <w:r w:rsidR="00A81796">
        <w:rPr>
          <w:b w:val="0"/>
          <w:bCs w:val="0"/>
          <w:caps w:val="0"/>
        </w:rPr>
        <w:instrText xml:space="preserve"> TOC \o "1-3" \h \z \u </w:instrText>
      </w:r>
      <w:r w:rsidRPr="00F303D1">
        <w:rPr>
          <w:b w:val="0"/>
          <w:bCs w:val="0"/>
          <w:caps w:val="0"/>
        </w:rPr>
        <w:fldChar w:fldCharType="separate"/>
      </w:r>
      <w:hyperlink w:anchor="_Toc350861995" w:history="1">
        <w:r w:rsidR="00797C68" w:rsidRPr="00DE545F">
          <w:rPr>
            <w:rStyle w:val="Hyperlink"/>
            <w:noProof/>
          </w:rPr>
          <w:t>1.</w:t>
        </w:r>
        <w:r w:rsidR="00797C6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797C68" w:rsidRPr="00DE545F">
          <w:rPr>
            <w:rStyle w:val="Hyperlink"/>
            <w:noProof/>
          </w:rPr>
          <w:t>Modalità di test</w:t>
        </w:r>
        <w:r w:rsidR="00797C68">
          <w:rPr>
            <w:noProof/>
            <w:webHidden/>
          </w:rPr>
          <w:tab/>
        </w:r>
        <w:r w:rsidR="00797C68">
          <w:rPr>
            <w:noProof/>
            <w:webHidden/>
          </w:rPr>
          <w:fldChar w:fldCharType="begin"/>
        </w:r>
        <w:r w:rsidR="00797C68">
          <w:rPr>
            <w:noProof/>
            <w:webHidden/>
          </w:rPr>
          <w:instrText xml:space="preserve"> PAGEREF _Toc350861995 \h </w:instrText>
        </w:r>
        <w:r w:rsidR="00797C68">
          <w:rPr>
            <w:noProof/>
            <w:webHidden/>
          </w:rPr>
        </w:r>
        <w:r w:rsidR="00797C68">
          <w:rPr>
            <w:noProof/>
            <w:webHidden/>
          </w:rPr>
          <w:fldChar w:fldCharType="separate"/>
        </w:r>
        <w:r w:rsidR="00797C68">
          <w:rPr>
            <w:noProof/>
            <w:webHidden/>
          </w:rPr>
          <w:t>4</w:t>
        </w:r>
        <w:r w:rsidR="00797C68">
          <w:rPr>
            <w:noProof/>
            <w:webHidden/>
          </w:rPr>
          <w:fldChar w:fldCharType="end"/>
        </w:r>
      </w:hyperlink>
    </w:p>
    <w:p w:rsidR="00797C68" w:rsidRDefault="00797C68">
      <w:pPr>
        <w:pStyle w:val="TOC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50861996" w:history="1">
        <w:r w:rsidRPr="00DE545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DE545F">
          <w:rPr>
            <w:rStyle w:val="Hyperlink"/>
            <w:noProof/>
          </w:rPr>
          <w:t>Richieste e configurazione effettiva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50861997" w:history="1">
        <w:r w:rsidRPr="00DE545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DE545F">
          <w:rPr>
            <w:rStyle w:val="Hyperlink"/>
            <w:noProof/>
          </w:rPr>
          <w:t>Analisi dei risultati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50861998" w:history="1">
        <w:r w:rsidRPr="00DE545F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DE545F">
          <w:rPr>
            <w:rStyle w:val="Hyperlink"/>
            <w:noProof/>
          </w:rPr>
          <w:t>Utilizzo della memoria (jmx)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50861999" w:history="1">
        <w:r w:rsidRPr="00DE545F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DE545F">
          <w:rPr>
            <w:rStyle w:val="Hyperlink"/>
            <w:noProof/>
            <w:shd w:val="clear" w:color="auto" w:fill="FFFFFF"/>
          </w:rPr>
          <w:t>Utilizzo della CPU (jmx)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50862000" w:history="1">
        <w:r w:rsidRPr="00DE545F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DE545F">
          <w:rPr>
            <w:rStyle w:val="Hyperlink"/>
            <w:noProof/>
            <w:shd w:val="clear" w:color="auto" w:fill="FFFFFF"/>
          </w:rPr>
          <w:t>Threads - numero massimo e medio dei thread usati (jmx)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50862001" w:history="1">
        <w:r w:rsidRPr="00DE545F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DE545F">
          <w:rPr>
            <w:rStyle w:val="Hyperlink"/>
            <w:noProof/>
            <w:shd w:val="clear" w:color="auto" w:fill="FFFFFF"/>
          </w:rPr>
          <w:t>Tempo minimo, medio e massimo di scrittura sul DB (jmx)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350862002" w:history="1">
        <w:r w:rsidRPr="00DE545F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DE545F">
          <w:rPr>
            <w:rStyle w:val="Hyperlink"/>
            <w:noProof/>
            <w:shd w:val="clear" w:color="auto" w:fill="FFFFFF"/>
          </w:rPr>
          <w:t>save new order (ms)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350862003" w:history="1">
        <w:r w:rsidRPr="00DE545F">
          <w:rPr>
            <w:rStyle w:val="Hyperlink"/>
            <w:noProof/>
            <w:lang w:val="en-GB"/>
          </w:rPr>
          <w:t>3.4.2.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DE545F">
          <w:rPr>
            <w:rStyle w:val="Hyperlink"/>
            <w:noProof/>
            <w:shd w:val="clear" w:color="auto" w:fill="FFFFFF"/>
            <w:lang w:val="en-GB"/>
          </w:rPr>
          <w:t>update order (ms)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350862004" w:history="1">
        <w:r w:rsidRPr="00DE545F">
          <w:rPr>
            <w:rStyle w:val="Hyperlink"/>
            <w:noProof/>
            <w:lang w:val="en-GB"/>
          </w:rPr>
          <w:t>3.4.3.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DE545F">
          <w:rPr>
            <w:rStyle w:val="Hyperlink"/>
            <w:noProof/>
            <w:shd w:val="clear" w:color="auto" w:fill="FFFFFF"/>
            <w:lang w:val="en-GB"/>
          </w:rPr>
          <w:t>save new attempt (ms)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350862005" w:history="1">
        <w:r w:rsidRPr="00DE545F">
          <w:rPr>
            <w:rStyle w:val="Hyperlink"/>
            <w:noProof/>
          </w:rPr>
          <w:t>3.4.4.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DE545F">
          <w:rPr>
            <w:rStyle w:val="Hyperlink"/>
            <w:noProof/>
            <w:shd w:val="clear" w:color="auto" w:fill="FFFFFF"/>
          </w:rPr>
          <w:t>save new state (ms)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50862006" w:history="1">
        <w:r w:rsidRPr="00DE545F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DE545F">
          <w:rPr>
            <w:rStyle w:val="Hyperlink"/>
            <w:noProof/>
            <w:shd w:val="clear" w:color="auto" w:fill="FFFFFF"/>
          </w:rPr>
          <w:t>Distribuzione dei tempi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50862007" w:history="1">
        <w:r w:rsidRPr="00DE545F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DE545F">
          <w:rPr>
            <w:rStyle w:val="Hyperlink"/>
            <w:noProof/>
            <w:shd w:val="clear" w:color="auto" w:fill="FFFFFF"/>
          </w:rPr>
          <w:t>Ritardo misurato dall'ingresso degli ordini CORP al termine della PD (log)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50862008" w:history="1">
        <w:r w:rsidRPr="00DE545F">
          <w:rPr>
            <w:rStyle w:val="Hyperlink"/>
            <w:noProof/>
          </w:rPr>
          <w:t>3.7.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DE545F">
          <w:rPr>
            <w:rStyle w:val="Hyperlink"/>
            <w:noProof/>
            <w:shd w:val="clear" w:color="auto" w:fill="FFFFFF"/>
          </w:rPr>
          <w:t>Numero di PD effettuate per ogni intervallo temporale di 15 minuti e 30 minuti (jmx)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50862009" w:history="1">
        <w:r w:rsidRPr="00DE545F">
          <w:rPr>
            <w:rStyle w:val="Hyperlink"/>
            <w:noProof/>
          </w:rPr>
          <w:t>3.8.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DE545F">
          <w:rPr>
            <w:rStyle w:val="Hyperlink"/>
            <w:noProof/>
            <w:shd w:val="clear" w:color="auto" w:fill="FFFFFF"/>
          </w:rPr>
          <w:t>Numero totale di PD effettuate nel corso del test (jmx)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50862010" w:history="1">
        <w:r w:rsidRPr="00DE545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DE545F">
          <w:rPr>
            <w:rStyle w:val="Hyperlink"/>
            <w:noProof/>
          </w:rPr>
          <w:t>Note / osservazioni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50862011" w:history="1">
        <w:r w:rsidRPr="00DE545F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DE545F">
          <w:rPr>
            <w:rStyle w:val="Hyperlink"/>
            <w:noProof/>
            <w:shd w:val="clear" w:color="auto" w:fill="FFFFFF"/>
          </w:rPr>
          <w:t>Ordini in Technical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50862012" w:history="1">
        <w:r w:rsidRPr="00DE545F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DE545F">
          <w:rPr>
            <w:rStyle w:val="Hyperlink"/>
            <w:noProof/>
          </w:rPr>
          <w:t>Salvataggio ultima PriceDiscovery per curando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50862013" w:history="1">
        <w:r w:rsidRPr="00DE545F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DE545F">
          <w:rPr>
            <w:rStyle w:val="Hyperlink"/>
            <w:noProof/>
          </w:rPr>
          <w:t>Sizing code e curandoRetry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50862014" w:history="1">
        <w:r w:rsidRPr="00DE545F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DE545F">
          <w:rPr>
            <w:rStyle w:val="Hyperlink"/>
            <w:noProof/>
          </w:rPr>
          <w:t>Restore active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50862015" w:history="1">
        <w:r w:rsidRPr="00DE545F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DE545F">
          <w:rPr>
            <w:rStyle w:val="Hyperlink"/>
            <w:noProof/>
          </w:rPr>
          <w:t>Thread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50862016" w:history="1">
        <w:r w:rsidRPr="00DE545F">
          <w:rPr>
            <w:rStyle w:val="Hyperlink"/>
            <w:noProof/>
          </w:rPr>
          <w:t>4.6.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DE545F">
          <w:rPr>
            <w:rStyle w:val="Hyperlink"/>
            <w:noProof/>
          </w:rPr>
          <w:t>Altre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97C68" w:rsidRDefault="00797C68">
      <w:pPr>
        <w:pStyle w:val="TOC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50862017" w:history="1">
        <w:r w:rsidRPr="00DE545F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DE545F">
          <w:rPr>
            <w:rStyle w:val="Hyperlink"/>
            <w:noProof/>
          </w:rPr>
          <w:t>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_Toc350862017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81796" w:rsidRDefault="00F303D1" w:rsidP="00A81796">
      <w:r>
        <w:fldChar w:fldCharType="end"/>
      </w:r>
    </w:p>
    <w:p w:rsidR="000A1BBA" w:rsidRPr="000A1BBA" w:rsidRDefault="00A81796" w:rsidP="000A1BBA">
      <w:pPr>
        <w:pStyle w:val="Heading1"/>
      </w:pPr>
      <w:r w:rsidRPr="00305EAC">
        <w:br w:type="page"/>
      </w:r>
      <w:bookmarkStart w:id="0" w:name="_Toc99175829"/>
      <w:bookmarkStart w:id="1" w:name="_Toc350861995"/>
      <w:proofErr w:type="gramStart"/>
      <w:r w:rsidR="000A1BBA" w:rsidRPr="000A1BBA">
        <w:lastRenderedPageBreak/>
        <w:t>Modalità</w:t>
      </w:r>
      <w:proofErr w:type="gramEnd"/>
      <w:r w:rsidR="000A1BBA" w:rsidRPr="000A1BBA">
        <w:t xml:space="preserve"> di test</w:t>
      </w:r>
      <w:bookmarkEnd w:id="1"/>
    </w:p>
    <w:p w:rsidR="000A1BBA" w:rsidRDefault="000A1BBA" w:rsidP="000A1BBA"/>
    <w:p w:rsidR="000A1BBA" w:rsidRDefault="000A1BBA" w:rsidP="00FB7BBA">
      <w:r>
        <w:t xml:space="preserve">Il test è stato </w:t>
      </w:r>
      <w:proofErr w:type="gramStart"/>
      <w:r>
        <w:t>effettuato</w:t>
      </w:r>
      <w:proofErr w:type="gramEnd"/>
      <w:r>
        <w:t xml:space="preserve"> in due giornate.</w:t>
      </w:r>
    </w:p>
    <w:p w:rsidR="000A1BBA" w:rsidRDefault="000A1BBA" w:rsidP="00FB7BBA">
      <w:r>
        <w:t xml:space="preserve">La prima giornata è servita principalmente per la verifica </w:t>
      </w:r>
      <w:proofErr w:type="gramStart"/>
      <w:r>
        <w:t>delle</w:t>
      </w:r>
      <w:proofErr w:type="gramEnd"/>
      <w:r>
        <w:t xml:space="preserve"> configurazione e per evidenziare eventuali criticità e problemi.</w:t>
      </w:r>
    </w:p>
    <w:p w:rsidR="000A1BBA" w:rsidRDefault="000A1BBA" w:rsidP="00FB7BBA">
      <w:r>
        <w:t>Nella seconda giornata si è svolto il test vero e proprio.</w:t>
      </w:r>
    </w:p>
    <w:p w:rsidR="002F7178" w:rsidRDefault="000A1BBA" w:rsidP="00FB7BBA">
      <w:r>
        <w:t>Si è utilizzata una macchina virtuale</w:t>
      </w:r>
      <w:r w:rsidR="002F7178">
        <w:t xml:space="preserve"> </w:t>
      </w:r>
      <w:r>
        <w:t>con configurazione simile a que</w:t>
      </w:r>
      <w:r w:rsidR="002F7178">
        <w:t>lla del cliente (</w:t>
      </w:r>
      <w:proofErr w:type="spellStart"/>
      <w:r w:rsidR="002F7178">
        <w:t>Credit</w:t>
      </w:r>
      <w:proofErr w:type="spellEnd"/>
      <w:r w:rsidR="002F7178">
        <w:t xml:space="preserve"> </w:t>
      </w:r>
      <w:proofErr w:type="spellStart"/>
      <w:r w:rsidR="002F7178">
        <w:t>Suisse</w:t>
      </w:r>
      <w:proofErr w:type="spellEnd"/>
      <w:r w:rsidR="002F7178">
        <w:t xml:space="preserve">) per l’esecuzione di </w:t>
      </w:r>
      <w:proofErr w:type="spellStart"/>
      <w:r w:rsidR="002F7178">
        <w:t>BestX</w:t>
      </w:r>
      <w:proofErr w:type="spellEnd"/>
      <w:r w:rsidR="002F7178">
        <w:t>.</w:t>
      </w:r>
    </w:p>
    <w:p w:rsidR="000A1BBA" w:rsidRDefault="002F7178" w:rsidP="00FB7BBA">
      <w:r>
        <w:t xml:space="preserve">L’indirizzo della macchina, il db utilizzato e le </w:t>
      </w:r>
      <w:proofErr w:type="gramStart"/>
      <w:r>
        <w:t>modalità</w:t>
      </w:r>
      <w:proofErr w:type="gramEnd"/>
      <w:r>
        <w:t xml:space="preserve"> di svolgimento sono indicati nel ticket.</w:t>
      </w:r>
    </w:p>
    <w:p w:rsidR="002F7178" w:rsidRPr="002F7178" w:rsidRDefault="002F7178" w:rsidP="00FB7BBA">
      <w:r>
        <w:t xml:space="preserve">Si è utilizzato </w:t>
      </w:r>
      <w:proofErr w:type="spellStart"/>
      <w:r>
        <w:t>iSSFixTestJMX</w:t>
      </w:r>
      <w:proofErr w:type="spellEnd"/>
      <w:r>
        <w:t xml:space="preserve"> per l’invio degli ordini (sono allegati al ticket anche i due </w:t>
      </w:r>
      <w:proofErr w:type="spellStart"/>
      <w:r>
        <w:t>files</w:t>
      </w:r>
      <w:proofErr w:type="spellEnd"/>
      <w:r>
        <w:t xml:space="preserve"> utilizzati: &lt;</w:t>
      </w:r>
      <w:r w:rsidRPr="002F7178">
        <w:t>cs_curando_orders_1500.log</w:t>
      </w:r>
      <w:r>
        <w:t>&gt; e &lt;</w:t>
      </w:r>
      <w:r w:rsidRPr="002F7178">
        <w:t xml:space="preserve"> cs_executable_orders_500.log</w:t>
      </w:r>
      <w:r>
        <w:t xml:space="preserve">&gt;, contenenti rispettivamente i 1500 ordini </w:t>
      </w:r>
      <w:proofErr w:type="spellStart"/>
      <w:r>
        <w:t>govies</w:t>
      </w:r>
      <w:proofErr w:type="spellEnd"/>
      <w:r>
        <w:t xml:space="preserve"> che andranno in Curando Automatico, e i 500 ordini Corporate).</w:t>
      </w:r>
    </w:p>
    <w:p w:rsidR="000A1BBA" w:rsidRDefault="000A1BBA" w:rsidP="00FB7BBA"/>
    <w:p w:rsidR="000A1BBA" w:rsidRDefault="000A1BBA" w:rsidP="00FB7BBA"/>
    <w:p w:rsidR="000A1BBA" w:rsidRDefault="000A1BBA" w:rsidP="000A1BBA"/>
    <w:p w:rsidR="000A1BBA" w:rsidRPr="000A1BBA" w:rsidRDefault="000A1BBA" w:rsidP="000A1BBA">
      <w:pPr>
        <w:pStyle w:val="Heading1"/>
      </w:pPr>
      <w:r>
        <w:br w:type="page"/>
      </w:r>
      <w:bookmarkStart w:id="2" w:name="_Toc350861996"/>
      <w:r w:rsidRPr="000A1BBA">
        <w:lastRenderedPageBreak/>
        <w:t>Richieste e configurazione effettiva</w:t>
      </w:r>
      <w:bookmarkEnd w:id="2"/>
    </w:p>
    <w:p w:rsidR="000A1BBA" w:rsidRDefault="000A1BBA" w:rsidP="000A1BBA"/>
    <w:p w:rsidR="000A1BBA" w:rsidRPr="00FB7BBA" w:rsidRDefault="000A1BBA" w:rsidP="00FB7BBA">
      <w:pPr>
        <w:pStyle w:val="ListParagraph"/>
        <w:numPr>
          <w:ilvl w:val="0"/>
          <w:numId w:val="27"/>
        </w:numPr>
      </w:pPr>
      <w:r w:rsidRPr="00FB7BBA">
        <w:t xml:space="preserve">Configurare </w:t>
      </w:r>
      <w:proofErr w:type="gramStart"/>
      <w:r w:rsidRPr="00FB7BBA">
        <w:t>2</w:t>
      </w:r>
      <w:proofErr w:type="gramEnd"/>
      <w:r w:rsidRPr="00FB7BBA">
        <w:t xml:space="preserve"> code di PD, una per i GOVIES a 35 ordini al minuto e l'altra per i CORP a 30 ordini al minuto, entrambe con RTFI e BBG come mercati </w:t>
      </w:r>
    </w:p>
    <w:p w:rsidR="000A1BBA" w:rsidRPr="00FB7BBA" w:rsidRDefault="000A1BBA" w:rsidP="00FB7BBA">
      <w:pPr>
        <w:pStyle w:val="ListParagraph"/>
        <w:numPr>
          <w:ilvl w:val="1"/>
          <w:numId w:val="27"/>
        </w:numPr>
      </w:pPr>
      <w:proofErr w:type="gramStart"/>
      <w:r w:rsidRPr="00FB7BBA">
        <w:t>coda</w:t>
      </w:r>
      <w:proofErr w:type="gramEnd"/>
      <w:r w:rsidRPr="00FB7BBA">
        <w:t xml:space="preserve"> GOVIES 35/min, coda CORP 30/min</w:t>
      </w:r>
    </w:p>
    <w:p w:rsidR="000A1BBA" w:rsidRPr="00FB7BBA" w:rsidRDefault="000A1BBA" w:rsidP="00FB7BBA">
      <w:pPr>
        <w:pStyle w:val="ListParagraph"/>
        <w:numPr>
          <w:ilvl w:val="0"/>
          <w:numId w:val="27"/>
        </w:numPr>
      </w:pPr>
      <w:r w:rsidRPr="00FB7BBA">
        <w:t xml:space="preserve">Usare complessivamente </w:t>
      </w:r>
      <w:proofErr w:type="gramStart"/>
      <w:r w:rsidRPr="00FB7BBA">
        <w:t>20</w:t>
      </w:r>
      <w:proofErr w:type="gramEnd"/>
      <w:r w:rsidRPr="00FB7BBA">
        <w:t xml:space="preserve"> Market </w:t>
      </w:r>
      <w:proofErr w:type="spellStart"/>
      <w:r w:rsidRPr="00FB7BBA">
        <w:t>Makers</w:t>
      </w:r>
      <w:proofErr w:type="spellEnd"/>
      <w:r w:rsidRPr="00FB7BBA">
        <w:t xml:space="preserve"> e almeno 20 ISIN diversi</w:t>
      </w:r>
    </w:p>
    <w:p w:rsidR="000A1BBA" w:rsidRPr="00FB7BBA" w:rsidRDefault="000A1BBA" w:rsidP="00FB7BBA">
      <w:pPr>
        <w:pStyle w:val="ListParagraph"/>
        <w:numPr>
          <w:ilvl w:val="1"/>
          <w:numId w:val="27"/>
        </w:numPr>
      </w:pPr>
      <w:smartTag w:uri="urn:schemas-microsoft-com:office:smarttags" w:element="metricconverter">
        <w:smartTagPr>
          <w:attr w:name="ProductID" w:val="10 MM"/>
        </w:smartTagPr>
        <w:r w:rsidRPr="00FB7BBA">
          <w:t xml:space="preserve">10 </w:t>
        </w:r>
        <w:proofErr w:type="spellStart"/>
        <w:r w:rsidRPr="00FB7BBA">
          <w:t>MM</w:t>
        </w:r>
      </w:smartTag>
      <w:proofErr w:type="spellEnd"/>
      <w:r w:rsidRPr="00FB7BBA">
        <w:t xml:space="preserve"> </w:t>
      </w:r>
      <w:proofErr w:type="spellStart"/>
      <w:r w:rsidRPr="00FB7BBA">
        <w:t>bloomberg</w:t>
      </w:r>
      <w:proofErr w:type="spellEnd"/>
      <w:r w:rsidRPr="00FB7BBA">
        <w:t xml:space="preserve"> + 3 attivi RTFI (2 </w:t>
      </w:r>
      <w:proofErr w:type="gramStart"/>
      <w:r w:rsidRPr="00FB7BBA">
        <w:t>disattivi</w:t>
      </w:r>
      <w:proofErr w:type="gramEnd"/>
      <w:r w:rsidRPr="00FB7BBA">
        <w:t>)</w:t>
      </w:r>
    </w:p>
    <w:p w:rsidR="000A1BBA" w:rsidRPr="00FB7BBA" w:rsidRDefault="000A1BBA" w:rsidP="00FB7BBA">
      <w:pPr>
        <w:pStyle w:val="ListParagraph"/>
        <w:numPr>
          <w:ilvl w:val="1"/>
          <w:numId w:val="27"/>
        </w:numPr>
      </w:pPr>
      <w:r w:rsidRPr="00FB7BBA">
        <w:t xml:space="preserve">54 </w:t>
      </w:r>
      <w:proofErr w:type="spellStart"/>
      <w:r w:rsidRPr="00FB7BBA">
        <w:t>isin</w:t>
      </w:r>
      <w:proofErr w:type="spellEnd"/>
      <w:r w:rsidRPr="00FB7BBA">
        <w:t xml:space="preserve"> sui GOVIES, </w:t>
      </w:r>
      <w:proofErr w:type="gramStart"/>
      <w:r w:rsidRPr="00FB7BBA">
        <w:t>54</w:t>
      </w:r>
      <w:proofErr w:type="gramEnd"/>
      <w:r w:rsidRPr="00FB7BBA">
        <w:t xml:space="preserve"> </w:t>
      </w:r>
      <w:proofErr w:type="spellStart"/>
      <w:r w:rsidRPr="00FB7BBA">
        <w:t>isins</w:t>
      </w:r>
      <w:proofErr w:type="spellEnd"/>
      <w:r w:rsidRPr="00FB7BBA">
        <w:t xml:space="preserve"> sui CORP</w:t>
      </w:r>
    </w:p>
    <w:p w:rsidR="000A1BBA" w:rsidRPr="00FB7BBA" w:rsidRDefault="000A1BBA" w:rsidP="00FB7BBA">
      <w:pPr>
        <w:pStyle w:val="ListParagraph"/>
        <w:numPr>
          <w:ilvl w:val="0"/>
          <w:numId w:val="27"/>
        </w:numPr>
      </w:pPr>
      <w:r w:rsidRPr="00FB7BBA">
        <w:t xml:space="preserve">Configurare il timer di sveglia del curando automatico a </w:t>
      </w:r>
      <w:proofErr w:type="gramStart"/>
      <w:r w:rsidRPr="00FB7BBA">
        <w:t>60</w:t>
      </w:r>
      <w:proofErr w:type="gramEnd"/>
      <w:r w:rsidRPr="00FB7BBA">
        <w:t xml:space="preserve"> min (in </w:t>
      </w:r>
      <w:proofErr w:type="spellStart"/>
      <w:r w:rsidRPr="00FB7BBA">
        <w:t>BESTX.properties</w:t>
      </w:r>
      <w:proofErr w:type="spellEnd"/>
      <w:r w:rsidRPr="00FB7BBA">
        <w:t xml:space="preserve"> impostare </w:t>
      </w:r>
      <w:proofErr w:type="spellStart"/>
      <w:r w:rsidRPr="00FB7BBA">
        <w:t>Order.Curando.Timeout</w:t>
      </w:r>
      <w:proofErr w:type="spellEnd"/>
      <w:r w:rsidRPr="00FB7BBA">
        <w:t xml:space="preserve"> = 3600000)</w:t>
      </w:r>
    </w:p>
    <w:p w:rsidR="000A1BBA" w:rsidRPr="00FB7BBA" w:rsidRDefault="000A1BBA" w:rsidP="00FB7BBA">
      <w:pPr>
        <w:pStyle w:val="ListParagraph"/>
        <w:numPr>
          <w:ilvl w:val="1"/>
          <w:numId w:val="27"/>
        </w:numPr>
      </w:pPr>
      <w:r w:rsidRPr="00FB7BBA">
        <w:t xml:space="preserve">Configurato a 30min per "controbilanciare" il minor numero di </w:t>
      </w:r>
      <w:proofErr w:type="gramStart"/>
      <w:r w:rsidRPr="00FB7BBA">
        <w:t>market</w:t>
      </w:r>
      <w:proofErr w:type="gramEnd"/>
      <w:r w:rsidRPr="00FB7BBA">
        <w:t xml:space="preserve"> </w:t>
      </w:r>
      <w:proofErr w:type="spellStart"/>
      <w:r w:rsidRPr="00FB7BBA">
        <w:t>makers</w:t>
      </w:r>
      <w:proofErr w:type="spellEnd"/>
      <w:r w:rsidRPr="00FB7BBA">
        <w:t xml:space="preserve"> (punto 2)</w:t>
      </w:r>
    </w:p>
    <w:p w:rsidR="000A1BBA" w:rsidRPr="00FB7BBA" w:rsidRDefault="000A1BBA" w:rsidP="00FB7BBA">
      <w:pPr>
        <w:pStyle w:val="ListParagraph"/>
        <w:numPr>
          <w:ilvl w:val="1"/>
          <w:numId w:val="27"/>
        </w:numPr>
      </w:pPr>
      <w:r w:rsidRPr="00FB7BBA">
        <w:t>Nell’ultimo test è stato configurato a 60min.</w:t>
      </w:r>
    </w:p>
    <w:p w:rsidR="000A1BBA" w:rsidRPr="00FB7BBA" w:rsidRDefault="000A1BBA" w:rsidP="00FB7BBA">
      <w:pPr>
        <w:pStyle w:val="ListParagraph"/>
        <w:numPr>
          <w:ilvl w:val="0"/>
          <w:numId w:val="27"/>
        </w:numPr>
      </w:pPr>
      <w:r w:rsidRPr="00FB7BBA">
        <w:t>Mandare 1500 ordini fuori prezzo su titoli GOVIES (</w:t>
      </w:r>
      <w:proofErr w:type="spellStart"/>
      <w:r w:rsidRPr="00FB7BBA">
        <w:t>es</w:t>
      </w:r>
      <w:proofErr w:type="spellEnd"/>
      <w:r w:rsidRPr="00FB7BBA">
        <w:t xml:space="preserve">, tutti in </w:t>
      </w:r>
      <w:proofErr w:type="spellStart"/>
      <w:r w:rsidRPr="00FB7BBA">
        <w:t>buy</w:t>
      </w:r>
      <w:proofErr w:type="spellEnd"/>
      <w:r w:rsidRPr="00FB7BBA">
        <w:t xml:space="preserve"> a </w:t>
      </w:r>
      <w:proofErr w:type="gramStart"/>
      <w:r w:rsidRPr="00FB7BBA">
        <w:t>50</w:t>
      </w:r>
      <w:proofErr w:type="gramEnd"/>
      <w:r w:rsidRPr="00FB7BBA">
        <w:t xml:space="preserve"> e/o in sell a 200)</w:t>
      </w:r>
    </w:p>
    <w:p w:rsidR="000A1BBA" w:rsidRPr="00FB7BBA" w:rsidRDefault="000A1BBA" w:rsidP="00FB7BBA">
      <w:pPr>
        <w:pStyle w:val="ListParagraph"/>
        <w:numPr>
          <w:ilvl w:val="1"/>
          <w:numId w:val="27"/>
        </w:numPr>
      </w:pPr>
      <w:r w:rsidRPr="00FB7BBA">
        <w:t>Nella prima giornata sono stati inviati a blocchi di 100, con una pausa di qualche minuto al termine di ogni blocco.</w:t>
      </w:r>
    </w:p>
    <w:p w:rsidR="000A1BBA" w:rsidRPr="00FB7BBA" w:rsidRDefault="000A1BBA" w:rsidP="00FB7BBA">
      <w:pPr>
        <w:pStyle w:val="ListParagraph"/>
        <w:numPr>
          <w:ilvl w:val="1"/>
          <w:numId w:val="27"/>
        </w:numPr>
      </w:pPr>
      <w:r w:rsidRPr="00FB7BBA">
        <w:t xml:space="preserve">Nella seconda giornata sono stati inviati senza interruzioni, con un intervallo di </w:t>
      </w:r>
      <w:proofErr w:type="gramStart"/>
      <w:r w:rsidRPr="00FB7BBA">
        <w:t>2</w:t>
      </w:r>
      <w:proofErr w:type="gramEnd"/>
      <w:r w:rsidRPr="00FB7BBA">
        <w:t xml:space="preserve"> secondi.</w:t>
      </w:r>
    </w:p>
    <w:p w:rsidR="00FB7BBA" w:rsidRDefault="000A1BBA" w:rsidP="000A1BBA">
      <w:pPr>
        <w:pStyle w:val="ListParagraph"/>
        <w:numPr>
          <w:ilvl w:val="0"/>
          <w:numId w:val="27"/>
        </w:numPr>
      </w:pPr>
      <w:r w:rsidRPr="00FB7BBA">
        <w:t xml:space="preserve">Mandare altri 500 ordini nell'arco di </w:t>
      </w:r>
      <w:proofErr w:type="gramStart"/>
      <w:r w:rsidRPr="00FB7BBA">
        <w:t>1</w:t>
      </w:r>
      <w:proofErr w:type="gramEnd"/>
      <w:r w:rsidRPr="00FB7BBA">
        <w:t xml:space="preserve"> ora su CORP, tali che almeno la metà sia eseguibile su RTFI.</w:t>
      </w:r>
    </w:p>
    <w:p w:rsidR="000A1BBA" w:rsidRDefault="000A1BBA" w:rsidP="00FB7BBA">
      <w:pPr>
        <w:pStyle w:val="ListParagraph"/>
        <w:numPr>
          <w:ilvl w:val="1"/>
          <w:numId w:val="27"/>
        </w:numPr>
      </w:pPr>
      <w:r>
        <w:t xml:space="preserve">Sono stati inviati come richiesto in un’ora, con un intervallo di </w:t>
      </w:r>
      <w:proofErr w:type="gramStart"/>
      <w:r>
        <w:t>7</w:t>
      </w:r>
      <w:proofErr w:type="gramEnd"/>
      <w:r>
        <w:t xml:space="preserve"> secondi.</w:t>
      </w:r>
    </w:p>
    <w:p w:rsidR="000A1BBA" w:rsidRDefault="000A1BBA" w:rsidP="000A1BBA"/>
    <w:p w:rsidR="000A1BBA" w:rsidRDefault="000A1BBA" w:rsidP="000A1BBA">
      <w:r>
        <w:t xml:space="preserve">Il primo giorno ne </w:t>
      </w:r>
      <w:proofErr w:type="gramStart"/>
      <w:r>
        <w:t>sono</w:t>
      </w:r>
      <w:proofErr w:type="gramEnd"/>
      <w:r>
        <w:t xml:space="preserve"> stati eseguiti solo </w:t>
      </w:r>
      <w:smartTag w:uri="urn:schemas-microsoft-com:office:smarttags" w:element="metricconverter">
        <w:smartTagPr>
          <w:attr w:name="ProductID" w:val="85 a"/>
        </w:smartTagPr>
        <w:r>
          <w:t>85 a</w:t>
        </w:r>
      </w:smartTag>
      <w:r>
        <w:t xml:space="preserve"> causa del Bloomberg </w:t>
      </w:r>
      <w:proofErr w:type="spellStart"/>
      <w:r>
        <w:t>Feed</w:t>
      </w:r>
      <w:proofErr w:type="spellEnd"/>
      <w:r>
        <w:t xml:space="preserve"> che, variando molto i prezzi, spesso è diventato best (e il sistema non chiude se la best è </w:t>
      </w:r>
      <w:proofErr w:type="spellStart"/>
      <w:r>
        <w:t>bloomberg</w:t>
      </w:r>
      <w:proofErr w:type="spellEnd"/>
      <w:r>
        <w:t>)</w:t>
      </w:r>
    </w:p>
    <w:p w:rsidR="000A1BBA" w:rsidRDefault="000A1BBA" w:rsidP="000A1BBA">
      <w:r>
        <w:t>Circa 190 sono andati in stato "non eseguito" per questo motivo.</w:t>
      </w:r>
    </w:p>
    <w:p w:rsidR="000A1BBA" w:rsidRDefault="000A1BBA" w:rsidP="000A1BBA">
      <w:r>
        <w:t xml:space="preserve">I rimanenti (circa la metà) sono andati in Curando automatico, aggiungendosi ai </w:t>
      </w:r>
      <w:proofErr w:type="gramStart"/>
      <w:r>
        <w:t>GOVIES</w:t>
      </w:r>
      <w:proofErr w:type="gramEnd"/>
    </w:p>
    <w:p w:rsidR="000A1BBA" w:rsidRDefault="000A1BBA" w:rsidP="000A1BBA"/>
    <w:p w:rsidR="000A1BBA" w:rsidRDefault="000A1BBA" w:rsidP="000A1BBA">
      <w:r>
        <w:t xml:space="preserve">Il secondo giorno è stato modificato il simulatore RTFI; in questo modo il prezzo RTFI è </w:t>
      </w:r>
      <w:proofErr w:type="gramStart"/>
      <w:r>
        <w:t>risultato</w:t>
      </w:r>
      <w:proofErr w:type="gramEnd"/>
      <w:r>
        <w:t xml:space="preserve"> sempre best, e 245 ordini sono stati eseguiti.</w:t>
      </w:r>
    </w:p>
    <w:p w:rsidR="000A1BBA" w:rsidRPr="009F56C7" w:rsidRDefault="000A1BBA" w:rsidP="000A1BBA">
      <w:pPr>
        <w:rPr>
          <w:i/>
        </w:rPr>
      </w:pPr>
      <w:r w:rsidRPr="009F56C7">
        <w:rPr>
          <w:i/>
        </w:rPr>
        <w:t xml:space="preserve">TODO: verificare i </w:t>
      </w:r>
      <w:proofErr w:type="gramStart"/>
      <w:r w:rsidRPr="009F56C7">
        <w:rPr>
          <w:i/>
        </w:rPr>
        <w:t>5</w:t>
      </w:r>
      <w:proofErr w:type="gramEnd"/>
      <w:r w:rsidRPr="009F56C7">
        <w:rPr>
          <w:i/>
        </w:rPr>
        <w:t xml:space="preserve"> ordini non eseguiti.</w:t>
      </w:r>
    </w:p>
    <w:p w:rsidR="000A1BBA" w:rsidRDefault="000A1BBA" w:rsidP="000A1BBA"/>
    <w:p w:rsidR="000A1BBA" w:rsidRDefault="000A1BBA" w:rsidP="000A1BBA"/>
    <w:p w:rsidR="000A1BBA" w:rsidRPr="000A1BBA" w:rsidRDefault="000A1BBA" w:rsidP="000A1BBA">
      <w:pPr>
        <w:pStyle w:val="Heading1"/>
      </w:pPr>
      <w:r>
        <w:br w:type="page"/>
      </w:r>
      <w:bookmarkStart w:id="3" w:name="_Toc350861997"/>
      <w:r w:rsidRPr="000A1BBA">
        <w:lastRenderedPageBreak/>
        <w:t>Analisi dei risultati</w:t>
      </w:r>
      <w:bookmarkEnd w:id="3"/>
    </w:p>
    <w:p w:rsidR="000A1BBA" w:rsidRDefault="000A1BBA" w:rsidP="000A1BBA"/>
    <w:p w:rsidR="000A1BBA" w:rsidRDefault="000A1BBA" w:rsidP="00FB7BBA">
      <w:pPr>
        <w:pStyle w:val="Heading2"/>
      </w:pPr>
      <w:bookmarkStart w:id="4" w:name="_Toc350861998"/>
      <w:r>
        <w:t>Utilizzo della memoria</w:t>
      </w:r>
      <w:r w:rsidR="00FB7BBA">
        <w:t xml:space="preserve"> (</w:t>
      </w:r>
      <w:proofErr w:type="spellStart"/>
      <w:r w:rsidR="00FB7BBA">
        <w:t>jmx</w:t>
      </w:r>
      <w:proofErr w:type="spellEnd"/>
      <w:r w:rsidR="00FB7BBA">
        <w:t>)</w:t>
      </w:r>
      <w:bookmarkEnd w:id="4"/>
    </w:p>
    <w:p w:rsidR="00FB7BBA" w:rsidRDefault="00FB7BBA" w:rsidP="00FB7BBA">
      <w:r>
        <w:t>Utilizzo della memoria (</w:t>
      </w:r>
      <w:proofErr w:type="spellStart"/>
      <w:r>
        <w:t>jmx</w:t>
      </w:r>
      <w:proofErr w:type="spellEnd"/>
      <w:r>
        <w:t xml:space="preserve">), sia per i </w:t>
      </w:r>
      <w:proofErr w:type="spellStart"/>
      <w:r>
        <w:t>thread</w:t>
      </w:r>
      <w:proofErr w:type="spellEnd"/>
      <w:r>
        <w:t xml:space="preserve"> </w:t>
      </w:r>
      <w:proofErr w:type="gramStart"/>
      <w:r>
        <w:t>che</w:t>
      </w:r>
      <w:proofErr w:type="gramEnd"/>
      <w:r>
        <w:t xml:space="preserve"> per gli oggetti</w:t>
      </w:r>
    </w:p>
    <w:p w:rsidR="000A1BBA" w:rsidRPr="00FB7BBA" w:rsidRDefault="000A1BBA" w:rsidP="000A1BBA">
      <w:pPr>
        <w:rPr>
          <w:i/>
        </w:rPr>
      </w:pPr>
      <w:proofErr w:type="gramStart"/>
      <w:r w:rsidRPr="00FB7BBA">
        <w:rPr>
          <w:i/>
        </w:rPr>
        <w:t xml:space="preserve">[ </w:t>
      </w:r>
      <w:proofErr w:type="gramEnd"/>
      <w:r w:rsidRPr="00FB7BBA">
        <w:rPr>
          <w:i/>
        </w:rPr>
        <w:t>I grafici sono un “mix” delle due giornate, essendo stato l’andamento simile ]</w:t>
      </w:r>
    </w:p>
    <w:p w:rsidR="000A1BBA" w:rsidRDefault="000A1BBA" w:rsidP="000A1BBA"/>
    <w:p w:rsidR="000A1BBA" w:rsidRDefault="000A1BBA" w:rsidP="000A1BBA"/>
    <w:p w:rsidR="000A1BBA" w:rsidRDefault="000A1BBA" w:rsidP="000A1BBA">
      <w:r>
        <w:t>Fase di carico degli ordini:</w:t>
      </w:r>
    </w:p>
    <w:p w:rsidR="000A1BBA" w:rsidRDefault="000A1BBA" w:rsidP="000A1BBA"/>
    <w:p w:rsidR="000A1BBA" w:rsidRDefault="00485A98" w:rsidP="000A1BBA">
      <w:r>
        <w:rPr>
          <w:noProof/>
        </w:rPr>
        <w:drawing>
          <wp:inline distT="0" distB="0" distL="0" distR="0">
            <wp:extent cx="4572000" cy="34194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A" w:rsidRDefault="000A1BBA" w:rsidP="000A1BBA"/>
    <w:p w:rsidR="000A1BBA" w:rsidRDefault="000A1BBA" w:rsidP="000A1BBA">
      <w:r>
        <w:t>Funzionamento a regime, con gli ordini in curando automatico:</w:t>
      </w:r>
    </w:p>
    <w:p w:rsidR="000A1BBA" w:rsidRDefault="000A1BBA" w:rsidP="000A1BBA"/>
    <w:p w:rsidR="000A1BBA" w:rsidRDefault="00485A98" w:rsidP="000A1BBA">
      <w:r>
        <w:rPr>
          <w:noProof/>
        </w:rPr>
        <w:lastRenderedPageBreak/>
        <w:drawing>
          <wp:inline distT="0" distB="0" distL="0" distR="0">
            <wp:extent cx="4572000" cy="30956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A" w:rsidRDefault="000A1BBA" w:rsidP="000A1BBA">
      <w:r>
        <w:t xml:space="preserve">Fase di scarico, con chiusura </w:t>
      </w:r>
      <w:proofErr w:type="spellStart"/>
      <w:r>
        <w:t>EndOfDay</w:t>
      </w:r>
      <w:proofErr w:type="spellEnd"/>
      <w:r>
        <w:t xml:space="preserve"> degli ordini:</w:t>
      </w:r>
    </w:p>
    <w:p w:rsidR="000A1BBA" w:rsidRDefault="000A1BBA" w:rsidP="000A1BBA"/>
    <w:p w:rsidR="000A1BBA" w:rsidRDefault="00485A98" w:rsidP="000A1BBA">
      <w:r>
        <w:rPr>
          <w:noProof/>
        </w:rPr>
        <w:drawing>
          <wp:inline distT="0" distB="0" distL="0" distR="0">
            <wp:extent cx="4572000" cy="3038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A" w:rsidRDefault="000A1BBA" w:rsidP="000A1BBA"/>
    <w:p w:rsidR="000A1BBA" w:rsidRDefault="000A1BBA" w:rsidP="000A1BBA">
      <w:r>
        <w:t>La memoria aumenta in modo regolare, e si stabilizza una volta che tutti gli ordini sono stati ricevuti, oscillando in un intervallo compreso tra i 240 e i 560MB.</w:t>
      </w:r>
    </w:p>
    <w:p w:rsidR="000A1BBA" w:rsidRDefault="000A1BBA" w:rsidP="000A1BBA">
      <w:r>
        <w:t xml:space="preserve">Con il crescere del numero di ordini la frequenza </w:t>
      </w:r>
      <w:proofErr w:type="gramStart"/>
      <w:r>
        <w:t>delle</w:t>
      </w:r>
      <w:proofErr w:type="gramEnd"/>
      <w:r>
        <w:t xml:space="preserve"> oscillazioni (dovuta all’intervento del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) aumenta.</w:t>
      </w:r>
    </w:p>
    <w:p w:rsidR="00FB7BBA" w:rsidRDefault="000A1BBA" w:rsidP="00FB7BBA">
      <w:proofErr w:type="gramStart"/>
      <w:r>
        <w:t>A fine giornata</w:t>
      </w:r>
      <w:proofErr w:type="gramEnd"/>
      <w:r>
        <w:t>, con la chiusura “</w:t>
      </w:r>
      <w:proofErr w:type="spellStart"/>
      <w:r>
        <w:t>EndOfDay</w:t>
      </w:r>
      <w:proofErr w:type="spellEnd"/>
      <w:r>
        <w:t>” degli ordini, la frequenza diminuisce.</w:t>
      </w:r>
    </w:p>
    <w:p w:rsidR="00FB7BBA" w:rsidRDefault="00FB7BBA" w:rsidP="00FB7BBA"/>
    <w:p w:rsidR="00FB7BBA" w:rsidRDefault="00FB7BBA">
      <w:pPr>
        <w:jc w:val="left"/>
        <w:rPr>
          <w:rFonts w:cs="Arial"/>
          <w:b/>
          <w:bCs/>
          <w:i/>
          <w:iCs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A1BBA" w:rsidRDefault="000A1BBA" w:rsidP="00FB7BBA">
      <w:pPr>
        <w:pStyle w:val="Heading2"/>
        <w:rPr>
          <w:shd w:val="clear" w:color="auto" w:fill="FFFFFF"/>
        </w:rPr>
      </w:pPr>
      <w:bookmarkStart w:id="5" w:name="_Toc350861999"/>
      <w:r>
        <w:rPr>
          <w:shd w:val="clear" w:color="auto" w:fill="FFFFFF"/>
        </w:rPr>
        <w:lastRenderedPageBreak/>
        <w:t>Utilizzo della CPU (</w:t>
      </w:r>
      <w:proofErr w:type="spellStart"/>
      <w:r>
        <w:rPr>
          <w:shd w:val="clear" w:color="auto" w:fill="FFFFFF"/>
        </w:rPr>
        <w:t>jmx</w:t>
      </w:r>
      <w:proofErr w:type="spellEnd"/>
      <w:r>
        <w:rPr>
          <w:shd w:val="clear" w:color="auto" w:fill="FFFFFF"/>
        </w:rPr>
        <w:t>)</w:t>
      </w:r>
      <w:bookmarkEnd w:id="5"/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0A1BBA" w:rsidRDefault="000A1BBA" w:rsidP="000A1BBA">
      <w:proofErr w:type="gramStart"/>
      <w:r>
        <w:t xml:space="preserve">[ </w:t>
      </w:r>
      <w:proofErr w:type="gramEnd"/>
      <w:r>
        <w:t>Anche in questo caso i grafici provengono da entrambe le giornate ]</w:t>
      </w:r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hd w:val="clear" w:color="auto" w:fill="FFFFFF"/>
        </w:rPr>
        <w:t>Fase di carico degli ordini:</w:t>
      </w:r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0A1BBA" w:rsidRDefault="00485A98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19650" cy="3343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0A1BBA" w:rsidRDefault="000A1BBA" w:rsidP="000A1BBA">
      <w:r>
        <w:t>Funzionamento a regime, con gli ordini in curando automatico:</w:t>
      </w:r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0A1BBA" w:rsidRDefault="00485A98" w:rsidP="000A1BBA">
      <w:r>
        <w:rPr>
          <w:noProof/>
        </w:rPr>
        <w:drawing>
          <wp:inline distT="0" distB="0" distL="0" distR="0">
            <wp:extent cx="4876800" cy="3352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A" w:rsidRDefault="000A1BBA" w:rsidP="000A1BBA"/>
    <w:p w:rsidR="000A1BBA" w:rsidRDefault="000A1BBA" w:rsidP="000A1BBA"/>
    <w:p w:rsidR="000A1BBA" w:rsidRDefault="000A1BBA" w:rsidP="000A1BBA"/>
    <w:p w:rsidR="000A1BBA" w:rsidRDefault="000A1BBA" w:rsidP="000A1BBA">
      <w:r>
        <w:t>Fase di esecuzione degli ordini (parte sinistra del grafico):</w:t>
      </w:r>
    </w:p>
    <w:p w:rsidR="000A1BBA" w:rsidRDefault="000A1BBA" w:rsidP="000A1BBA"/>
    <w:p w:rsidR="000A1BBA" w:rsidRDefault="00485A98" w:rsidP="000A1BBA">
      <w:r>
        <w:rPr>
          <w:noProof/>
        </w:rPr>
        <w:drawing>
          <wp:inline distT="0" distB="0" distL="0" distR="0">
            <wp:extent cx="4838700" cy="3362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A" w:rsidRDefault="000A1BBA" w:rsidP="000A1BBA"/>
    <w:p w:rsidR="000A1BBA" w:rsidRDefault="000A1BBA" w:rsidP="000A1BBA"/>
    <w:p w:rsidR="000A1BBA" w:rsidRDefault="000A1BBA" w:rsidP="000A1BBA">
      <w:r>
        <w:t xml:space="preserve">Fase di scarico, con chiusura </w:t>
      </w:r>
      <w:proofErr w:type="spellStart"/>
      <w:r>
        <w:t>EndOfDay</w:t>
      </w:r>
      <w:proofErr w:type="spellEnd"/>
      <w:r>
        <w:t xml:space="preserve"> degli ordini:</w:t>
      </w:r>
    </w:p>
    <w:p w:rsidR="000A1BBA" w:rsidRDefault="000A1BBA" w:rsidP="000A1BBA"/>
    <w:p w:rsidR="000A1BBA" w:rsidRDefault="00485A98" w:rsidP="000A1BBA">
      <w:r>
        <w:rPr>
          <w:noProof/>
        </w:rPr>
        <w:drawing>
          <wp:inline distT="0" distB="0" distL="0" distR="0">
            <wp:extent cx="4848225" cy="33147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A" w:rsidRDefault="000A1BBA" w:rsidP="000A1BBA"/>
    <w:p w:rsidR="000A1BBA" w:rsidRDefault="000A1BBA" w:rsidP="000A1BBA">
      <w:r>
        <w:t>La cpu si stabilizza su valori non elevati (7 / 8%</w:t>
      </w:r>
      <w:proofErr w:type="gramStart"/>
      <w:r>
        <w:t xml:space="preserve"> )</w:t>
      </w:r>
      <w:proofErr w:type="gramEnd"/>
      <w:r>
        <w:t>.</w:t>
      </w:r>
    </w:p>
    <w:p w:rsidR="000A1BBA" w:rsidRDefault="000A1BBA" w:rsidP="000A1BBA">
      <w:r>
        <w:lastRenderedPageBreak/>
        <w:t xml:space="preserve">Ha oscillazioni maggiori durante la fase di esecuzione degli ordini, ma sempre mantenendosi </w:t>
      </w:r>
      <w:proofErr w:type="gramStart"/>
      <w:r>
        <w:t>al di sotto del</w:t>
      </w:r>
      <w:proofErr w:type="gramEnd"/>
      <w:r>
        <w:t xml:space="preserve"> 10%.</w:t>
      </w:r>
    </w:p>
    <w:p w:rsidR="000A1BBA" w:rsidRDefault="000A1BBA" w:rsidP="000A1BBA">
      <w:proofErr w:type="gramStart"/>
      <w:r>
        <w:t>A fine giornata</w:t>
      </w:r>
      <w:proofErr w:type="gramEnd"/>
      <w:r>
        <w:t>, con la chiusura “</w:t>
      </w:r>
      <w:proofErr w:type="spellStart"/>
      <w:r>
        <w:t>EndOfDay</w:t>
      </w:r>
      <w:proofErr w:type="spellEnd"/>
      <w:r>
        <w:t>” degli ordini, ritorna verso lo 0.</w:t>
      </w:r>
    </w:p>
    <w:p w:rsidR="000A1BBA" w:rsidRDefault="000A1BBA" w:rsidP="000A1BBA">
      <w:r>
        <w:t>I picchi sembrano più problemi del grafico che valori effettivi.</w:t>
      </w:r>
    </w:p>
    <w:p w:rsidR="00FB7BBA" w:rsidRDefault="00FB7BBA" w:rsidP="000A1BBA"/>
    <w:p w:rsidR="00FB7BBA" w:rsidRDefault="00FB7BBA">
      <w:pPr>
        <w:jc w:val="left"/>
        <w:rPr>
          <w:rFonts w:cs="Arial"/>
          <w:b/>
          <w:bCs/>
          <w:i/>
          <w:iCs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A1BBA" w:rsidRDefault="00FB7BBA" w:rsidP="00FB7BBA">
      <w:pPr>
        <w:pStyle w:val="Heading2"/>
        <w:rPr>
          <w:shd w:val="clear" w:color="auto" w:fill="FFFFFF"/>
        </w:rPr>
      </w:pPr>
      <w:bookmarkStart w:id="6" w:name="_Toc350862000"/>
      <w:proofErr w:type="spellStart"/>
      <w:r>
        <w:rPr>
          <w:shd w:val="clear" w:color="auto" w:fill="FFFFFF"/>
        </w:rPr>
        <w:lastRenderedPageBreak/>
        <w:t>Threads</w:t>
      </w:r>
      <w:proofErr w:type="spellEnd"/>
      <w:r>
        <w:rPr>
          <w:shd w:val="clear" w:color="auto" w:fill="FFFFFF"/>
        </w:rPr>
        <w:t xml:space="preserve"> - n</w:t>
      </w:r>
      <w:r w:rsidR="000A1BBA">
        <w:rPr>
          <w:shd w:val="clear" w:color="auto" w:fill="FFFFFF"/>
        </w:rPr>
        <w:t xml:space="preserve">umero massimo e medio dei </w:t>
      </w:r>
      <w:proofErr w:type="spellStart"/>
      <w:r w:rsidR="000A1BBA">
        <w:rPr>
          <w:shd w:val="clear" w:color="auto" w:fill="FFFFFF"/>
        </w:rPr>
        <w:t>thread</w:t>
      </w:r>
      <w:proofErr w:type="spellEnd"/>
      <w:r w:rsidR="000A1BBA">
        <w:rPr>
          <w:shd w:val="clear" w:color="auto" w:fill="FFFFFF"/>
        </w:rPr>
        <w:t xml:space="preserve"> usati (</w:t>
      </w:r>
      <w:proofErr w:type="spellStart"/>
      <w:r w:rsidR="000A1BBA">
        <w:rPr>
          <w:shd w:val="clear" w:color="auto" w:fill="FFFFFF"/>
        </w:rPr>
        <w:t>jmx</w:t>
      </w:r>
      <w:proofErr w:type="spellEnd"/>
      <w:r w:rsidR="000A1BBA">
        <w:rPr>
          <w:shd w:val="clear" w:color="auto" w:fill="FFFFFF"/>
        </w:rPr>
        <w:t>)</w:t>
      </w:r>
      <w:bookmarkEnd w:id="6"/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0A1BBA" w:rsidRDefault="000A1BBA" w:rsidP="000A1BBA">
      <w:proofErr w:type="gramStart"/>
      <w:r>
        <w:t xml:space="preserve">[ </w:t>
      </w:r>
      <w:proofErr w:type="gramEnd"/>
      <w:r>
        <w:t>Grafici da entrambe le giornate ]</w:t>
      </w:r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hd w:val="clear" w:color="auto" w:fill="FFFFFF"/>
        </w:rPr>
        <w:t>Fase di carico degli ordini:</w:t>
      </w:r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0A1BBA" w:rsidRDefault="00485A98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572000" cy="31527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0A1BBA" w:rsidRDefault="000A1BBA" w:rsidP="000A1BBA"/>
    <w:p w:rsidR="000A1BBA" w:rsidRDefault="000A1BBA" w:rsidP="000A1BBA">
      <w:r>
        <w:t>Funzionamento a regime, con gli ordini in curando automatico:</w:t>
      </w:r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0A1BBA" w:rsidRDefault="00485A98" w:rsidP="000A1BBA">
      <w:r>
        <w:rPr>
          <w:noProof/>
        </w:rPr>
        <w:drawing>
          <wp:inline distT="0" distB="0" distL="0" distR="0">
            <wp:extent cx="4572000" cy="3076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A" w:rsidRDefault="000A1BBA" w:rsidP="000A1BBA"/>
    <w:p w:rsidR="00FB7BBA" w:rsidRDefault="00FB7BBA" w:rsidP="000A1BBA"/>
    <w:p w:rsidR="00FB7BBA" w:rsidRDefault="00FB7BBA" w:rsidP="000A1BBA"/>
    <w:p w:rsidR="000A1BBA" w:rsidRDefault="000A1BBA" w:rsidP="000A1BBA">
      <w:r>
        <w:lastRenderedPageBreak/>
        <w:t>Fase di esecuzione degli ordini:</w:t>
      </w:r>
    </w:p>
    <w:p w:rsidR="000A1BBA" w:rsidRDefault="000A1BBA" w:rsidP="000A1BBA"/>
    <w:p w:rsidR="000A1BBA" w:rsidRDefault="00485A98" w:rsidP="000A1BBA">
      <w:r>
        <w:rPr>
          <w:noProof/>
        </w:rPr>
        <w:drawing>
          <wp:inline distT="0" distB="0" distL="0" distR="0">
            <wp:extent cx="4867275" cy="32861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A" w:rsidRDefault="000A1BBA" w:rsidP="000A1BBA"/>
    <w:p w:rsidR="000A1BBA" w:rsidRDefault="000A1BBA" w:rsidP="000A1BBA"/>
    <w:p w:rsidR="000A1BBA" w:rsidRDefault="000A1BBA" w:rsidP="000A1BBA">
      <w:r>
        <w:t xml:space="preserve">Fase di scarico, con chiusura </w:t>
      </w:r>
      <w:proofErr w:type="spellStart"/>
      <w:r>
        <w:t>EndOfDay</w:t>
      </w:r>
      <w:proofErr w:type="spellEnd"/>
      <w:r>
        <w:t xml:space="preserve"> degli ordini:</w:t>
      </w:r>
    </w:p>
    <w:p w:rsidR="000A1BBA" w:rsidRDefault="000A1BBA" w:rsidP="000A1BBA"/>
    <w:p w:rsidR="000A1BBA" w:rsidRDefault="00485A98" w:rsidP="000A1BBA">
      <w:r>
        <w:rPr>
          <w:noProof/>
        </w:rPr>
        <w:drawing>
          <wp:inline distT="0" distB="0" distL="0" distR="0">
            <wp:extent cx="4914900" cy="33623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A" w:rsidRDefault="000A1BBA" w:rsidP="000A1BBA"/>
    <w:p w:rsidR="000A1BBA" w:rsidRDefault="000A1BBA" w:rsidP="000A1BBA">
      <w:r>
        <w:t xml:space="preserve">L’andamento è regolare, con un nuovo </w:t>
      </w:r>
      <w:proofErr w:type="spellStart"/>
      <w:r>
        <w:t>thread</w:t>
      </w:r>
      <w:proofErr w:type="spellEnd"/>
      <w:r>
        <w:t xml:space="preserve"> per ogni ordine.</w:t>
      </w:r>
    </w:p>
    <w:p w:rsidR="000A1BBA" w:rsidRDefault="000A1BBA" w:rsidP="000A1BBA">
      <w:r>
        <w:t xml:space="preserve">Il rilascio </w:t>
      </w:r>
      <w:proofErr w:type="gramStart"/>
      <w:r>
        <w:t>a fine giornata</w:t>
      </w:r>
      <w:proofErr w:type="gramEnd"/>
      <w:r>
        <w:t xml:space="preserve"> ha un andamento corretto.</w:t>
      </w:r>
    </w:p>
    <w:p w:rsidR="00FB7BBA" w:rsidRDefault="00FB7BBA">
      <w:pPr>
        <w:jc w:val="left"/>
        <w:rPr>
          <w:rFonts w:cs="Arial"/>
          <w:b/>
          <w:bCs/>
          <w:i/>
          <w:iCs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A1BBA" w:rsidRPr="008454B9" w:rsidRDefault="000A1BBA" w:rsidP="00FB7BBA">
      <w:pPr>
        <w:pStyle w:val="Heading2"/>
        <w:rPr>
          <w:shd w:val="clear" w:color="auto" w:fill="FFFFFF"/>
        </w:rPr>
      </w:pPr>
      <w:bookmarkStart w:id="7" w:name="_Toc350862001"/>
      <w:r w:rsidRPr="008454B9">
        <w:rPr>
          <w:shd w:val="clear" w:color="auto" w:fill="FFFFFF"/>
        </w:rPr>
        <w:lastRenderedPageBreak/>
        <w:t>Tempo minimo, medio e massimo di scrittura sul DB (</w:t>
      </w:r>
      <w:proofErr w:type="spellStart"/>
      <w:r w:rsidRPr="008454B9">
        <w:rPr>
          <w:shd w:val="clear" w:color="auto" w:fill="FFFFFF"/>
        </w:rPr>
        <w:t>jmx</w:t>
      </w:r>
      <w:proofErr w:type="spellEnd"/>
      <w:r w:rsidRPr="008454B9">
        <w:rPr>
          <w:shd w:val="clear" w:color="auto" w:fill="FFFFFF"/>
        </w:rPr>
        <w:t>)</w:t>
      </w:r>
      <w:bookmarkEnd w:id="7"/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0A1BBA" w:rsidRPr="00FB7BBA" w:rsidRDefault="000A1BBA" w:rsidP="000A1BBA">
      <w:r w:rsidRPr="00FB7BBA">
        <w:t xml:space="preserve">I tempi sono stati ricavati dai </w:t>
      </w:r>
      <w:proofErr w:type="spellStart"/>
      <w:r w:rsidRPr="00FB7BBA">
        <w:t>files</w:t>
      </w:r>
      <w:proofErr w:type="spellEnd"/>
      <w:r w:rsidRPr="00FB7BBA">
        <w:t xml:space="preserve"> di log del secondo giorno.</w:t>
      </w:r>
    </w:p>
    <w:p w:rsidR="000A1BBA" w:rsidRPr="00FB7BBA" w:rsidRDefault="000A1BBA" w:rsidP="000A1BBA">
      <w:r w:rsidRPr="00FB7BBA">
        <w:t>Sono suddivisi per categoria.</w:t>
      </w:r>
    </w:p>
    <w:p w:rsidR="000A1BBA" w:rsidRPr="00FB7BBA" w:rsidRDefault="000A1BBA" w:rsidP="000A1BBA"/>
    <w:p w:rsidR="000A1BBA" w:rsidRPr="00FB7BBA" w:rsidRDefault="000A1BBA" w:rsidP="00FB7BBA">
      <w:pPr>
        <w:pStyle w:val="Heading3"/>
        <w:rPr>
          <w:shd w:val="clear" w:color="auto" w:fill="FFFFFF"/>
        </w:rPr>
      </w:pPr>
      <w:bookmarkStart w:id="8" w:name="_Toc350862002"/>
      <w:proofErr w:type="spellStart"/>
      <w:proofErr w:type="gramStart"/>
      <w:r w:rsidRPr="00FB7BBA">
        <w:rPr>
          <w:shd w:val="clear" w:color="auto" w:fill="FFFFFF"/>
        </w:rPr>
        <w:t>save</w:t>
      </w:r>
      <w:proofErr w:type="spellEnd"/>
      <w:proofErr w:type="gramEnd"/>
      <w:r w:rsidRPr="00FB7BBA">
        <w:rPr>
          <w:shd w:val="clear" w:color="auto" w:fill="FFFFFF"/>
        </w:rPr>
        <w:t xml:space="preserve"> </w:t>
      </w:r>
      <w:proofErr w:type="spellStart"/>
      <w:r w:rsidRPr="00FB7BBA">
        <w:rPr>
          <w:shd w:val="clear" w:color="auto" w:fill="FFFFFF"/>
        </w:rPr>
        <w:t>new</w:t>
      </w:r>
      <w:proofErr w:type="spellEnd"/>
      <w:r w:rsidRPr="00FB7BBA">
        <w:rPr>
          <w:shd w:val="clear" w:color="auto" w:fill="FFFFFF"/>
        </w:rPr>
        <w:t xml:space="preserve"> </w:t>
      </w:r>
      <w:proofErr w:type="spellStart"/>
      <w:r w:rsidRPr="00FB7BBA">
        <w:rPr>
          <w:shd w:val="clear" w:color="auto" w:fill="FFFFFF"/>
        </w:rPr>
        <w:t>order</w:t>
      </w:r>
      <w:proofErr w:type="spellEnd"/>
      <w:r w:rsidRPr="00FB7BBA">
        <w:rPr>
          <w:shd w:val="clear" w:color="auto" w:fill="FFFFFF"/>
        </w:rPr>
        <w:t xml:space="preserve"> (ms)</w:t>
      </w:r>
      <w:bookmarkEnd w:id="8"/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 xml:space="preserve">n. tempi: </w:t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2000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proofErr w:type="gram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m</w:t>
      </w:r>
      <w:proofErr w:type="gram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in: </w:t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0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proofErr w:type="spell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max</w:t>
      </w:r>
      <w:proofErr w:type="spell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: </w:t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1297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proofErr w:type="spellStart"/>
      <w:proofErr w:type="gram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a</w:t>
      </w:r>
      <w:proofErr w:type="gram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vg</w:t>
      </w:r>
      <w:proofErr w:type="spell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:</w:t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5.7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Distribuzione:</w:t>
      </w:r>
    </w:p>
    <w:p w:rsidR="000A1BBA" w:rsidRPr="00FB7BBA" w:rsidRDefault="00485A98" w:rsidP="000A1BBA">
      <w:pPr>
        <w:jc w:val="center"/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/>
          <w:noProof/>
          <w:szCs w:val="24"/>
        </w:rPr>
        <w:drawing>
          <wp:inline distT="0" distB="0" distL="0" distR="0">
            <wp:extent cx="4781550" cy="266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BBA" w:rsidRDefault="00FB7BBA">
      <w:pPr>
        <w:jc w:val="left"/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0A1BBA" w:rsidP="00C72BE2">
      <w:pPr>
        <w:pStyle w:val="Heading3"/>
        <w:rPr>
          <w:shd w:val="clear" w:color="auto" w:fill="FFFFFF"/>
          <w:lang w:val="en-GB"/>
        </w:rPr>
      </w:pPr>
      <w:bookmarkStart w:id="9" w:name="_Toc350862003"/>
      <w:proofErr w:type="gramStart"/>
      <w:r w:rsidRPr="00FB7BBA">
        <w:rPr>
          <w:shd w:val="clear" w:color="auto" w:fill="FFFFFF"/>
          <w:lang w:val="en-GB"/>
        </w:rPr>
        <w:t>update</w:t>
      </w:r>
      <w:proofErr w:type="gramEnd"/>
      <w:r w:rsidRPr="00FB7BBA">
        <w:rPr>
          <w:shd w:val="clear" w:color="auto" w:fill="FFFFFF"/>
          <w:lang w:val="en-GB"/>
        </w:rPr>
        <w:t xml:space="preserve"> order (ms)</w:t>
      </w:r>
      <w:bookmarkEnd w:id="9"/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  <w:lang w:val="en-GB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  <w:lang w:val="en-GB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  <w:lang w:val="en-GB"/>
        </w:rPr>
        <w:tab/>
      </w:r>
      <w:proofErr w:type="gram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  <w:lang w:val="en-GB"/>
        </w:rPr>
        <w:t>n</w:t>
      </w:r>
      <w:proofErr w:type="gram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  <w:lang w:val="en-GB"/>
        </w:rPr>
        <w:t xml:space="preserve">. tempi: </w:t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  <w:lang w:val="en-GB"/>
        </w:rPr>
        <w:tab/>
        <w:t>34856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  <w:lang w:val="en-GB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  <w:lang w:val="en-GB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min: </w:t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0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proofErr w:type="spellStart"/>
      <w:proofErr w:type="gram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m</w:t>
      </w:r>
      <w:proofErr w:type="gram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ax</w:t>
      </w:r>
      <w:proofErr w:type="spell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: </w:t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1953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proofErr w:type="spell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avg</w:t>
      </w:r>
      <w:proofErr w:type="spell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:</w:t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7.45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Distribuzione: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485A98" w:rsidP="000A1BBA">
      <w:pPr>
        <w:jc w:val="center"/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/>
          <w:noProof/>
          <w:szCs w:val="24"/>
        </w:rPr>
        <w:lastRenderedPageBreak/>
        <w:drawing>
          <wp:inline distT="0" distB="0" distL="0" distR="0">
            <wp:extent cx="4781550" cy="2667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0A1BBA" w:rsidP="00C72BE2">
      <w:pPr>
        <w:pStyle w:val="Heading3"/>
        <w:rPr>
          <w:shd w:val="clear" w:color="auto" w:fill="FFFFFF"/>
          <w:lang w:val="en-GB"/>
        </w:rPr>
      </w:pPr>
      <w:bookmarkStart w:id="10" w:name="_Toc350862004"/>
      <w:proofErr w:type="gramStart"/>
      <w:r w:rsidRPr="00FB7BBA">
        <w:rPr>
          <w:shd w:val="clear" w:color="auto" w:fill="FFFFFF"/>
          <w:lang w:val="en-GB"/>
        </w:rPr>
        <w:t>save</w:t>
      </w:r>
      <w:proofErr w:type="gramEnd"/>
      <w:r w:rsidRPr="00FB7BBA">
        <w:rPr>
          <w:shd w:val="clear" w:color="auto" w:fill="FFFFFF"/>
          <w:lang w:val="en-GB"/>
        </w:rPr>
        <w:t xml:space="preserve"> new attempt (ms)</w:t>
      </w:r>
      <w:bookmarkEnd w:id="10"/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  <w:lang w:val="en-GB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  <w:lang w:val="en-GB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  <w:lang w:val="en-GB"/>
        </w:rPr>
        <w:tab/>
      </w:r>
      <w:proofErr w:type="gram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  <w:lang w:val="en-GB"/>
        </w:rPr>
        <w:t>n</w:t>
      </w:r>
      <w:proofErr w:type="gram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  <w:lang w:val="en-GB"/>
        </w:rPr>
        <w:t xml:space="preserve">. tempi: </w:t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  <w:lang w:val="en-GB"/>
        </w:rPr>
        <w:tab/>
        <w:t>2245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  <w:lang w:val="en-GB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  <w:lang w:val="en-GB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min: </w:t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0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proofErr w:type="spellStart"/>
      <w:proofErr w:type="gram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m</w:t>
      </w:r>
      <w:proofErr w:type="gram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ax</w:t>
      </w:r>
      <w:proofErr w:type="spell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: </w:t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1719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proofErr w:type="spell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avg</w:t>
      </w:r>
      <w:proofErr w:type="spell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:</w:t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4.69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Distribuzione: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485A98" w:rsidP="000A1BBA">
      <w:pPr>
        <w:jc w:val="center"/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/>
          <w:noProof/>
          <w:szCs w:val="24"/>
        </w:rPr>
        <w:drawing>
          <wp:inline distT="0" distB="0" distL="0" distR="0">
            <wp:extent cx="4781550" cy="2667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C72BE2" w:rsidRDefault="00C72BE2">
      <w:pPr>
        <w:jc w:val="left"/>
        <w:rPr>
          <w:rFonts w:cs="Arial"/>
          <w:b/>
          <w:bCs/>
          <w:sz w:val="28"/>
          <w:szCs w:val="26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A1BBA" w:rsidRPr="00FB7BBA" w:rsidRDefault="000A1BBA" w:rsidP="00C72BE2">
      <w:pPr>
        <w:pStyle w:val="Heading3"/>
        <w:rPr>
          <w:shd w:val="clear" w:color="auto" w:fill="FFFFFF"/>
        </w:rPr>
      </w:pPr>
      <w:bookmarkStart w:id="11" w:name="_Toc350862005"/>
      <w:proofErr w:type="spellStart"/>
      <w:proofErr w:type="gramStart"/>
      <w:r w:rsidRPr="00FB7BBA">
        <w:rPr>
          <w:shd w:val="clear" w:color="auto" w:fill="FFFFFF"/>
        </w:rPr>
        <w:lastRenderedPageBreak/>
        <w:t>save</w:t>
      </w:r>
      <w:proofErr w:type="spellEnd"/>
      <w:proofErr w:type="gramEnd"/>
      <w:r w:rsidRPr="00FB7BBA">
        <w:rPr>
          <w:shd w:val="clear" w:color="auto" w:fill="FFFFFF"/>
        </w:rPr>
        <w:t xml:space="preserve"> </w:t>
      </w:r>
      <w:proofErr w:type="spellStart"/>
      <w:r w:rsidRPr="00FB7BBA">
        <w:rPr>
          <w:shd w:val="clear" w:color="auto" w:fill="FFFFFF"/>
        </w:rPr>
        <w:t>new</w:t>
      </w:r>
      <w:proofErr w:type="spellEnd"/>
      <w:r w:rsidRPr="00FB7BBA">
        <w:rPr>
          <w:shd w:val="clear" w:color="auto" w:fill="FFFFFF"/>
        </w:rPr>
        <w:t xml:space="preserve"> state (ms)</w:t>
      </w:r>
      <w:bookmarkEnd w:id="11"/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 xml:space="preserve">n. tempi: </w:t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20838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proofErr w:type="gram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m</w:t>
      </w:r>
      <w:proofErr w:type="gram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in: </w:t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0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proofErr w:type="spellStart"/>
      <w:proofErr w:type="gram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m</w:t>
      </w:r>
      <w:proofErr w:type="gram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ax</w:t>
      </w:r>
      <w:proofErr w:type="spell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: </w:t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1922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proofErr w:type="spell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avg</w:t>
      </w:r>
      <w:proofErr w:type="spell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:</w:t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3.1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ab/>
        <w:t>Distribuzione: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485A98" w:rsidP="000A1BBA">
      <w:pPr>
        <w:jc w:val="center"/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/>
          <w:noProof/>
          <w:szCs w:val="24"/>
        </w:rPr>
        <w:drawing>
          <wp:inline distT="0" distB="0" distL="0" distR="0">
            <wp:extent cx="4781550" cy="2667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A" w:rsidRPr="00FB7BBA" w:rsidRDefault="000A1BBA" w:rsidP="000A1BBA">
      <w:pPr>
        <w:rPr>
          <w:rFonts w:asciiTheme="minorHAnsi" w:hAnsiTheme="minorHAnsi" w:cs="Lucida Console"/>
          <w:szCs w:val="24"/>
        </w:rPr>
      </w:pP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C72BE2" w:rsidRDefault="00C72BE2">
      <w:pPr>
        <w:jc w:val="left"/>
        <w:rPr>
          <w:rFonts w:cs="Arial"/>
          <w:b/>
          <w:bCs/>
          <w:sz w:val="28"/>
          <w:szCs w:val="26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72BE2" w:rsidRPr="00FB7BBA" w:rsidRDefault="00C72BE2" w:rsidP="00797C68">
      <w:pPr>
        <w:pStyle w:val="Heading2"/>
        <w:rPr>
          <w:sz w:val="24"/>
          <w:shd w:val="clear" w:color="auto" w:fill="FFFFFF"/>
        </w:rPr>
      </w:pPr>
      <w:bookmarkStart w:id="12" w:name="_Toc350862006"/>
      <w:r>
        <w:rPr>
          <w:shd w:val="clear" w:color="auto" w:fill="FFFFFF"/>
        </w:rPr>
        <w:lastRenderedPageBreak/>
        <w:t>Distribuzione dei tempi</w:t>
      </w:r>
      <w:bookmarkEnd w:id="12"/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La distribuzione dei vari tempi è molto simile.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I picchi sono distribuiti in modo abbastanza uniforme, con una lieve prevalenza tra</w:t>
      </w:r>
      <w:proofErr w:type="gram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  </w:t>
      </w:r>
      <w:proofErr w:type="gram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le 18:30 e le 20:00.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SI tratta di una fase in cui tutti gli ordini sono già stati ricevuti e sono a regime, per cui non sembra esserci un motivo specifico.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La quasi totalità (99%) delle operazioni su database si </w:t>
      </w:r>
      <w:proofErr w:type="gram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conclude</w:t>
      </w:r>
      <w:proofErr w:type="gram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 comunque entro 25-50 ms, e l’85% sono praticamente istantanee.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485A98" w:rsidP="000A1BBA">
      <w:pPr>
        <w:jc w:val="center"/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/>
          <w:noProof/>
          <w:szCs w:val="24"/>
        </w:rPr>
        <w:drawing>
          <wp:inline distT="0" distB="0" distL="0" distR="0">
            <wp:extent cx="5623484" cy="3371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484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0A1BBA" w:rsidP="00797C68">
      <w:pPr>
        <w:pStyle w:val="Heading2"/>
        <w:rPr>
          <w:shd w:val="clear" w:color="auto" w:fill="FFFFFF"/>
        </w:rPr>
      </w:pPr>
      <w:bookmarkStart w:id="13" w:name="_Toc350862007"/>
      <w:r w:rsidRPr="00FB7BBA">
        <w:rPr>
          <w:shd w:val="clear" w:color="auto" w:fill="FFFFFF"/>
        </w:rPr>
        <w:t>Ritardo misurato dall'ingresso degli ordini CORP al termine della PD (log</w:t>
      </w:r>
      <w:proofErr w:type="gramStart"/>
      <w:r w:rsidRPr="00FB7BBA">
        <w:rPr>
          <w:shd w:val="clear" w:color="auto" w:fill="FFFFFF"/>
        </w:rPr>
        <w:t>)</w:t>
      </w:r>
      <w:bookmarkEnd w:id="13"/>
      <w:proofErr w:type="gramEnd"/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Misure dettagliate delle tempistiche delle varie fasi </w:t>
      </w:r>
      <w:proofErr w:type="gram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degli</w:t>
      </w:r>
      <w:proofErr w:type="gram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 ordini CORP (quelli per cui è stata possibile l’esecuzione) </w:t>
      </w:r>
      <w:r w:rsidRPr="00FB7BBA">
        <w:rPr>
          <w:rFonts w:asciiTheme="minorHAnsi" w:hAnsiTheme="minorHAnsi" w:cs="Arial"/>
          <w:color w:val="000000"/>
          <w:szCs w:val="24"/>
          <w:u w:val="single"/>
          <w:shd w:val="clear" w:color="auto" w:fill="FFFFFF"/>
        </w:rPr>
        <w:t xml:space="preserve">sono evidenziate nel foglio </w:t>
      </w:r>
      <w:proofErr w:type="spellStart"/>
      <w:r w:rsidRPr="00FB7BBA">
        <w:rPr>
          <w:rFonts w:asciiTheme="minorHAnsi" w:hAnsiTheme="minorHAnsi" w:cs="Arial"/>
          <w:color w:val="000000"/>
          <w:szCs w:val="24"/>
          <w:u w:val="single"/>
          <w:shd w:val="clear" w:color="auto" w:fill="FFFFFF"/>
        </w:rPr>
        <w:t>excel</w:t>
      </w:r>
      <w:proofErr w:type="spellEnd"/>
      <w:r w:rsidRPr="00FB7BBA">
        <w:rPr>
          <w:rFonts w:asciiTheme="minorHAnsi" w:hAnsiTheme="minorHAnsi" w:cs="Arial"/>
          <w:color w:val="000000"/>
          <w:szCs w:val="24"/>
          <w:u w:val="single"/>
          <w:shd w:val="clear" w:color="auto" w:fill="FFFFFF"/>
        </w:rPr>
        <w:t xml:space="preserve"> allegato al ticket</w:t>
      </w: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.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In linea di massima, comunque, il tempo medio </w:t>
      </w:r>
      <w:proofErr w:type="gram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risulta</w:t>
      </w:r>
      <w:proofErr w:type="gram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 di 358 </w:t>
      </w:r>
      <w:proofErr w:type="spell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msec</w:t>
      </w:r>
      <w:proofErr w:type="spell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. Il tempo minimo è di 125 </w:t>
      </w:r>
      <w:proofErr w:type="spell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msec</w:t>
      </w:r>
      <w:proofErr w:type="spell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, il massimo di 2454 </w:t>
      </w:r>
      <w:proofErr w:type="spell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msec</w:t>
      </w:r>
      <w:proofErr w:type="spell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.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2 ordini superano i </w:t>
      </w:r>
      <w:proofErr w:type="gram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2</w:t>
      </w:r>
      <w:proofErr w:type="gram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 secondi, e 11 sono compresi tra 1 e 2 secondi.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La distribuzione degli ordini più lenti è abbastanza uniforme.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0A1BBA" w:rsidP="00797C68">
      <w:pPr>
        <w:pStyle w:val="Heading2"/>
        <w:rPr>
          <w:shd w:val="clear" w:color="auto" w:fill="FFFFFF"/>
        </w:rPr>
      </w:pPr>
      <w:r w:rsidRPr="00FB7BBA">
        <w:rPr>
          <w:shd w:val="clear" w:color="auto" w:fill="FFFFFF"/>
        </w:rPr>
        <w:br w:type="page"/>
      </w:r>
      <w:bookmarkStart w:id="14" w:name="_Toc350862008"/>
      <w:r w:rsidRPr="00FB7BBA">
        <w:rPr>
          <w:shd w:val="clear" w:color="auto" w:fill="FFFFFF"/>
        </w:rPr>
        <w:lastRenderedPageBreak/>
        <w:t xml:space="preserve">Numero di PD effettuate per ogni intervallo temporale di </w:t>
      </w:r>
      <w:proofErr w:type="gramStart"/>
      <w:r w:rsidRPr="00FB7BBA">
        <w:rPr>
          <w:shd w:val="clear" w:color="auto" w:fill="FFFFFF"/>
        </w:rPr>
        <w:t>15</w:t>
      </w:r>
      <w:proofErr w:type="gramEnd"/>
      <w:r w:rsidRPr="00FB7BBA">
        <w:rPr>
          <w:shd w:val="clear" w:color="auto" w:fill="FFFFFF"/>
        </w:rPr>
        <w:t xml:space="preserve"> minuti e 30 minuti (</w:t>
      </w:r>
      <w:proofErr w:type="spellStart"/>
      <w:r w:rsidRPr="00FB7BBA">
        <w:rPr>
          <w:shd w:val="clear" w:color="auto" w:fill="FFFFFF"/>
        </w:rPr>
        <w:t>jmx</w:t>
      </w:r>
      <w:proofErr w:type="spellEnd"/>
      <w:r w:rsidRPr="00FB7BBA">
        <w:rPr>
          <w:shd w:val="clear" w:color="auto" w:fill="FFFFFF"/>
        </w:rPr>
        <w:t>)</w:t>
      </w:r>
      <w:bookmarkEnd w:id="14"/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Sono indicati il numero di price </w:t>
      </w:r>
      <w:proofErr w:type="spell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discoveries</w:t>
      </w:r>
      <w:proofErr w:type="spell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/min.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La media </w:t>
      </w:r>
      <w:proofErr w:type="gramStart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risulta essere</w:t>
      </w:r>
      <w:proofErr w:type="gramEnd"/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 xml:space="preserve"> di 34.9 / sec.</w:t>
      </w:r>
    </w:p>
    <w:p w:rsidR="000A1BBA" w:rsidRPr="00FB7BBA" w:rsidRDefault="000A1BBA" w:rsidP="000A1BBA">
      <w:pPr>
        <w:rPr>
          <w:rFonts w:asciiTheme="minorHAnsi" w:hAnsiTheme="minorHAnsi" w:cs="Arial"/>
          <w:i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i/>
          <w:color w:val="000000"/>
          <w:szCs w:val="24"/>
          <w:shd w:val="clear" w:color="auto" w:fill="FFFFFF"/>
        </w:rPr>
        <w:t>TODO: perché ci sono oscillazioni?</w:t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485A98" w:rsidP="000A1BBA">
      <w:pPr>
        <w:jc w:val="center"/>
        <w:rPr>
          <w:rFonts w:asciiTheme="minorHAnsi" w:hAnsiTheme="minorHAnsi" w:cs="Lucida Console"/>
          <w:szCs w:val="24"/>
          <w:lang w:val="en-GB"/>
        </w:rPr>
      </w:pPr>
      <w:r w:rsidRPr="00FB7BBA">
        <w:rPr>
          <w:rFonts w:asciiTheme="minorHAnsi" w:hAnsiTheme="minorHAnsi"/>
          <w:noProof/>
          <w:szCs w:val="24"/>
        </w:rPr>
        <w:drawing>
          <wp:inline distT="0" distB="0" distL="0" distR="0">
            <wp:extent cx="6115050" cy="3390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  <w:lang w:val="en-GB"/>
        </w:rPr>
      </w:pPr>
    </w:p>
    <w:p w:rsidR="000A1BBA" w:rsidRPr="00FB7BBA" w:rsidRDefault="000A1BBA" w:rsidP="00797C68">
      <w:pPr>
        <w:pStyle w:val="Heading2"/>
        <w:rPr>
          <w:shd w:val="clear" w:color="auto" w:fill="FFFFFF"/>
        </w:rPr>
      </w:pPr>
      <w:bookmarkStart w:id="15" w:name="_Toc350862009"/>
      <w:r w:rsidRPr="00FB7BBA">
        <w:rPr>
          <w:shd w:val="clear" w:color="auto" w:fill="FFFFFF"/>
        </w:rPr>
        <w:t>Numero totale di PD effettuate nel corso del test (</w:t>
      </w:r>
      <w:proofErr w:type="spellStart"/>
      <w:r w:rsidRPr="00FB7BBA">
        <w:rPr>
          <w:shd w:val="clear" w:color="auto" w:fill="FFFFFF"/>
        </w:rPr>
        <w:t>jmx</w:t>
      </w:r>
      <w:proofErr w:type="spellEnd"/>
      <w:proofErr w:type="gramStart"/>
      <w:r w:rsidRPr="00FB7BBA">
        <w:rPr>
          <w:shd w:val="clear" w:color="auto" w:fill="FFFFFF"/>
        </w:rPr>
        <w:t>)</w:t>
      </w:r>
      <w:bookmarkEnd w:id="15"/>
      <w:proofErr w:type="gramEnd"/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</w:p>
    <w:p w:rsidR="000A1BBA" w:rsidRPr="00FB7BBA" w:rsidRDefault="000A1BBA" w:rsidP="000A1BBA">
      <w:pPr>
        <w:rPr>
          <w:rFonts w:asciiTheme="minorHAnsi" w:hAnsiTheme="minorHAnsi" w:cs="Arial"/>
          <w:color w:val="000000"/>
          <w:szCs w:val="24"/>
          <w:shd w:val="clear" w:color="auto" w:fill="FFFFFF"/>
        </w:rPr>
      </w:pPr>
      <w:r w:rsidRPr="00FB7BBA">
        <w:rPr>
          <w:rFonts w:asciiTheme="minorHAnsi" w:hAnsiTheme="minorHAnsi" w:cs="Arial"/>
          <w:color w:val="000000"/>
          <w:szCs w:val="24"/>
          <w:shd w:val="clear" w:color="auto" w:fill="FFFFFF"/>
        </w:rPr>
        <w:t>Il numero totale è di 11073</w:t>
      </w:r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0A1BBA" w:rsidRPr="000A1BBA" w:rsidRDefault="000A1BBA" w:rsidP="000A1BBA">
      <w:pPr>
        <w:pStyle w:val="Heading1"/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br w:type="page"/>
      </w:r>
      <w:bookmarkStart w:id="16" w:name="_Toc350862010"/>
      <w:r w:rsidRPr="000A1BBA">
        <w:lastRenderedPageBreak/>
        <w:t>Note / osservazioni</w:t>
      </w:r>
      <w:bookmarkEnd w:id="16"/>
    </w:p>
    <w:p w:rsidR="000A1BBA" w:rsidRDefault="000A1BBA" w:rsidP="000A1BBA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:rsidR="0089659D" w:rsidRDefault="0089659D" w:rsidP="0089659D">
      <w:pPr>
        <w:pStyle w:val="Heading2"/>
        <w:rPr>
          <w:shd w:val="clear" w:color="auto" w:fill="FFFFFF"/>
        </w:rPr>
      </w:pPr>
      <w:bookmarkStart w:id="17" w:name="_Toc350862011"/>
      <w:r>
        <w:rPr>
          <w:shd w:val="clear" w:color="auto" w:fill="FFFFFF"/>
        </w:rPr>
        <w:t xml:space="preserve">Ordini in </w:t>
      </w:r>
      <w:proofErr w:type="spellStart"/>
      <w:r>
        <w:rPr>
          <w:shd w:val="clear" w:color="auto" w:fill="FFFFFF"/>
        </w:rPr>
        <w:t>Technical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Error</w:t>
      </w:r>
      <w:bookmarkEnd w:id="17"/>
      <w:proofErr w:type="spellEnd"/>
    </w:p>
    <w:p w:rsidR="000A1BBA" w:rsidRDefault="0089659D" w:rsidP="0089659D">
      <w:r>
        <w:t>A</w:t>
      </w:r>
      <w:r w:rsidR="000A1BBA">
        <w:t xml:space="preserve">lcuni ordini vanno in </w:t>
      </w:r>
      <w:proofErr w:type="spellStart"/>
      <w:r w:rsidR="000A1BBA" w:rsidRPr="00260ABF">
        <w:t>technical</w:t>
      </w:r>
      <w:proofErr w:type="spellEnd"/>
      <w:r w:rsidR="000A1BBA" w:rsidRPr="00260ABF">
        <w:t xml:space="preserve"> </w:t>
      </w:r>
      <w:proofErr w:type="spellStart"/>
      <w:r w:rsidR="000A1BBA" w:rsidRPr="00260ABF">
        <w:t>error</w:t>
      </w:r>
      <w:proofErr w:type="spellEnd"/>
      <w:r w:rsidR="000A1BBA" w:rsidRPr="00260ABF">
        <w:t xml:space="preserve"> per timeout su </w:t>
      </w:r>
      <w:proofErr w:type="spellStart"/>
      <w:r w:rsidR="000A1BBA" w:rsidRPr="00260ABF">
        <w:t>waiting</w:t>
      </w:r>
      <w:proofErr w:type="spellEnd"/>
      <w:r w:rsidR="000A1BBA" w:rsidRPr="00260ABF">
        <w:t xml:space="preserve"> price</w:t>
      </w:r>
      <w:r w:rsidR="000A1BBA">
        <w:t xml:space="preserve">; </w:t>
      </w:r>
    </w:p>
    <w:p w:rsidR="000A1BBA" w:rsidRDefault="000A1BBA" w:rsidP="0089659D">
      <w:pPr>
        <w:numPr>
          <w:ilvl w:val="0"/>
          <w:numId w:val="14"/>
        </w:numPr>
      </w:pPr>
      <w:proofErr w:type="gramStart"/>
      <w:r>
        <w:t>il</w:t>
      </w:r>
      <w:proofErr w:type="gramEnd"/>
      <w:r>
        <w:t xml:space="preserve"> primo giorno sono 11. La differenza è probabilmente dovuta al fatto che il primo giorno gli ordini sono stati inseriti a blocchi di 100</w:t>
      </w:r>
      <w:proofErr w:type="gramStart"/>
      <w:r>
        <w:t>,</w:t>
      </w:r>
      <w:proofErr w:type="gramEnd"/>
      <w:r>
        <w:t xml:space="preserve"> </w:t>
      </w:r>
    </w:p>
    <w:p w:rsidR="000A1BBA" w:rsidRDefault="000A1BBA" w:rsidP="0089659D">
      <w:pPr>
        <w:numPr>
          <w:ilvl w:val="0"/>
          <w:numId w:val="14"/>
        </w:numPr>
      </w:pPr>
      <w:proofErr w:type="gramStart"/>
      <w:r>
        <w:t>il</w:t>
      </w:r>
      <w:proofErr w:type="gramEnd"/>
      <w:r>
        <w:t xml:space="preserve"> secondo giorno tutti i 1500 ordini sono stati inseriti sequenzialmente, a 2 secondi di distanza, e gli ordini che vanno in tecnica </w:t>
      </w:r>
      <w:proofErr w:type="spellStart"/>
      <w:r>
        <w:t>issue</w:t>
      </w:r>
      <w:proofErr w:type="spellEnd"/>
      <w:r>
        <w:t xml:space="preserve"> sono 256; si decide di riavviare il sistema, portando il timeout di </w:t>
      </w:r>
      <w:proofErr w:type="spellStart"/>
      <w:r>
        <w:t>retry</w:t>
      </w:r>
      <w:proofErr w:type="spellEnd"/>
      <w:r>
        <w:t xml:space="preserve"> per il curando automatico da </w:t>
      </w:r>
      <w:smartTag w:uri="urn:schemas-microsoft-com:office:smarttags" w:element="metricconverter">
        <w:smartTagPr>
          <w:attr w:name="ProductID" w:val="30 a"/>
        </w:smartTagPr>
        <w:r>
          <w:t>30 a</w:t>
        </w:r>
      </w:smartTag>
      <w:r>
        <w:t xml:space="preserve"> 60 minuti, per sincronizzarlo meglio con la velocità delle code. In questo secondo tentativo, con la </w:t>
      </w:r>
      <w:r w:rsidRPr="0089659D">
        <w:rPr>
          <w:b/>
        </w:rPr>
        <w:t>velocità delle code</w:t>
      </w:r>
      <w:r>
        <w:t xml:space="preserve"> adeguata al </w:t>
      </w:r>
      <w:r w:rsidRPr="0089659D">
        <w:rPr>
          <w:b/>
        </w:rPr>
        <w:t>tempo di curando automatico</w:t>
      </w:r>
      <w:r>
        <w:t xml:space="preserve">, nessun ordine va in </w:t>
      </w:r>
      <w:proofErr w:type="spellStart"/>
      <w:r>
        <w:t>tecnical</w:t>
      </w:r>
      <w:proofErr w:type="spellEnd"/>
      <w:r>
        <w:t xml:space="preserve"> </w:t>
      </w:r>
      <w:proofErr w:type="spellStart"/>
      <w:proofErr w:type="gramStart"/>
      <w:r>
        <w:t>issue</w:t>
      </w:r>
      <w:proofErr w:type="spellEnd"/>
      <w:proofErr w:type="gramEnd"/>
    </w:p>
    <w:p w:rsidR="0089659D" w:rsidRDefault="0089659D" w:rsidP="0089659D"/>
    <w:p w:rsidR="000A1BBA" w:rsidRDefault="00CC5978" w:rsidP="0089659D">
      <w:pPr>
        <w:pStyle w:val="Heading2"/>
      </w:pPr>
      <w:bookmarkStart w:id="18" w:name="_Toc350862012"/>
      <w:r>
        <w:t xml:space="preserve">Salvataggio ultima </w:t>
      </w:r>
      <w:proofErr w:type="spellStart"/>
      <w:r>
        <w:t>PriceDiscovery</w:t>
      </w:r>
      <w:proofErr w:type="spellEnd"/>
      <w:r>
        <w:t xml:space="preserve"> per </w:t>
      </w:r>
      <w:proofErr w:type="gramStart"/>
      <w:r>
        <w:t>curando</w:t>
      </w:r>
      <w:bookmarkEnd w:id="18"/>
      <w:proofErr w:type="gramEnd"/>
    </w:p>
    <w:p w:rsidR="000A1BBA" w:rsidRDefault="000A1BBA" w:rsidP="0089659D">
      <w:r>
        <w:t xml:space="preserve">Per gli ordini in curando automatico non ci sono indicazioni dei nuovi tentativi, quindi non c’è nessuna indicazione visiva del fatto che l’ordine è attivo. Si potrebbe (ipotesi) salvare </w:t>
      </w:r>
      <w:proofErr w:type="gramStart"/>
      <w:r>
        <w:t xml:space="preserve">l’ultima price </w:t>
      </w:r>
      <w:proofErr w:type="spellStart"/>
      <w:r>
        <w:t>discovery</w:t>
      </w:r>
      <w:proofErr w:type="spellEnd"/>
      <w:proofErr w:type="gramEnd"/>
      <w:r>
        <w:t xml:space="preserve"> per ognuno degli ordini, in modo da averne una visualizzazione nella </w:t>
      </w:r>
      <w:proofErr w:type="spellStart"/>
      <w:r>
        <w:t>gui</w:t>
      </w:r>
      <w:proofErr w:type="spellEnd"/>
      <w:r>
        <w:t>, e poi sovrascriverla con la successiva, o rimuoverla se viene eseguito.</w:t>
      </w:r>
    </w:p>
    <w:p w:rsidR="00C01013" w:rsidRDefault="00C01013" w:rsidP="0089659D"/>
    <w:p w:rsidR="00C01013" w:rsidRDefault="00C01013" w:rsidP="00C01013">
      <w:pPr>
        <w:pStyle w:val="Heading2"/>
      </w:pPr>
      <w:bookmarkStart w:id="19" w:name="_Toc350862013"/>
      <w:proofErr w:type="spellStart"/>
      <w:r>
        <w:t>Sizing</w:t>
      </w:r>
      <w:proofErr w:type="spellEnd"/>
      <w:r>
        <w:t xml:space="preserve"> code e </w:t>
      </w:r>
      <w:proofErr w:type="spellStart"/>
      <w:proofErr w:type="gramStart"/>
      <w:r>
        <w:t>curandoRetry</w:t>
      </w:r>
      <w:bookmarkEnd w:id="19"/>
      <w:proofErr w:type="spellEnd"/>
      <w:proofErr w:type="gramEnd"/>
    </w:p>
    <w:p w:rsidR="00C01013" w:rsidRPr="00C01013" w:rsidRDefault="00C01013" w:rsidP="00C01013">
      <w:r>
        <w:t xml:space="preserve">Occorre prestare molta attenzione al dimensionamento delle code di PD e del timeout sul </w:t>
      </w:r>
      <w:proofErr w:type="spellStart"/>
      <w:proofErr w:type="gramStart"/>
      <w:r>
        <w:t>curandoRetry</w:t>
      </w:r>
      <w:proofErr w:type="spellEnd"/>
      <w:proofErr w:type="gramEnd"/>
      <w:r>
        <w:t xml:space="preserve">: definendo una velocità delle code troppo bassa avremo ordini in </w:t>
      </w:r>
      <w:proofErr w:type="spellStart"/>
      <w:r>
        <w:t>TechnicalIssue</w:t>
      </w:r>
      <w:proofErr w:type="spellEnd"/>
      <w:r>
        <w:t xml:space="preserve">, la stessa cosa accadrebbe impostando un valore basso per il </w:t>
      </w:r>
      <w:proofErr w:type="spellStart"/>
      <w:r>
        <w:t>curandoRetry</w:t>
      </w:r>
      <w:proofErr w:type="spellEnd"/>
      <w:r>
        <w:t>.</w:t>
      </w:r>
    </w:p>
    <w:p w:rsidR="000A1BBA" w:rsidRDefault="000A1BBA" w:rsidP="0089659D"/>
    <w:p w:rsidR="0089659D" w:rsidRPr="00C01013" w:rsidRDefault="0089659D" w:rsidP="00C01013">
      <w:pPr>
        <w:pStyle w:val="Heading2"/>
        <w:rPr>
          <w:rStyle w:val="Emphasis"/>
        </w:rPr>
      </w:pPr>
      <w:bookmarkStart w:id="20" w:name="_Toc350862014"/>
      <w:proofErr w:type="spellStart"/>
      <w:r w:rsidRPr="00C01013">
        <w:rPr>
          <w:rStyle w:val="Emphasis"/>
        </w:rPr>
        <w:t>Restore</w:t>
      </w:r>
      <w:proofErr w:type="spellEnd"/>
      <w:r w:rsidRPr="00C01013">
        <w:rPr>
          <w:rStyle w:val="Emphasis"/>
        </w:rPr>
        <w:t xml:space="preserve"> </w:t>
      </w:r>
      <w:proofErr w:type="spellStart"/>
      <w:r w:rsidRPr="00C01013">
        <w:rPr>
          <w:rStyle w:val="Emphasis"/>
        </w:rPr>
        <w:t>active</w:t>
      </w:r>
      <w:proofErr w:type="spellEnd"/>
      <w:r w:rsidRPr="00C01013">
        <w:rPr>
          <w:rStyle w:val="Emphasis"/>
        </w:rPr>
        <w:t xml:space="preserve"> </w:t>
      </w:r>
      <w:proofErr w:type="spellStart"/>
      <w:r w:rsidRPr="00C01013">
        <w:rPr>
          <w:rStyle w:val="Emphasis"/>
        </w:rPr>
        <w:t>operation</w:t>
      </w:r>
      <w:bookmarkEnd w:id="20"/>
      <w:proofErr w:type="spellEnd"/>
    </w:p>
    <w:p w:rsidR="0089659D" w:rsidRDefault="0089659D" w:rsidP="0089659D">
      <w:r>
        <w:t xml:space="preserve">Dal grafico della </w:t>
      </w:r>
      <w:proofErr w:type="spellStart"/>
      <w:r>
        <w:t>restore</w:t>
      </w:r>
      <w:proofErr w:type="spellEnd"/>
      <w:r>
        <w:t xml:space="preserve"> si evidenzia che tutti gli ordini </w:t>
      </w:r>
      <w:proofErr w:type="gramStart"/>
      <w:r>
        <w:t>vengono</w:t>
      </w:r>
      <w:proofErr w:type="gramEnd"/>
      <w:r>
        <w:t xml:space="preserve"> caricati e riattivati nello stesso momento, causando un picco di attività; questo probabilmente porterà anche a far scattare nuovamente in contemporanea i timer di tutti gli ordini in curando automatico.</w:t>
      </w:r>
    </w:p>
    <w:p w:rsidR="0089659D" w:rsidRDefault="0089659D" w:rsidP="0089659D">
      <w:r>
        <w:t xml:space="preserve">Sarebbe meglio temporizzare la riattivazione degli ordini, in modo da distribuire la ripartenza e da non interferire troppo con l’operatività di </w:t>
      </w:r>
      <w:proofErr w:type="spellStart"/>
      <w:r>
        <w:t>BestX</w:t>
      </w:r>
      <w:proofErr w:type="spellEnd"/>
      <w:r>
        <w:t>.</w:t>
      </w:r>
    </w:p>
    <w:p w:rsidR="0089659D" w:rsidRDefault="0089659D" w:rsidP="0089659D">
      <w:r>
        <w:t xml:space="preserve">Altra ipotesi è </w:t>
      </w:r>
      <w:proofErr w:type="gramStart"/>
      <w:r>
        <w:t>quella di</w:t>
      </w:r>
      <w:proofErr w:type="gramEnd"/>
      <w:r>
        <w:t xml:space="preserve"> </w:t>
      </w:r>
      <w:r w:rsidR="00F80727">
        <w:t xml:space="preserve">fare prima la </w:t>
      </w:r>
      <w:proofErr w:type="spellStart"/>
      <w:r w:rsidR="00F80727">
        <w:t>restore</w:t>
      </w:r>
      <w:proofErr w:type="spellEnd"/>
      <w:r w:rsidR="00F80727">
        <w:t xml:space="preserve"> degli ordini attivi (non curando) e solo in una seconda fase far partire un processo disaccoppiato per la </w:t>
      </w:r>
      <w:proofErr w:type="spellStart"/>
      <w:r w:rsidR="00F80727">
        <w:t>restore</w:t>
      </w:r>
      <w:proofErr w:type="spellEnd"/>
      <w:r w:rsidR="00F80727">
        <w:t xml:space="preserve"> dei curando.</w:t>
      </w:r>
    </w:p>
    <w:p w:rsidR="0089659D" w:rsidRDefault="0089659D" w:rsidP="0089659D"/>
    <w:p w:rsidR="00862D6A" w:rsidRDefault="00862D6A" w:rsidP="0089659D">
      <w:r w:rsidRPr="00862D6A">
        <w:rPr>
          <w:noProof/>
        </w:rPr>
        <w:lastRenderedPageBreak/>
        <w:drawing>
          <wp:inline distT="0" distB="0" distL="0" distR="0">
            <wp:extent cx="6064825" cy="4600575"/>
            <wp:effectExtent l="19050" t="0" r="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D6A">
        <w:t xml:space="preserve"> </w:t>
      </w:r>
    </w:p>
    <w:p w:rsidR="00862D6A" w:rsidRDefault="00862D6A" w:rsidP="0089659D"/>
    <w:p w:rsidR="0089659D" w:rsidRDefault="0089659D" w:rsidP="0089659D">
      <w:r>
        <w:t xml:space="preserve">Alcuni ordini (CORP, eseguibili) inviati </w:t>
      </w:r>
      <w:proofErr w:type="gramStart"/>
      <w:r>
        <w:t>5</w:t>
      </w:r>
      <w:proofErr w:type="gramEnd"/>
      <w:r>
        <w:t xml:space="preserve"> minuti dopo la </w:t>
      </w:r>
      <w:proofErr w:type="spellStart"/>
      <w:r>
        <w:t>restore</w:t>
      </w:r>
      <w:proofErr w:type="spellEnd"/>
      <w:r>
        <w:t xml:space="preserve"> vengono comunque eseguiti senza problemi.</w:t>
      </w:r>
    </w:p>
    <w:p w:rsidR="0089659D" w:rsidRDefault="0089659D" w:rsidP="0089659D">
      <w:pPr>
        <w:jc w:val="left"/>
      </w:pPr>
    </w:p>
    <w:p w:rsidR="00862D6A" w:rsidRDefault="00862D6A" w:rsidP="0089659D">
      <w:pPr>
        <w:jc w:val="left"/>
      </w:pPr>
    </w:p>
    <w:p w:rsidR="00862D6A" w:rsidRDefault="00862D6A" w:rsidP="00862D6A">
      <w:pPr>
        <w:pStyle w:val="Heading2"/>
      </w:pPr>
      <w:bookmarkStart w:id="21" w:name="_Toc350862015"/>
      <w:proofErr w:type="spellStart"/>
      <w:r w:rsidRPr="00F80727">
        <w:t>Thread</w:t>
      </w:r>
      <w:proofErr w:type="spellEnd"/>
      <w:r w:rsidRPr="00F80727">
        <w:t xml:space="preserve"> </w:t>
      </w:r>
      <w:proofErr w:type="spellStart"/>
      <w:r w:rsidRPr="00F80727">
        <w:t>issue</w:t>
      </w:r>
      <w:bookmarkEnd w:id="21"/>
      <w:proofErr w:type="spellEnd"/>
    </w:p>
    <w:p w:rsidR="00862D6A" w:rsidRDefault="00862D6A" w:rsidP="00862D6A">
      <w:r>
        <w:t xml:space="preserve">Se durante la fase di price </w:t>
      </w:r>
      <w:proofErr w:type="spellStart"/>
      <w:r>
        <w:t>discovery</w:t>
      </w:r>
      <w:proofErr w:type="spellEnd"/>
      <w:r>
        <w:t xml:space="preserve"> c’è qualche eccezione, ad esempio nel caso di mercato non connesso, per ogni ordine ogni tentativo di PD apre un nuovo </w:t>
      </w:r>
      <w:proofErr w:type="spellStart"/>
      <w:r>
        <w:t>thread</w:t>
      </w:r>
      <w:proofErr w:type="spellEnd"/>
      <w:r>
        <w:t xml:space="preserve"> </w:t>
      </w:r>
      <w:proofErr w:type="gramStart"/>
      <w:r>
        <w:t>ed</w:t>
      </w:r>
      <w:proofErr w:type="gramEnd"/>
      <w:r>
        <w:t xml:space="preserve"> il precedente non muore. Avremo così 1500 nuovi </w:t>
      </w:r>
      <w:proofErr w:type="spellStart"/>
      <w:r>
        <w:t>threads</w:t>
      </w:r>
      <w:proofErr w:type="spellEnd"/>
      <w:r>
        <w:t xml:space="preserve"> ogni </w:t>
      </w:r>
      <w:proofErr w:type="gramStart"/>
      <w:r>
        <w:t>60</w:t>
      </w:r>
      <w:proofErr w:type="gramEnd"/>
      <w:r>
        <w:t xml:space="preserve"> min, collassando il sistema.</w:t>
      </w:r>
    </w:p>
    <w:p w:rsidR="00862D6A" w:rsidRDefault="00862D6A" w:rsidP="00862D6A"/>
    <w:p w:rsidR="00862D6A" w:rsidRDefault="00862D6A" w:rsidP="00862D6A">
      <w:r>
        <w:t xml:space="preserve">È il modello di </w:t>
      </w:r>
      <w:proofErr w:type="spellStart"/>
      <w:r>
        <w:t>BestX</w:t>
      </w:r>
      <w:proofErr w:type="spellEnd"/>
      <w:r>
        <w:t xml:space="preserve"> </w:t>
      </w:r>
      <w:proofErr w:type="gramStart"/>
      <w:r>
        <w:t>ad</w:t>
      </w:r>
      <w:proofErr w:type="gramEnd"/>
      <w:r>
        <w:t xml:space="preserve"> essere sbagliato. Non si deve creare un nuovo </w:t>
      </w:r>
      <w:proofErr w:type="spellStart"/>
      <w:r>
        <w:t>thread</w:t>
      </w:r>
      <w:proofErr w:type="spellEnd"/>
      <w:r>
        <w:t xml:space="preserve"> </w:t>
      </w:r>
      <w:proofErr w:type="gramStart"/>
      <w:r>
        <w:t>ad</w:t>
      </w:r>
      <w:proofErr w:type="gramEnd"/>
      <w:r>
        <w:t xml:space="preserve"> ogni tentativo di PD, occorre definire un nuovo modello che non tenga attivi tutti questi </w:t>
      </w:r>
      <w:proofErr w:type="spellStart"/>
      <w:r>
        <w:t>thread</w:t>
      </w:r>
      <w:proofErr w:type="spellEnd"/>
      <w:r>
        <w:t>.</w:t>
      </w:r>
    </w:p>
    <w:p w:rsidR="00862D6A" w:rsidRDefault="00862D6A" w:rsidP="00862D6A">
      <w:r>
        <w:t xml:space="preserve">Un paio </w:t>
      </w:r>
      <w:proofErr w:type="gramStart"/>
      <w:r>
        <w:t xml:space="preserve">di </w:t>
      </w:r>
      <w:proofErr w:type="gramEnd"/>
      <w:r>
        <w:t>ipotesi:</w:t>
      </w:r>
    </w:p>
    <w:p w:rsidR="00862D6A" w:rsidRDefault="00862D6A" w:rsidP="00862D6A">
      <w:pPr>
        <w:pStyle w:val="ListParagraph"/>
        <w:numPr>
          <w:ilvl w:val="0"/>
          <w:numId w:val="14"/>
        </w:numPr>
      </w:pPr>
      <w:r>
        <w:t xml:space="preserve">Definire un pool di </w:t>
      </w:r>
      <w:proofErr w:type="spellStart"/>
      <w:r>
        <w:t>thread</w:t>
      </w:r>
      <w:proofErr w:type="spellEnd"/>
      <w:r>
        <w:t xml:space="preserve">, un </w:t>
      </w:r>
      <w:proofErr w:type="spellStart"/>
      <w:r w:rsidRPr="0043794C">
        <w:rPr>
          <w:b/>
        </w:rPr>
        <w:t>ExecutorService</w:t>
      </w:r>
      <w:proofErr w:type="spellEnd"/>
      <w:r>
        <w:t xml:space="preserve"> </w:t>
      </w:r>
      <w:proofErr w:type="gramStart"/>
      <w:r>
        <w:t>a cui</w:t>
      </w:r>
      <w:proofErr w:type="gramEnd"/>
      <w:r>
        <w:t xml:space="preserve"> demandare il processing dell’ordine, invocando l’</w:t>
      </w:r>
      <w:proofErr w:type="spellStart"/>
      <w:r>
        <w:t>ExecutionService</w:t>
      </w:r>
      <w:proofErr w:type="spellEnd"/>
      <w:r>
        <w:t xml:space="preserve"> solo per il tempo strettamente necessario</w:t>
      </w:r>
    </w:p>
    <w:p w:rsidR="00862D6A" w:rsidRDefault="00862D6A" w:rsidP="00862D6A">
      <w:pPr>
        <w:pStyle w:val="ListParagraph"/>
        <w:numPr>
          <w:ilvl w:val="0"/>
          <w:numId w:val="14"/>
        </w:numPr>
      </w:pPr>
      <w:r>
        <w:t xml:space="preserve">Utilizzare </w:t>
      </w:r>
      <w:proofErr w:type="spellStart"/>
      <w:r w:rsidRPr="0043794C">
        <w:rPr>
          <w:b/>
        </w:rPr>
        <w:t>Quartz</w:t>
      </w:r>
      <w:proofErr w:type="spellEnd"/>
      <w:r>
        <w:t xml:space="preserve"> convertendo i </w:t>
      </w:r>
      <w:proofErr w:type="spellStart"/>
      <w:r>
        <w:t>thread</w:t>
      </w:r>
      <w:proofErr w:type="spellEnd"/>
      <w:r>
        <w:t xml:space="preserve"> sugli ordini come task da </w:t>
      </w:r>
      <w:proofErr w:type="gramStart"/>
      <w:r>
        <w:t>schedulare</w:t>
      </w:r>
      <w:proofErr w:type="gramEnd"/>
    </w:p>
    <w:p w:rsidR="00862D6A" w:rsidRDefault="00862D6A" w:rsidP="00862D6A"/>
    <w:p w:rsidR="00862D6A" w:rsidRDefault="00862D6A" w:rsidP="00862D6A"/>
    <w:p w:rsidR="0089659D" w:rsidRDefault="0089659D" w:rsidP="0089659D"/>
    <w:p w:rsidR="0089659D" w:rsidRDefault="0089659D" w:rsidP="0089659D"/>
    <w:p w:rsidR="0089659D" w:rsidRDefault="0089659D" w:rsidP="0089659D"/>
    <w:p w:rsidR="0089659D" w:rsidRDefault="0089659D" w:rsidP="0089659D"/>
    <w:p w:rsidR="00CC5978" w:rsidRDefault="00CC5978" w:rsidP="000A1BBA"/>
    <w:p w:rsidR="0089659D" w:rsidRDefault="00862D6A" w:rsidP="0089659D">
      <w:pPr>
        <w:pStyle w:val="Heading2"/>
      </w:pPr>
      <w:bookmarkStart w:id="22" w:name="_Toc350862016"/>
      <w:r>
        <w:t xml:space="preserve">Altre </w:t>
      </w:r>
      <w:proofErr w:type="spellStart"/>
      <w:r>
        <w:t>issue</w:t>
      </w:r>
      <w:bookmarkEnd w:id="22"/>
      <w:proofErr w:type="spellEnd"/>
    </w:p>
    <w:p w:rsidR="000A1BBA" w:rsidRDefault="0089659D" w:rsidP="0089659D">
      <w:pPr>
        <w:numPr>
          <w:ilvl w:val="0"/>
          <w:numId w:val="15"/>
        </w:numPr>
      </w:pPr>
      <w:r w:rsidRPr="0089659D">
        <w:rPr>
          <w:b/>
        </w:rPr>
        <w:t>Ordini scompaiono</w:t>
      </w:r>
      <w:r>
        <w:t xml:space="preserve"> - a</w:t>
      </w:r>
      <w:r w:rsidR="000A1BBA">
        <w:t xml:space="preserve">lcuni ordini (es. A1002669448582 del 6 marzo) scompaiono dalla </w:t>
      </w:r>
      <w:proofErr w:type="spellStart"/>
      <w:r w:rsidR="000A1BBA">
        <w:t>gui</w:t>
      </w:r>
      <w:proofErr w:type="spellEnd"/>
      <w:r w:rsidR="000A1BBA">
        <w:t xml:space="preserve"> in determinati stati, oppure non hanno la descrizione dello stato in cui si</w:t>
      </w:r>
      <w:r>
        <w:t xml:space="preserve"> </w:t>
      </w:r>
      <w:proofErr w:type="gramStart"/>
      <w:r>
        <w:t>trovano</w:t>
      </w:r>
      <w:proofErr w:type="gramEnd"/>
    </w:p>
    <w:p w:rsidR="000A1BBA" w:rsidRDefault="0089659D" w:rsidP="0089659D">
      <w:pPr>
        <w:numPr>
          <w:ilvl w:val="0"/>
          <w:numId w:val="15"/>
        </w:numPr>
      </w:pPr>
      <w:r w:rsidRPr="00F80727">
        <w:rPr>
          <w:b/>
        </w:rPr>
        <w:t xml:space="preserve">Log </w:t>
      </w:r>
      <w:proofErr w:type="spellStart"/>
      <w:r w:rsidRPr="00F80727">
        <w:rPr>
          <w:b/>
        </w:rPr>
        <w:t>file</w:t>
      </w:r>
      <w:r w:rsidRPr="0089659D">
        <w:rPr>
          <w:b/>
        </w:rPr>
        <w:t>s</w:t>
      </w:r>
      <w:proofErr w:type="spellEnd"/>
      <w:r>
        <w:t xml:space="preserve"> - </w:t>
      </w:r>
      <w:r w:rsidR="000A1BBA">
        <w:t xml:space="preserve">i </w:t>
      </w:r>
      <w:proofErr w:type="spellStart"/>
      <w:r w:rsidR="000A1BBA">
        <w:t>files</w:t>
      </w:r>
      <w:proofErr w:type="spellEnd"/>
      <w:r w:rsidR="000A1BBA">
        <w:t xml:space="preserve"> di log diventano difficilmente leggibili con 1500 ordini</w:t>
      </w:r>
      <w:r>
        <w:t xml:space="preserve"> </w:t>
      </w:r>
      <w:r w:rsidR="000A1BBA">
        <w:t>attivi</w:t>
      </w:r>
      <w:r>
        <w:t xml:space="preserve"> </w:t>
      </w:r>
      <w:proofErr w:type="gramStart"/>
      <w:r>
        <w:t>contemporaneamente</w:t>
      </w:r>
      <w:proofErr w:type="gramEnd"/>
    </w:p>
    <w:p w:rsidR="00862D6A" w:rsidRDefault="00862D6A" w:rsidP="00862D6A"/>
    <w:p w:rsidR="00CC5978" w:rsidRDefault="00CC5978" w:rsidP="00862D6A">
      <w:pPr>
        <w:jc w:val="left"/>
      </w:pPr>
    </w:p>
    <w:p w:rsidR="00CC5978" w:rsidRDefault="00CC5978" w:rsidP="00CC5978">
      <w:pPr>
        <w:pStyle w:val="Heading1"/>
      </w:pPr>
      <w:bookmarkStart w:id="23" w:name="_Toc350862017"/>
      <w:r>
        <w:t>TODO</w:t>
      </w:r>
      <w:bookmarkEnd w:id="23"/>
    </w:p>
    <w:p w:rsidR="00CC5978" w:rsidRDefault="00CC5978" w:rsidP="0089659D">
      <w:pPr>
        <w:numPr>
          <w:ilvl w:val="0"/>
          <w:numId w:val="14"/>
        </w:numPr>
      </w:pPr>
      <w:proofErr w:type="gramStart"/>
      <w:r>
        <w:t>statistica</w:t>
      </w:r>
      <w:proofErr w:type="gramEnd"/>
      <w:r>
        <w:t xml:space="preserve"> su tempo price </w:t>
      </w:r>
      <w:proofErr w:type="spellStart"/>
      <w:r>
        <w:t>discovery</w:t>
      </w:r>
      <w:proofErr w:type="spellEnd"/>
      <w:r>
        <w:t xml:space="preserve"> dei </w:t>
      </w:r>
      <w:proofErr w:type="spellStart"/>
      <w:r>
        <w:t>govies</w:t>
      </w:r>
      <w:proofErr w:type="spellEnd"/>
      <w:r>
        <w:t>, vedere se e quanto aumenta con l’aumentare degli ordini in curando automatico – è più difficile da ottenere, perché nel file delle statistiche non sono presenti i dati necessari (si fa riferimento all’inizio dell’esecuzione, disponibile solamente per gli ordini che vengono eseguiti).</w:t>
      </w:r>
    </w:p>
    <w:p w:rsidR="00CC5978" w:rsidRDefault="00CC5978" w:rsidP="0089659D">
      <w:pPr>
        <w:numPr>
          <w:ilvl w:val="0"/>
          <w:numId w:val="14"/>
        </w:numPr>
      </w:pPr>
      <w:proofErr w:type="gramStart"/>
      <w:r>
        <w:t>analisi</w:t>
      </w:r>
      <w:proofErr w:type="gramEnd"/>
      <w:r>
        <w:t xml:space="preserve"> con </w:t>
      </w:r>
      <w:proofErr w:type="spellStart"/>
      <w:r>
        <w:t>profiler</w:t>
      </w:r>
      <w:proofErr w:type="spellEnd"/>
      <w:r>
        <w:t xml:space="preserve"> su macchina di sviluppo</w:t>
      </w:r>
    </w:p>
    <w:p w:rsidR="00CC5978" w:rsidRDefault="00CC5978" w:rsidP="0089659D">
      <w:pPr>
        <w:numPr>
          <w:ilvl w:val="0"/>
          <w:numId w:val="14"/>
        </w:numPr>
      </w:pPr>
      <w:proofErr w:type="gramStart"/>
      <w:r w:rsidRPr="00E723FA">
        <w:t>verificare</w:t>
      </w:r>
      <w:proofErr w:type="gramEnd"/>
      <w:r w:rsidRPr="00E723FA">
        <w:t xml:space="preserve"> il motivo per cui sono stati eseguiti 245 anziché 250 ordini corp</w:t>
      </w:r>
      <w:r>
        <w:t>orate</w:t>
      </w:r>
    </w:p>
    <w:p w:rsidR="00CC5978" w:rsidRPr="00E723FA" w:rsidRDefault="00CC5978" w:rsidP="0089659D">
      <w:pPr>
        <w:numPr>
          <w:ilvl w:val="0"/>
          <w:numId w:val="14"/>
        </w:numPr>
      </w:pPr>
      <w:proofErr w:type="gramStart"/>
      <w:r>
        <w:t>capire</w:t>
      </w:r>
      <w:proofErr w:type="gramEnd"/>
      <w:r>
        <w:t xml:space="preserve"> e stimare interventi per rendere “1500 curando” un prodotto certificato</w:t>
      </w:r>
    </w:p>
    <w:p w:rsidR="000A1BBA" w:rsidRPr="00F75AAF" w:rsidRDefault="000A1BBA" w:rsidP="00A81796"/>
    <w:bookmarkEnd w:id="0"/>
    <w:p w:rsidR="00A81796" w:rsidRPr="000B6852" w:rsidRDefault="00A81796" w:rsidP="00A81796"/>
    <w:p w:rsidR="00A81796" w:rsidRPr="003A3FDF" w:rsidRDefault="00493212" w:rsidP="00A81796">
      <w:pPr>
        <w:pStyle w:val="Finedocumento"/>
        <w:rPr>
          <w:lang w:val="en-GB"/>
        </w:rPr>
      </w:pPr>
      <w:r>
        <w:t>End of</w:t>
      </w:r>
      <w:r w:rsidR="00A81796">
        <w:t xml:space="preserve"> Document</w:t>
      </w:r>
    </w:p>
    <w:p w:rsidR="00A81796" w:rsidRPr="008845AC" w:rsidRDefault="00A81796" w:rsidP="00A81796"/>
    <w:p w:rsidR="00984095" w:rsidRPr="00984095" w:rsidRDefault="00984095" w:rsidP="00984095"/>
    <w:sectPr w:rsidR="00984095" w:rsidRPr="00984095" w:rsidSect="00A81796">
      <w:headerReference w:type="default" r:id="rId27"/>
      <w:footerReference w:type="default" r:id="rId28"/>
      <w:footerReference w:type="first" r:id="rId29"/>
      <w:pgSz w:w="11906" w:h="16838" w:code="9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786" w:rsidRDefault="00045786" w:rsidP="00984095">
      <w:r>
        <w:separator/>
      </w:r>
    </w:p>
  </w:endnote>
  <w:endnote w:type="continuationSeparator" w:id="0">
    <w:p w:rsidR="00045786" w:rsidRDefault="00045786" w:rsidP="00984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796" w:rsidRDefault="00A81796">
    <w:pPr>
      <w:pStyle w:val="Footer"/>
    </w:pPr>
  </w:p>
  <w:p w:rsidR="00A81796" w:rsidRDefault="00A81796">
    <w:pPr>
      <w:pStyle w:val="Footer"/>
    </w:pPr>
  </w:p>
  <w:p w:rsidR="00A81796" w:rsidRDefault="00A81796" w:rsidP="00A81796">
    <w:pPr>
      <w:pStyle w:val="Header"/>
      <w:jc w:val="right"/>
    </w:pPr>
    <w:r w:rsidRPr="00626A8E">
      <w:t>Pag</w:t>
    </w:r>
    <w:r>
      <w:t>.</w:t>
    </w:r>
    <w:r w:rsidRPr="00626A8E">
      <w:t xml:space="preserve"> </w:t>
    </w:r>
    <w:fldSimple w:instr=" PAGE ">
      <w:r w:rsidR="00797C68">
        <w:rPr>
          <w:noProof/>
        </w:rPr>
        <w:t>6</w:t>
      </w:r>
    </w:fldSimple>
    <w:r w:rsidRPr="00626A8E">
      <w:t xml:space="preserve"> </w:t>
    </w:r>
    <w:r>
      <w:t>di</w:t>
    </w:r>
    <w:r w:rsidRPr="00626A8E">
      <w:t xml:space="preserve"> </w:t>
    </w:r>
    <w:fldSimple w:instr=" NUMPAGES ">
      <w:r w:rsidR="00797C68">
        <w:rPr>
          <w:noProof/>
        </w:rPr>
        <w:t>20</w:t>
      </w:r>
    </w:fldSimple>
    <w:r w:rsidR="00F303D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52.65pt;margin-top:-13.35pt;width:574.65pt;height:48.7pt;z-index:251657216;mso-position-horizontal-relative:text;mso-position-vertical-relative:text" filled="f" stroked="f">
          <o:lock v:ext="edit" aspectratio="t"/>
          <v:textbox style="mso-next-textbox:#_x0000_s2049">
            <w:txbxContent>
              <w:tbl>
                <w:tblPr>
                  <w:tblW w:w="10773" w:type="dxa"/>
                  <w:jc w:val="center"/>
                  <w:tblLayout w:type="fixed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567"/>
                  <w:gridCol w:w="10206"/>
                </w:tblGrid>
                <w:tr w:rsidR="00A81796" w:rsidRPr="003814A3" w:rsidTr="00A81796">
                  <w:trPr>
                    <w:jc w:val="center"/>
                  </w:trPr>
                  <w:tc>
                    <w:tcPr>
                      <w:tcW w:w="567" w:type="dxa"/>
                      <w:tcBorders>
                        <w:right w:val="single" w:sz="4" w:space="0" w:color="FF0000"/>
                      </w:tcBorders>
                    </w:tcPr>
                    <w:p w:rsidR="00A81796" w:rsidRDefault="00A81796" w:rsidP="00A81796">
                      <w:pPr>
                        <w:tabs>
                          <w:tab w:val="left" w:pos="11624"/>
                          <w:tab w:val="left" w:pos="11766"/>
                        </w:tabs>
                        <w:ind w:right="690"/>
                        <w:rPr>
                          <w:rFonts w:ascii="Britannic Bold" w:hAnsi="Britannic Bold"/>
                          <w:color w:val="FF0000"/>
                          <w:sz w:val="72"/>
                        </w:rPr>
                      </w:pPr>
                      <w:r>
                        <w:rPr>
                          <w:rFonts w:ascii="Britannic Bold" w:hAnsi="Britannic Bold"/>
                          <w:i/>
                          <w:color w:val="FF0000"/>
                          <w:sz w:val="72"/>
                        </w:rPr>
                        <w:t>!</w:t>
                      </w:r>
                    </w:p>
                  </w:tc>
                  <w:tc>
                    <w:tcPr>
                      <w:tcW w:w="10206" w:type="dxa"/>
                      <w:tcBorders>
                        <w:left w:val="single" w:sz="4" w:space="0" w:color="FF0000"/>
                      </w:tcBorders>
                      <w:vAlign w:val="center"/>
                    </w:tcPr>
                    <w:p w:rsidR="00A81796" w:rsidRPr="00F43DE1" w:rsidRDefault="00A81796" w:rsidP="00A81796">
                      <w:pPr>
                        <w:pStyle w:val="BodyText"/>
                      </w:pPr>
                      <w:r w:rsidRPr="00822915">
                        <w:t>SoftSolutions</w:t>
                      </w:r>
                      <w:r w:rsidRPr="00822915">
                        <w:rPr>
                          <w:b/>
                          <w:i/>
                          <w:color w:val="FF0000"/>
                        </w:rPr>
                        <w:t>!</w:t>
                      </w:r>
                      <w:r w:rsidRPr="00822915">
                        <w:t xml:space="preserve"> S.r.l</w:t>
                      </w:r>
                      <w:r w:rsidRPr="00F43DE1">
                        <w:t>.</w:t>
                      </w:r>
                      <w:proofErr w:type="gramStart"/>
                      <w:r w:rsidRPr="00F43DE1">
                        <w:t xml:space="preserve">  </w:t>
                      </w:r>
                      <w:proofErr w:type="gramEnd"/>
                      <w:r w:rsidRPr="00F43DE1">
                        <w:t>-</w:t>
                      </w:r>
                      <w:r w:rsidRPr="00822915">
                        <w:t xml:space="preserve">  </w:t>
                      </w:r>
                      <w:r w:rsidRPr="00F43DE1">
                        <w:t>Sede legale: Via Mascheroni 4</w:t>
                      </w:r>
                      <w:r>
                        <w:t>,</w:t>
                      </w:r>
                      <w:r w:rsidRPr="00F43DE1">
                        <w:t xml:space="preserve">  20123 Milano  -  Uffici: Via San Francesco d'Assisi 3B, </w:t>
                      </w:r>
                      <w:r>
                        <w:t xml:space="preserve"> </w:t>
                      </w:r>
                      <w:r w:rsidRPr="00F43DE1">
                        <w:t>24121 Bergamo</w:t>
                      </w:r>
                    </w:p>
                    <w:p w:rsidR="00A81796" w:rsidRPr="00F43DE1" w:rsidRDefault="00A81796" w:rsidP="00A81796">
                      <w:pPr>
                        <w:pStyle w:val="BodyText"/>
                      </w:pPr>
                      <w:r w:rsidRPr="00F43DE1">
                        <w:t xml:space="preserve">Capitale Sociale Euro 50.000 </w:t>
                      </w:r>
                      <w:proofErr w:type="spellStart"/>
                      <w:proofErr w:type="gramStart"/>
                      <w:r w:rsidRPr="00F43DE1">
                        <w:t>i.v.</w:t>
                      </w:r>
                      <w:proofErr w:type="spellEnd"/>
                      <w:proofErr w:type="gramEnd"/>
                      <w:r w:rsidRPr="00F43DE1">
                        <w:t xml:space="preserve">  -  C.F. 12017370151  -  P. IVA IT 02659800169  -  Numero REA: MI-1836364</w:t>
                      </w:r>
                    </w:p>
                    <w:p w:rsidR="00A81796" w:rsidRPr="00ED5D8C" w:rsidRDefault="00A81796" w:rsidP="00A81796">
                      <w:pPr>
                        <w:pStyle w:val="BodyText"/>
                        <w:rPr>
                          <w:color w:val="FF0000"/>
                          <w:lang w:val="en-US"/>
                        </w:rPr>
                      </w:pPr>
                      <w:r w:rsidRPr="003814A3">
                        <w:rPr>
                          <w:lang w:val="en-US"/>
                        </w:rPr>
                        <w:t>tel. +39 035 227 141  -  fax +39 035 1990 6390  -  www.softsolutions.it  -  info@softsolutions.it</w:t>
                      </w:r>
                    </w:p>
                  </w:tc>
                </w:tr>
              </w:tbl>
              <w:p w:rsidR="00A81796" w:rsidRPr="003814A3" w:rsidRDefault="00A81796" w:rsidP="00A81796">
                <w:pPr>
                  <w:rPr>
                    <w:lang w:val="en-US"/>
                  </w:rPr>
                </w:pPr>
              </w:p>
            </w:txbxContent>
          </v:textbox>
          <w10:wrap type="topAndBottom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796" w:rsidRPr="00F00D18" w:rsidRDefault="00A81796" w:rsidP="00A81796">
    <w:pPr>
      <w:pStyle w:val="Footer"/>
      <w:jc w:val="center"/>
      <w:rPr>
        <w:b/>
        <w:sz w:val="28"/>
        <w:szCs w:val="28"/>
      </w:rPr>
    </w:pPr>
    <w:r w:rsidRPr="00A013F4">
      <w:rPr>
        <w:b/>
        <w:sz w:val="28"/>
        <w:szCs w:val="28"/>
      </w:rPr>
      <w:t>SoftSolutions</w:t>
    </w:r>
    <w:r w:rsidRPr="00A013F4">
      <w:rPr>
        <w:b/>
        <w:i/>
        <w:color w:val="FF0000"/>
        <w:sz w:val="28"/>
        <w:szCs w:val="28"/>
      </w:rPr>
      <w:t>!</w:t>
    </w:r>
    <w:r w:rsidRPr="00A013F4">
      <w:rPr>
        <w:sz w:val="28"/>
        <w:szCs w:val="28"/>
      </w:rPr>
      <w:t xml:space="preserve"> </w:t>
    </w:r>
    <w:r>
      <w:rPr>
        <w:b/>
        <w:sz w:val="28"/>
        <w:szCs w:val="28"/>
      </w:rPr>
      <w:t>S.r.l. Confidenziale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786" w:rsidRDefault="00045786" w:rsidP="00984095">
      <w:r>
        <w:separator/>
      </w:r>
    </w:p>
  </w:footnote>
  <w:footnote w:type="continuationSeparator" w:id="0">
    <w:p w:rsidR="00045786" w:rsidRDefault="00045786" w:rsidP="009840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796" w:rsidRPr="00CA458A" w:rsidRDefault="00F303D1" w:rsidP="00A8179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361.35pt;margin-top:-7.05pt;width:129.6pt;height:51.5pt;z-index:251658240" filled="f" stroked="f">
          <v:textbox style="mso-next-textbox:#_x0000_s2050">
            <w:txbxContent>
              <w:p w:rsidR="00A81796" w:rsidRDefault="00A81796" w:rsidP="00A81796">
                <w:pPr>
                  <w:pBdr>
                    <w:left w:val="single" w:sz="4" w:space="4" w:color="FF0000"/>
                  </w:pBdr>
                </w:pPr>
              </w:p>
              <w:p w:rsidR="00A81796" w:rsidRDefault="00485A98" w:rsidP="00A81796">
                <w:pPr>
                  <w:pBdr>
                    <w:left w:val="single" w:sz="4" w:space="4" w:color="FF0000"/>
                  </w:pBdr>
                </w:pPr>
                <w:r>
                  <w:rPr>
                    <w:noProof/>
                  </w:rPr>
                  <w:drawing>
                    <wp:inline distT="0" distB="0" distL="0" distR="0">
                      <wp:extent cx="1466850" cy="276225"/>
                      <wp:effectExtent l="19050" t="0" r="0" b="0"/>
                      <wp:docPr id="20" name="Picture 20" descr="SS!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 descr="SS!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668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opAndBottom"/>
        </v:shape>
      </w:pict>
    </w:r>
  </w:p>
  <w:p w:rsidR="00A81796" w:rsidRDefault="00F303D1" w:rsidP="00A81796">
    <w:pPr>
      <w:pStyle w:val="Header"/>
      <w:rPr>
        <w:noProof/>
      </w:rPr>
    </w:pPr>
    <w:fldSimple w:instr=" FILENAME   \* MERGEFORMAT ">
      <w:r w:rsidR="00E723FA">
        <w:rPr>
          <w:noProof/>
        </w:rPr>
        <w:t>Analisi e note_20130307_New.doc</w:t>
      </w:r>
    </w:fldSimple>
  </w:p>
  <w:p w:rsidR="00A81796" w:rsidRPr="00CA458A" w:rsidRDefault="00A81796" w:rsidP="00A81796">
    <w:pPr>
      <w:pStyle w:val="Header"/>
    </w:pPr>
    <w:r w:rsidRPr="00CA458A">
      <w:rPr>
        <w:noProof/>
      </w:rPr>
      <w:t xml:space="preserve">Data ultima stampa </w:t>
    </w:r>
    <w:r w:rsidR="00F303D1">
      <w:rPr>
        <w:noProof/>
      </w:rPr>
      <w:fldChar w:fldCharType="begin"/>
    </w:r>
    <w:r>
      <w:rPr>
        <w:noProof/>
      </w:rPr>
      <w:instrText xml:space="preserve"> PRINTDATE \@ "dd/MM/yyyy HH:mm:ss" </w:instrText>
    </w:r>
    <w:r w:rsidR="00F303D1">
      <w:rPr>
        <w:noProof/>
      </w:rPr>
      <w:fldChar w:fldCharType="separate"/>
    </w:r>
    <w:r w:rsidR="00E723FA">
      <w:rPr>
        <w:noProof/>
      </w:rPr>
      <w:t>00/00/0000 00:00:00</w:t>
    </w:r>
    <w:r w:rsidR="00F303D1"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FAB3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EA8C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12E4C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9A12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490AD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54B7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7653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42DD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DCD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F7810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832D14"/>
    <w:multiLevelType w:val="multilevel"/>
    <w:tmpl w:val="2CA4104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05"/>
        </w:tabs>
        <w:ind w:left="1105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11">
    <w:nsid w:val="0F9A4924"/>
    <w:multiLevelType w:val="multilevel"/>
    <w:tmpl w:val="438CC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17193C21"/>
    <w:multiLevelType w:val="hybridMultilevel"/>
    <w:tmpl w:val="F020A1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7F245E"/>
    <w:multiLevelType w:val="hybridMultilevel"/>
    <w:tmpl w:val="FC76C0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8E4798"/>
    <w:multiLevelType w:val="hybridMultilevel"/>
    <w:tmpl w:val="9C6C6D4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3679C8"/>
    <w:multiLevelType w:val="multilevel"/>
    <w:tmpl w:val="057A6C2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97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33B017A0"/>
    <w:multiLevelType w:val="hybridMultilevel"/>
    <w:tmpl w:val="02DAA89E"/>
    <w:lvl w:ilvl="0" w:tplc="39FA97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E736D1"/>
    <w:multiLevelType w:val="hybridMultilevel"/>
    <w:tmpl w:val="7A30EDD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E30AC6"/>
    <w:multiLevelType w:val="hybridMultilevel"/>
    <w:tmpl w:val="BAFCE3B4"/>
    <w:lvl w:ilvl="0" w:tplc="39FA97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5"/>
  </w:num>
  <w:num w:numId="13">
    <w:abstractNumId w:val="10"/>
  </w:num>
  <w:num w:numId="14">
    <w:abstractNumId w:val="18"/>
  </w:num>
  <w:num w:numId="15">
    <w:abstractNumId w:val="16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13"/>
  </w:num>
  <w:num w:numId="26">
    <w:abstractNumId w:val="17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stylePaneFormatFilter w:val="3F01"/>
  <w:defaultTabStop w:val="708"/>
  <w:hyphenationZone w:val="283"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46697"/>
    <w:rsid w:val="00045786"/>
    <w:rsid w:val="00052447"/>
    <w:rsid w:val="00061E9A"/>
    <w:rsid w:val="00087134"/>
    <w:rsid w:val="00093145"/>
    <w:rsid w:val="00095E8B"/>
    <w:rsid w:val="000979FF"/>
    <w:rsid w:val="00097C7B"/>
    <w:rsid w:val="000A1BBA"/>
    <w:rsid w:val="000B06C2"/>
    <w:rsid w:val="000B0BD8"/>
    <w:rsid w:val="000F4225"/>
    <w:rsid w:val="00121D5A"/>
    <w:rsid w:val="001634EF"/>
    <w:rsid w:val="00163A6A"/>
    <w:rsid w:val="001845B2"/>
    <w:rsid w:val="001F4616"/>
    <w:rsid w:val="001F704D"/>
    <w:rsid w:val="00203526"/>
    <w:rsid w:val="0021549F"/>
    <w:rsid w:val="002366ED"/>
    <w:rsid w:val="002962C2"/>
    <w:rsid w:val="0029743A"/>
    <w:rsid w:val="002F7178"/>
    <w:rsid w:val="00305EAC"/>
    <w:rsid w:val="00306B56"/>
    <w:rsid w:val="003330F4"/>
    <w:rsid w:val="003814A3"/>
    <w:rsid w:val="003B01F1"/>
    <w:rsid w:val="003F67F6"/>
    <w:rsid w:val="00426F57"/>
    <w:rsid w:val="00434B94"/>
    <w:rsid w:val="0043794C"/>
    <w:rsid w:val="00441881"/>
    <w:rsid w:val="00446697"/>
    <w:rsid w:val="00452E31"/>
    <w:rsid w:val="00457ED2"/>
    <w:rsid w:val="00471116"/>
    <w:rsid w:val="0048127E"/>
    <w:rsid w:val="00485A98"/>
    <w:rsid w:val="00493212"/>
    <w:rsid w:val="004B4617"/>
    <w:rsid w:val="004E103B"/>
    <w:rsid w:val="004E42FC"/>
    <w:rsid w:val="00500EC8"/>
    <w:rsid w:val="00505D95"/>
    <w:rsid w:val="005805DD"/>
    <w:rsid w:val="005A0514"/>
    <w:rsid w:val="005B1265"/>
    <w:rsid w:val="005B58D0"/>
    <w:rsid w:val="005F5E2A"/>
    <w:rsid w:val="00630F44"/>
    <w:rsid w:val="006350A5"/>
    <w:rsid w:val="00645B33"/>
    <w:rsid w:val="00647633"/>
    <w:rsid w:val="006506D0"/>
    <w:rsid w:val="00686494"/>
    <w:rsid w:val="006A1254"/>
    <w:rsid w:val="006B5838"/>
    <w:rsid w:val="007777C4"/>
    <w:rsid w:val="00793404"/>
    <w:rsid w:val="00797C68"/>
    <w:rsid w:val="007B6B9C"/>
    <w:rsid w:val="007C4366"/>
    <w:rsid w:val="007C4B6C"/>
    <w:rsid w:val="007D1915"/>
    <w:rsid w:val="0083574A"/>
    <w:rsid w:val="008614F0"/>
    <w:rsid w:val="00862D6A"/>
    <w:rsid w:val="008750D8"/>
    <w:rsid w:val="00890361"/>
    <w:rsid w:val="0089659D"/>
    <w:rsid w:val="008F549E"/>
    <w:rsid w:val="008F5B68"/>
    <w:rsid w:val="009037BF"/>
    <w:rsid w:val="0095159D"/>
    <w:rsid w:val="00954638"/>
    <w:rsid w:val="009828D0"/>
    <w:rsid w:val="00984095"/>
    <w:rsid w:val="009939F1"/>
    <w:rsid w:val="00996D47"/>
    <w:rsid w:val="009A73A6"/>
    <w:rsid w:val="009B16D3"/>
    <w:rsid w:val="009E078B"/>
    <w:rsid w:val="009E2B7A"/>
    <w:rsid w:val="00A05F92"/>
    <w:rsid w:val="00A104FA"/>
    <w:rsid w:val="00A142F5"/>
    <w:rsid w:val="00A414A2"/>
    <w:rsid w:val="00A46896"/>
    <w:rsid w:val="00A80611"/>
    <w:rsid w:val="00A81796"/>
    <w:rsid w:val="00AB1FBC"/>
    <w:rsid w:val="00AC1E00"/>
    <w:rsid w:val="00AD70F3"/>
    <w:rsid w:val="00B138DA"/>
    <w:rsid w:val="00B2745E"/>
    <w:rsid w:val="00B5229E"/>
    <w:rsid w:val="00B55635"/>
    <w:rsid w:val="00B7397C"/>
    <w:rsid w:val="00B7529A"/>
    <w:rsid w:val="00B92CB1"/>
    <w:rsid w:val="00BF1E6F"/>
    <w:rsid w:val="00BF33A5"/>
    <w:rsid w:val="00C01013"/>
    <w:rsid w:val="00C26DE8"/>
    <w:rsid w:val="00C6336A"/>
    <w:rsid w:val="00C72BE2"/>
    <w:rsid w:val="00C800AE"/>
    <w:rsid w:val="00C90B07"/>
    <w:rsid w:val="00C918FC"/>
    <w:rsid w:val="00CA0586"/>
    <w:rsid w:val="00CC5978"/>
    <w:rsid w:val="00CD7DC1"/>
    <w:rsid w:val="00D13370"/>
    <w:rsid w:val="00D20D09"/>
    <w:rsid w:val="00D53644"/>
    <w:rsid w:val="00D56626"/>
    <w:rsid w:val="00D87E9B"/>
    <w:rsid w:val="00DB0FA9"/>
    <w:rsid w:val="00DB721B"/>
    <w:rsid w:val="00DD7970"/>
    <w:rsid w:val="00E142E5"/>
    <w:rsid w:val="00E20F7B"/>
    <w:rsid w:val="00E46C6C"/>
    <w:rsid w:val="00E5533C"/>
    <w:rsid w:val="00E6431A"/>
    <w:rsid w:val="00E66003"/>
    <w:rsid w:val="00E723FA"/>
    <w:rsid w:val="00E86E48"/>
    <w:rsid w:val="00E960F7"/>
    <w:rsid w:val="00ED7B57"/>
    <w:rsid w:val="00F303D1"/>
    <w:rsid w:val="00F80727"/>
    <w:rsid w:val="00F90503"/>
    <w:rsid w:val="00F92490"/>
    <w:rsid w:val="00FA42B3"/>
    <w:rsid w:val="00FB224B"/>
    <w:rsid w:val="00FB4125"/>
    <w:rsid w:val="00FB7BBA"/>
    <w:rsid w:val="00FC5253"/>
    <w:rsid w:val="00FC6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796"/>
    <w:pPr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305EAC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05EAC"/>
    <w:pPr>
      <w:keepNext/>
      <w:numPr>
        <w:ilvl w:val="1"/>
        <w:numId w:val="1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05EAC"/>
    <w:pPr>
      <w:keepNext/>
      <w:numPr>
        <w:ilvl w:val="2"/>
        <w:numId w:val="12"/>
      </w:numPr>
      <w:tabs>
        <w:tab w:val="clear" w:pos="1440"/>
        <w:tab w:val="num" w:pos="19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BF33A5"/>
    <w:pPr>
      <w:keepNext/>
      <w:spacing w:before="240" w:after="60"/>
      <w:outlineLvl w:val="3"/>
    </w:pPr>
    <w:rPr>
      <w:b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sid w:val="000F4225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D13370"/>
    <w:pPr>
      <w:tabs>
        <w:tab w:val="center" w:pos="4819"/>
        <w:tab w:val="right" w:pos="9638"/>
      </w:tabs>
    </w:pPr>
    <w:rPr>
      <w:sz w:val="20"/>
    </w:rPr>
  </w:style>
  <w:style w:type="paragraph" w:styleId="FootnoteText">
    <w:name w:val="footnote text"/>
    <w:basedOn w:val="Normal"/>
    <w:semiHidden/>
    <w:rsid w:val="00BF33A5"/>
    <w:rPr>
      <w:sz w:val="20"/>
    </w:rPr>
  </w:style>
  <w:style w:type="character" w:styleId="FootnoteReference">
    <w:name w:val="footnote reference"/>
    <w:basedOn w:val="DefaultParagraphFont"/>
    <w:semiHidden/>
    <w:rsid w:val="00BF33A5"/>
    <w:rPr>
      <w:vertAlign w:val="superscript"/>
    </w:rPr>
  </w:style>
  <w:style w:type="paragraph" w:styleId="Header">
    <w:name w:val="header"/>
    <w:basedOn w:val="Normal"/>
    <w:link w:val="HeaderChar"/>
    <w:rsid w:val="00BF33A5"/>
    <w:pPr>
      <w:tabs>
        <w:tab w:val="center" w:pos="4819"/>
        <w:tab w:val="right" w:pos="9638"/>
      </w:tabs>
    </w:pPr>
    <w:rPr>
      <w:sz w:val="20"/>
    </w:rPr>
  </w:style>
  <w:style w:type="paragraph" w:styleId="BodyText">
    <w:name w:val="Body Text"/>
    <w:aliases w:val="Dati SS!"/>
    <w:basedOn w:val="Normal"/>
    <w:link w:val="BodyTextChar"/>
    <w:rsid w:val="00A81796"/>
    <w:pPr>
      <w:ind w:right="36"/>
      <w:jc w:val="center"/>
    </w:pPr>
    <w:rPr>
      <w:color w:val="000000"/>
      <w:sz w:val="16"/>
      <w:szCs w:val="16"/>
      <w:lang w:eastAsia="en-US"/>
    </w:rPr>
  </w:style>
  <w:style w:type="character" w:customStyle="1" w:styleId="BodyTextChar">
    <w:name w:val="Body Text Char"/>
    <w:aliases w:val="Dati SS! Char"/>
    <w:basedOn w:val="DefaultParagraphFont"/>
    <w:link w:val="BodyText"/>
    <w:rsid w:val="00A81796"/>
    <w:rPr>
      <w:rFonts w:ascii="Calibri" w:hAnsi="Calibri"/>
      <w:color w:val="000000"/>
      <w:sz w:val="16"/>
      <w:szCs w:val="16"/>
      <w:lang w:val="it-IT" w:eastAsia="en-US" w:bidi="ar-SA"/>
    </w:rPr>
  </w:style>
  <w:style w:type="character" w:customStyle="1" w:styleId="HeaderChar">
    <w:name w:val="Header Char"/>
    <w:basedOn w:val="DefaultParagraphFont"/>
    <w:link w:val="Header"/>
    <w:semiHidden/>
    <w:rsid w:val="00A81796"/>
    <w:rPr>
      <w:rFonts w:ascii="Calibri" w:hAnsi="Calibri"/>
      <w:szCs w:val="24"/>
      <w:lang w:val="it-IT" w:eastAsia="it-IT" w:bidi="ar-SA"/>
    </w:rPr>
  </w:style>
  <w:style w:type="paragraph" w:customStyle="1" w:styleId="TitoloMemo">
    <w:name w:val="Titolo Memo"/>
    <w:next w:val="Normal"/>
    <w:rsid w:val="00A81796"/>
    <w:pPr>
      <w:spacing w:after="100" w:afterAutospacing="1"/>
      <w:jc w:val="center"/>
    </w:pPr>
    <w:rPr>
      <w:rFonts w:ascii="Calibri" w:hAnsi="Calibri"/>
      <w:b/>
      <w:bCs/>
      <w:kern w:val="32"/>
      <w:sz w:val="52"/>
    </w:rPr>
  </w:style>
  <w:style w:type="paragraph" w:customStyle="1" w:styleId="Versione">
    <w:name w:val="Versione"/>
    <w:basedOn w:val="Normal"/>
    <w:rsid w:val="00A81796"/>
    <w:pPr>
      <w:spacing w:line="360" w:lineRule="auto"/>
      <w:jc w:val="right"/>
    </w:pPr>
    <w:rPr>
      <w:b/>
      <w:bCs/>
      <w:sz w:val="32"/>
    </w:rPr>
  </w:style>
  <w:style w:type="paragraph" w:customStyle="1" w:styleId="TitoloIndice">
    <w:name w:val="Titolo Indice"/>
    <w:basedOn w:val="Normal"/>
    <w:rsid w:val="00A81796"/>
    <w:pPr>
      <w:spacing w:before="240" w:after="240" w:line="480" w:lineRule="auto"/>
      <w:jc w:val="left"/>
    </w:pPr>
    <w:rPr>
      <w:b/>
      <w:sz w:val="40"/>
    </w:rPr>
  </w:style>
  <w:style w:type="paragraph" w:styleId="TOC1">
    <w:name w:val="toc 1"/>
    <w:basedOn w:val="Normal"/>
    <w:next w:val="Normal"/>
    <w:autoRedefine/>
    <w:uiPriority w:val="39"/>
    <w:rsid w:val="00A81796"/>
    <w:pPr>
      <w:spacing w:before="360" w:after="360"/>
      <w:jc w:val="left"/>
    </w:pPr>
    <w:rPr>
      <w:rFonts w:ascii="Times New Roman" w:hAnsi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A81796"/>
    <w:pPr>
      <w:jc w:val="left"/>
    </w:pPr>
    <w:rPr>
      <w:rFonts w:ascii="Times New Roman" w:hAnsi="Times New Roman"/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rsid w:val="00A81796"/>
    <w:rPr>
      <w:rFonts w:ascii="Calibri" w:hAnsi="Calibri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A81796"/>
    <w:pPr>
      <w:jc w:val="left"/>
    </w:pPr>
    <w:rPr>
      <w:rFonts w:ascii="Times New Roman" w:hAnsi="Times New Roman"/>
      <w:smallCaps/>
      <w:sz w:val="22"/>
      <w:szCs w:val="22"/>
    </w:rPr>
  </w:style>
  <w:style w:type="paragraph" w:customStyle="1" w:styleId="Finedocumento">
    <w:name w:val="Fine documento"/>
    <w:basedOn w:val="Normal"/>
    <w:next w:val="Normal"/>
    <w:rsid w:val="00A81796"/>
    <w:pPr>
      <w:keepLines/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spacing w:before="240" w:line="360" w:lineRule="atLeast"/>
      <w:jc w:val="center"/>
    </w:pPr>
    <w:rPr>
      <w:i/>
      <w:lang w:val="en-US" w:eastAsia="en-US"/>
    </w:rPr>
  </w:style>
  <w:style w:type="paragraph" w:styleId="BalloonText">
    <w:name w:val="Balloon Text"/>
    <w:basedOn w:val="Normal"/>
    <w:link w:val="BalloonTextChar"/>
    <w:rsid w:val="00CC5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59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2D6A"/>
    <w:pPr>
      <w:ind w:left="720"/>
      <w:contextualSpacing/>
    </w:pPr>
  </w:style>
  <w:style w:type="character" w:styleId="Emphasis">
    <w:name w:val="Emphasis"/>
    <w:basedOn w:val="DefaultParagraphFont"/>
    <w:qFormat/>
    <w:rsid w:val="00C0101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amba\docs\SS%20Procedures\Templates\Produzione\Documento%20Generic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95A6F0-BE23-4300-B362-3E3C14BAF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Generico.dot</Template>
  <TotalTime>28</TotalTime>
  <Pages>20</Pages>
  <Words>1926</Words>
  <Characters>10984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ss</Company>
  <LinksUpToDate>false</LinksUpToDate>
  <CharactersWithSpaces>12885</CharactersWithSpaces>
  <SharedDoc>false</SharedDoc>
  <HLinks>
    <vt:vector size="24" baseType="variant">
      <vt:variant>
        <vt:i4>1114161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_Toc350764409</vt:lpwstr>
      </vt:variant>
      <vt:variant>
        <vt:i4>1114161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_Toc350764408</vt:lpwstr>
      </vt:variant>
      <vt:variant>
        <vt:i4>1114161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_Toc350764407</vt:lpwstr>
      </vt:variant>
      <vt:variant>
        <vt:i4>1114161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_Toc350764406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paolo.midali</dc:creator>
  <cp:lastModifiedBy>davide.rossoni</cp:lastModifiedBy>
  <cp:revision>6</cp:revision>
  <cp:lastPrinted>1601-01-01T00:00:00Z</cp:lastPrinted>
  <dcterms:created xsi:type="dcterms:W3CDTF">2013-03-12T13:03:00Z</dcterms:created>
  <dcterms:modified xsi:type="dcterms:W3CDTF">2013-03-12T13:31:00Z</dcterms:modified>
</cp:coreProperties>
</file>