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8E" w:rsidRPr="00105207" w:rsidRDefault="00105207" w:rsidP="0010520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105207">
        <w:rPr>
          <w:lang w:val="en-US"/>
        </w:rPr>
        <w:t>Spring security is disable using the following:</w:t>
      </w:r>
    </w:p>
    <w:p w:rsidR="00105207" w:rsidRPr="00105207" w:rsidRDefault="00105207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CDE4842" wp14:editId="5EB11364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207" w:rsidRPr="0010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86C90"/>
    <w:multiLevelType w:val="hybridMultilevel"/>
    <w:tmpl w:val="4464FF7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81"/>
    <w:rsid w:val="00105207"/>
    <w:rsid w:val="002F2681"/>
    <w:rsid w:val="0038538E"/>
    <w:rsid w:val="008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7D0E"/>
  <w15:chartTrackingRefBased/>
  <w15:docId w15:val="{D6B86C99-2022-4116-85CA-615AA39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2023-10-05T15:37:00Z</dcterms:created>
  <dcterms:modified xsi:type="dcterms:W3CDTF">2023-10-05T15:40:00Z</dcterms:modified>
</cp:coreProperties>
</file>