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AF0DE" w14:textId="77777777" w:rsidR="006E29B4" w:rsidRDefault="00000000">
      <w:pPr>
        <w:spacing w:before="240" w:after="80"/>
        <w:jc w:val="center"/>
      </w:pPr>
      <w:r>
        <w:rPr>
          <w:rFonts w:ascii="Arial" w:hAnsi="Arial"/>
          <w:b/>
          <w:color w:val="2B6CB0"/>
        </w:rPr>
        <w:t>UNIDAD 5: ÁLGEBRA RELACIONAL</w:t>
      </w:r>
      <w:r>
        <w:rPr>
          <w:rFonts w:ascii="Arial" w:hAnsi="Arial"/>
          <w:b/>
          <w:color w:val="2B6CB0"/>
        </w:rPr>
        <w:br/>
      </w:r>
      <w:r>
        <w:rPr>
          <w:rFonts w:ascii="Arial" w:hAnsi="Arial"/>
          <w:b/>
          <w:color w:val="1A365D"/>
          <w:sz w:val="36"/>
        </w:rPr>
        <w:t>Tarea 5.1: Operadores Fundamentales y Extendidos del Álgebra Relacional</w:t>
      </w:r>
    </w:p>
    <w:p w14:paraId="24775DA0" w14:textId="77777777" w:rsidR="006E29B4" w:rsidRDefault="00000000">
      <w:pPr>
        <w:spacing w:after="360"/>
        <w:jc w:val="center"/>
      </w:pPr>
      <w:r>
        <w:rPr>
          <w:rFonts w:ascii="Arial" w:hAnsi="Arial"/>
          <w:i/>
          <w:sz w:val="19"/>
        </w:rPr>
        <w:t>Reporte Técnico de Investigación y Notación Formal Matematizada | Aplicación al Sistema Hospitalario (HIS)</w:t>
      </w:r>
    </w:p>
    <w:p w14:paraId="124F88F6" w14:textId="77777777" w:rsidR="006E29B4" w:rsidRPr="00CC2EE2" w:rsidRDefault="00000000" w:rsidP="00CC2EE2">
      <w:pPr>
        <w:keepNext/>
        <w:spacing w:before="320" w:after="120"/>
        <w:jc w:val="both"/>
        <w:rPr>
          <w:rFonts w:ascii="Arial" w:hAnsi="Arial" w:cs="Arial"/>
          <w:sz w:val="24"/>
          <w:szCs w:val="24"/>
        </w:rPr>
      </w:pPr>
      <w:r w:rsidRPr="00CC2EE2">
        <w:rPr>
          <w:rFonts w:ascii="Arial" w:hAnsi="Arial" w:cs="Arial"/>
          <w:b/>
          <w:color w:val="1A365D"/>
          <w:sz w:val="32"/>
          <w:szCs w:val="24"/>
        </w:rPr>
        <w:t>1. Introducción y Marco Teórico del Álgebra Relacional</w:t>
      </w:r>
    </w:p>
    <w:p w14:paraId="104603F0" w14:textId="77777777" w:rsidR="006E29B4" w:rsidRPr="00CC2EE2" w:rsidRDefault="00000000" w:rsidP="00CC2EE2">
      <w:pPr>
        <w:spacing w:after="120"/>
        <w:jc w:val="both"/>
        <w:rPr>
          <w:rFonts w:ascii="Arial" w:hAnsi="Arial" w:cs="Arial"/>
          <w:color w:val="404040" w:themeColor="text1" w:themeTint="BF"/>
        </w:rPr>
      </w:pPr>
      <w:r w:rsidRPr="00CC2EE2">
        <w:rPr>
          <w:rFonts w:ascii="Arial" w:hAnsi="Arial" w:cs="Arial"/>
          <w:color w:val="404040" w:themeColor="text1" w:themeTint="BF"/>
        </w:rPr>
        <w:t>El Álgebra Relacional es un lenguaje de consulta procedimental introducido por Edgar F. Codd en 1970 como fundamento matemático abstracto para el modelo relacional de datos. Consiste en un conjunto formal de operaciones matemáticas que toman una o dos relaciones (tablas) como entrada y producen como resultado una nueva relación única. Esta propiedad formal se conoce como Cierre Algebraico (Algebraic Closure), la cual garantiza que los operadores puedan anidarse y combinarse de manera recursiva para construir expresiones complejas de manipulación de información.</w:t>
      </w:r>
    </w:p>
    <w:p w14:paraId="6911B500" w14:textId="77777777" w:rsidR="006E29B4" w:rsidRDefault="00000000" w:rsidP="00CC2EE2">
      <w:pPr>
        <w:spacing w:after="120"/>
        <w:jc w:val="both"/>
        <w:rPr>
          <w:rFonts w:ascii="Arial" w:hAnsi="Arial" w:cs="Arial"/>
          <w:color w:val="404040" w:themeColor="text1" w:themeTint="BF"/>
        </w:rPr>
      </w:pPr>
      <w:r w:rsidRPr="00CC2EE2">
        <w:rPr>
          <w:rFonts w:ascii="Arial" w:hAnsi="Arial" w:cs="Arial"/>
          <w:color w:val="404040" w:themeColor="text1" w:themeTint="BF"/>
        </w:rPr>
        <w:t>A diferencia del Lenguaje de Consulta Estructurado (SQL), el cual es declarativo (especifica qué datos se requieren sin detallar el procedimiento de obtención), el álgebra relacional especifica explícitamente la secuencia ordenada de pasos operacionales requeridos para computar el resultado. Por esta razón, constituye el lenguaje intermedio del optimizador de consultas en los SGBD.</w:t>
      </w:r>
    </w:p>
    <w:p w14:paraId="72B777D6" w14:textId="04730AB4" w:rsidR="00F51F28" w:rsidRPr="00CC2EE2" w:rsidRDefault="00F51F28" w:rsidP="00CC2EE2">
      <w:pPr>
        <w:spacing w:after="120"/>
        <w:jc w:val="both"/>
        <w:rPr>
          <w:rFonts w:ascii="Arial" w:hAnsi="Arial" w:cs="Arial"/>
          <w:color w:val="404040" w:themeColor="text1" w:themeTint="BF"/>
        </w:rPr>
      </w:pPr>
      <w:r w:rsidRPr="00F51F28">
        <w:rPr>
          <w:rFonts w:ascii="Arial" w:hAnsi="Arial" w:cs="Arial"/>
          <w:color w:val="404040" w:themeColor="text1" w:themeTint="BF"/>
        </w:rPr>
        <w:drawing>
          <wp:inline distT="0" distB="0" distL="0" distR="0" wp14:anchorId="4C6E548F" wp14:editId="18A5DD6C">
            <wp:extent cx="6400800" cy="1550670"/>
            <wp:effectExtent l="0" t="0" r="0" b="0"/>
            <wp:docPr id="939501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01102" name=""/>
                    <pic:cNvPicPr/>
                  </pic:nvPicPr>
                  <pic:blipFill>
                    <a:blip r:embed="rId6"/>
                    <a:stretch>
                      <a:fillRect/>
                    </a:stretch>
                  </pic:blipFill>
                  <pic:spPr>
                    <a:xfrm>
                      <a:off x="0" y="0"/>
                      <a:ext cx="6400800" cy="1550670"/>
                    </a:xfrm>
                    <a:prstGeom prst="rect">
                      <a:avLst/>
                    </a:prstGeom>
                  </pic:spPr>
                </pic:pic>
              </a:graphicData>
            </a:graphic>
          </wp:inline>
        </w:drawing>
      </w:r>
    </w:p>
    <w:p w14:paraId="67599E49" w14:textId="77777777" w:rsidR="006E29B4" w:rsidRPr="00CC2EE2" w:rsidRDefault="00000000" w:rsidP="00CC2EE2">
      <w:pPr>
        <w:keepNext/>
        <w:spacing w:before="320" w:after="120"/>
        <w:jc w:val="both"/>
        <w:rPr>
          <w:rFonts w:ascii="Arial" w:hAnsi="Arial" w:cs="Arial"/>
          <w:sz w:val="32"/>
          <w:szCs w:val="32"/>
        </w:rPr>
      </w:pPr>
      <w:r w:rsidRPr="00CC2EE2">
        <w:rPr>
          <w:rFonts w:ascii="Arial" w:hAnsi="Arial" w:cs="Arial"/>
          <w:b/>
          <w:color w:val="1A365D"/>
          <w:sz w:val="32"/>
          <w:szCs w:val="32"/>
        </w:rPr>
        <w:t>2. Operadores Unarios Fundamentales</w:t>
      </w:r>
    </w:p>
    <w:p w14:paraId="741A35D3"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t>2.1. Selección (σ)</w:t>
      </w:r>
    </w:p>
    <w:p w14:paraId="25A7FAF6" w14:textId="77777777" w:rsidR="00CC2EE2" w:rsidRDefault="00000000" w:rsidP="00CC2EE2">
      <w:pPr>
        <w:pStyle w:val="Listaconvietas"/>
        <w:numPr>
          <w:ilvl w:val="0"/>
          <w:numId w:val="16"/>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Filtra las tuplas (filas) de una relación R que satisfacen un predicado P. Notación: σ_P(R).</w:t>
      </w:r>
    </w:p>
    <w:p w14:paraId="487624E8" w14:textId="77777777" w:rsidR="00CC2EE2" w:rsidRPr="00CC2EE2" w:rsidRDefault="00000000" w:rsidP="00CC2EE2">
      <w:pPr>
        <w:pStyle w:val="Listaconvietas"/>
        <w:numPr>
          <w:ilvl w:val="0"/>
          <w:numId w:val="16"/>
        </w:numPr>
        <w:spacing w:after="60"/>
        <w:jc w:val="both"/>
        <w:rPr>
          <w:rFonts w:ascii="Arial" w:hAnsi="Arial" w:cs="Arial"/>
        </w:rPr>
      </w:pPr>
      <w:r w:rsidRPr="00CC2EE2">
        <w:rPr>
          <w:rFonts w:ascii="Arial" w:hAnsi="Arial" w:cs="Arial"/>
          <w:b/>
          <w:color w:val="1A365D"/>
        </w:rPr>
        <w:t xml:space="preserve">Propiedades: </w:t>
      </w:r>
      <w:r w:rsidRPr="00CC2EE2">
        <w:rPr>
          <w:rFonts w:ascii="Arial" w:hAnsi="Arial" w:cs="Arial"/>
          <w:color w:val="2D3748"/>
        </w:rPr>
        <w:t xml:space="preserve"> Operador de filtrado horizontal. Conserva el mismo esquema de atributos. |σ_P(R)| &lt;= |R|.</w:t>
      </w:r>
    </w:p>
    <w:p w14:paraId="2D11CC12" w14:textId="4EC075DB" w:rsidR="006E29B4" w:rsidRPr="00CC2EE2" w:rsidRDefault="00000000" w:rsidP="00CC2EE2">
      <w:pPr>
        <w:pStyle w:val="Listaconvietas"/>
        <w:numPr>
          <w:ilvl w:val="0"/>
          <w:numId w:val="16"/>
        </w:numPr>
        <w:spacing w:after="60"/>
        <w:jc w:val="both"/>
        <w:rPr>
          <w:rFonts w:ascii="Arial" w:hAnsi="Arial" w:cs="Arial"/>
        </w:rPr>
      </w:pPr>
      <w:r w:rsidRPr="00CC2EE2">
        <w:rPr>
          <w:rFonts w:ascii="Arial" w:hAnsi="Arial" w:cs="Arial"/>
          <w:b/>
          <w:color w:val="1A365D"/>
        </w:rPr>
        <w:t xml:space="preserve">Ejemplo Hospitalario: </w:t>
      </w:r>
      <w:r w:rsidRPr="00CC2EE2">
        <w:rPr>
          <w:rFonts w:ascii="Arial" w:hAnsi="Arial" w:cs="Arial"/>
          <w:color w:val="2D3748"/>
        </w:rPr>
        <w:t xml:space="preserve"> σ_{especialidad = 'Cardiología'}(MEDICO)</w:t>
      </w:r>
    </w:p>
    <w:p w14:paraId="1ECEA1A3"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t>2.2. Proyección (π)</w:t>
      </w:r>
    </w:p>
    <w:p w14:paraId="6FB49456" w14:textId="77777777" w:rsidR="00CC2EE2" w:rsidRPr="00CC2EE2" w:rsidRDefault="00000000" w:rsidP="00CC2EE2">
      <w:pPr>
        <w:pStyle w:val="Listaconvietas"/>
        <w:numPr>
          <w:ilvl w:val="0"/>
          <w:numId w:val="17"/>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Selecciona un subconjunto de atributos (columnas) L = {A_1, ..., A_k} descartando el resto. Notación: π_L(R).</w:t>
      </w:r>
    </w:p>
    <w:p w14:paraId="49E672D6" w14:textId="77777777" w:rsidR="00CC2EE2" w:rsidRPr="00CC2EE2" w:rsidRDefault="00000000" w:rsidP="00CC2EE2">
      <w:pPr>
        <w:pStyle w:val="Listaconvietas"/>
        <w:numPr>
          <w:ilvl w:val="0"/>
          <w:numId w:val="17"/>
        </w:numPr>
        <w:spacing w:after="60"/>
        <w:jc w:val="both"/>
        <w:rPr>
          <w:rFonts w:ascii="Arial" w:hAnsi="Arial" w:cs="Arial"/>
        </w:rPr>
      </w:pPr>
      <w:r w:rsidRPr="00CC2EE2">
        <w:rPr>
          <w:rFonts w:ascii="Arial" w:hAnsi="Arial" w:cs="Arial"/>
          <w:b/>
          <w:color w:val="1A365D"/>
        </w:rPr>
        <w:t xml:space="preserve">Propiedades: </w:t>
      </w:r>
      <w:r w:rsidRPr="00CC2EE2">
        <w:rPr>
          <w:rFonts w:ascii="Arial" w:hAnsi="Arial" w:cs="Arial"/>
          <w:color w:val="2D3748"/>
        </w:rPr>
        <w:t xml:space="preserve"> Operador de filtrado vertical. Elimina automáticamente tuplas duplicadas.</w:t>
      </w:r>
    </w:p>
    <w:p w14:paraId="0EE11B53" w14:textId="1D7C7021" w:rsidR="006E29B4" w:rsidRPr="00CC2EE2" w:rsidRDefault="00000000" w:rsidP="00CC2EE2">
      <w:pPr>
        <w:pStyle w:val="Listaconvietas"/>
        <w:numPr>
          <w:ilvl w:val="0"/>
          <w:numId w:val="17"/>
        </w:numPr>
        <w:spacing w:after="60"/>
        <w:jc w:val="both"/>
        <w:rPr>
          <w:rFonts w:ascii="Arial" w:hAnsi="Arial" w:cs="Arial"/>
        </w:rPr>
      </w:pPr>
      <w:r w:rsidRPr="00CC2EE2">
        <w:rPr>
          <w:rFonts w:ascii="Arial" w:hAnsi="Arial" w:cs="Arial"/>
          <w:b/>
          <w:color w:val="1A365D"/>
        </w:rPr>
        <w:t xml:space="preserve">Ejemplo Hospitalario: </w:t>
      </w:r>
      <w:r w:rsidRPr="00CC2EE2">
        <w:rPr>
          <w:rFonts w:ascii="Arial" w:hAnsi="Arial" w:cs="Arial"/>
          <w:color w:val="2D3748"/>
        </w:rPr>
        <w:t xml:space="preserve"> π_{primer_nombre, ap_paterno, telefono}(PERSONA </w:t>
      </w:r>
      <w:r w:rsidRPr="00CC2EE2">
        <w:rPr>
          <w:rFonts w:ascii="Cambria Math" w:hAnsi="Cambria Math" w:cs="Cambria Math"/>
          <w:color w:val="2D3748"/>
        </w:rPr>
        <w:t>⋈</w:t>
      </w:r>
      <w:r w:rsidRPr="00CC2EE2">
        <w:rPr>
          <w:rFonts w:ascii="Arial" w:hAnsi="Arial" w:cs="Arial"/>
          <w:color w:val="2D3748"/>
        </w:rPr>
        <w:t xml:space="preserve"> TELEFONO_PERSONA)</w:t>
      </w:r>
    </w:p>
    <w:p w14:paraId="6CE1F58C"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lastRenderedPageBreak/>
        <w:t>2.3. Renombramiento (ρ)</w:t>
      </w:r>
    </w:p>
    <w:p w14:paraId="36797D88" w14:textId="77777777" w:rsidR="00CC2EE2" w:rsidRPr="00CC2EE2" w:rsidRDefault="00000000" w:rsidP="00CC2EE2">
      <w:pPr>
        <w:pStyle w:val="Listaconvietas"/>
        <w:numPr>
          <w:ilvl w:val="0"/>
          <w:numId w:val="18"/>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Modifica el nombre de la relación R o de sus atributos. Notación: ρ_S(R) o ρ_{S(B_1, ..., B_k)}(R).</w:t>
      </w:r>
    </w:p>
    <w:p w14:paraId="1B360C19" w14:textId="636F0E03" w:rsidR="006E29B4" w:rsidRPr="00CC2EE2" w:rsidRDefault="00000000" w:rsidP="00CC2EE2">
      <w:pPr>
        <w:pStyle w:val="Listaconvietas"/>
        <w:numPr>
          <w:ilvl w:val="0"/>
          <w:numId w:val="18"/>
        </w:numPr>
        <w:spacing w:after="60"/>
        <w:jc w:val="both"/>
        <w:rPr>
          <w:rFonts w:ascii="Arial" w:hAnsi="Arial" w:cs="Arial"/>
        </w:rPr>
      </w:pPr>
      <w:r w:rsidRPr="00CC2EE2">
        <w:rPr>
          <w:rFonts w:ascii="Arial" w:hAnsi="Arial" w:cs="Arial"/>
          <w:b/>
          <w:color w:val="1A365D"/>
        </w:rPr>
        <w:t xml:space="preserve">Propiedades: </w:t>
      </w:r>
      <w:r w:rsidRPr="00CC2EE2">
        <w:rPr>
          <w:rFonts w:ascii="Arial" w:hAnsi="Arial" w:cs="Arial"/>
          <w:color w:val="2D3748"/>
        </w:rPr>
        <w:t xml:space="preserve"> No altera los datos de la relación. Indispensable para uniones de una tabla consigo misma (Self-Joins).</w:t>
      </w:r>
    </w:p>
    <w:p w14:paraId="037AD887" w14:textId="77777777" w:rsidR="006E29B4" w:rsidRPr="00CC2EE2" w:rsidRDefault="00000000" w:rsidP="00CC2EE2">
      <w:pPr>
        <w:keepNext/>
        <w:spacing w:before="320" w:after="120"/>
        <w:jc w:val="both"/>
        <w:rPr>
          <w:rFonts w:ascii="Arial" w:hAnsi="Arial" w:cs="Arial"/>
          <w:sz w:val="32"/>
          <w:szCs w:val="32"/>
        </w:rPr>
      </w:pPr>
      <w:r w:rsidRPr="00CC2EE2">
        <w:rPr>
          <w:rFonts w:ascii="Arial" w:hAnsi="Arial" w:cs="Arial"/>
          <w:b/>
          <w:color w:val="1A365D"/>
          <w:sz w:val="32"/>
          <w:szCs w:val="32"/>
        </w:rPr>
        <w:t>3. Operadores Binarios Fundamentales</w:t>
      </w:r>
    </w:p>
    <w:p w14:paraId="1AD1646C"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t>3.1. Producto Cartesiano (×)</w:t>
      </w:r>
    </w:p>
    <w:p w14:paraId="369B4426" w14:textId="77777777" w:rsidR="00CC2EE2" w:rsidRPr="00CC2EE2" w:rsidRDefault="00000000" w:rsidP="00CC2EE2">
      <w:pPr>
        <w:pStyle w:val="Listaconvietas"/>
        <w:numPr>
          <w:ilvl w:val="0"/>
          <w:numId w:val="21"/>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Combina cada tupla de R con todas las tuplas de S. Notación: R × S.</w:t>
      </w:r>
      <w:r w:rsidR="00CC2EE2">
        <w:rPr>
          <w:rFonts w:ascii="Arial" w:hAnsi="Arial" w:cs="Arial"/>
          <w:color w:val="2D3748"/>
        </w:rPr>
        <w:t>p</w:t>
      </w:r>
    </w:p>
    <w:p w14:paraId="0375A75D" w14:textId="2E157E12" w:rsidR="006E29B4" w:rsidRPr="00CC2EE2" w:rsidRDefault="00CC2EE2" w:rsidP="00CC2EE2">
      <w:pPr>
        <w:pStyle w:val="Listaconvietas"/>
        <w:numPr>
          <w:ilvl w:val="0"/>
          <w:numId w:val="21"/>
        </w:numPr>
        <w:spacing w:after="60"/>
        <w:jc w:val="both"/>
        <w:rPr>
          <w:rFonts w:ascii="Arial" w:hAnsi="Arial" w:cs="Arial"/>
        </w:rPr>
      </w:pPr>
      <w:r>
        <w:rPr>
          <w:rFonts w:ascii="Arial" w:hAnsi="Arial" w:cs="Arial"/>
          <w:b/>
          <w:color w:val="1A365D"/>
        </w:rPr>
        <w:t>P</w:t>
      </w:r>
      <w:r w:rsidR="00000000" w:rsidRPr="00CC2EE2">
        <w:rPr>
          <w:rFonts w:ascii="Arial" w:hAnsi="Arial" w:cs="Arial"/>
          <w:b/>
          <w:color w:val="1A365D"/>
        </w:rPr>
        <w:t xml:space="preserve">ropiedades: </w:t>
      </w:r>
      <w:r w:rsidR="00000000" w:rsidRPr="00CC2EE2">
        <w:rPr>
          <w:rFonts w:ascii="Arial" w:hAnsi="Arial" w:cs="Arial"/>
          <w:color w:val="2D3748"/>
        </w:rPr>
        <w:t xml:space="preserve"> Grado = n + m. Cardinalidad = |R| * |S|.</w:t>
      </w:r>
    </w:p>
    <w:p w14:paraId="53A25E98"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t>3.2. Unión (</w:t>
      </w:r>
      <w:r w:rsidRPr="00CC2EE2">
        <w:rPr>
          <w:rFonts w:ascii="Cambria Math" w:hAnsi="Cambria Math" w:cs="Cambria Math"/>
          <w:b/>
          <w:color w:val="17365D" w:themeColor="text2" w:themeShade="BF"/>
          <w:sz w:val="24"/>
          <w:szCs w:val="24"/>
        </w:rPr>
        <w:t>∪</w:t>
      </w:r>
      <w:r w:rsidRPr="00CC2EE2">
        <w:rPr>
          <w:rFonts w:ascii="Arial" w:hAnsi="Arial" w:cs="Arial"/>
          <w:b/>
          <w:color w:val="17365D" w:themeColor="text2" w:themeShade="BF"/>
          <w:sz w:val="24"/>
          <w:szCs w:val="24"/>
        </w:rPr>
        <w:t>)</w:t>
      </w:r>
    </w:p>
    <w:p w14:paraId="30F782E3" w14:textId="77777777" w:rsidR="00CC2EE2" w:rsidRPr="00CC2EE2" w:rsidRDefault="00000000" w:rsidP="00CC2EE2">
      <w:pPr>
        <w:pStyle w:val="Listaconvietas"/>
        <w:numPr>
          <w:ilvl w:val="0"/>
          <w:numId w:val="20"/>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Combina todas las tuplas de R y S. Notación: R </w:t>
      </w:r>
      <w:r w:rsidRPr="00CC2EE2">
        <w:rPr>
          <w:rFonts w:ascii="Cambria Math" w:hAnsi="Cambria Math" w:cs="Cambria Math"/>
          <w:color w:val="2D3748"/>
        </w:rPr>
        <w:t>∪</w:t>
      </w:r>
      <w:r w:rsidRPr="00CC2EE2">
        <w:rPr>
          <w:rFonts w:ascii="Arial" w:hAnsi="Arial" w:cs="Arial"/>
          <w:color w:val="2D3748"/>
        </w:rPr>
        <w:t xml:space="preserve"> S.</w:t>
      </w:r>
    </w:p>
    <w:p w14:paraId="6EFEA2A4" w14:textId="5AD8245A" w:rsidR="006E29B4" w:rsidRPr="00CC2EE2" w:rsidRDefault="00000000" w:rsidP="00CC2EE2">
      <w:pPr>
        <w:pStyle w:val="Listaconvietas"/>
        <w:numPr>
          <w:ilvl w:val="0"/>
          <w:numId w:val="20"/>
        </w:numPr>
        <w:spacing w:after="60"/>
        <w:jc w:val="both"/>
        <w:rPr>
          <w:rFonts w:ascii="Arial" w:hAnsi="Arial" w:cs="Arial"/>
        </w:rPr>
      </w:pPr>
      <w:r w:rsidRPr="00CC2EE2">
        <w:rPr>
          <w:rFonts w:ascii="Arial" w:hAnsi="Arial" w:cs="Arial"/>
          <w:b/>
          <w:color w:val="1A365D"/>
        </w:rPr>
        <w:t xml:space="preserve">Requisito: </w:t>
      </w:r>
      <w:r w:rsidRPr="00CC2EE2">
        <w:rPr>
          <w:rFonts w:ascii="Arial" w:hAnsi="Arial" w:cs="Arial"/>
          <w:color w:val="2D3748"/>
        </w:rPr>
        <w:t xml:space="preserve"> Requiere compatibilidad de esquema (Union-Compatible: mismo grado y dominios compatibles).</w:t>
      </w:r>
    </w:p>
    <w:p w14:paraId="39B2671D" w14:textId="77777777" w:rsidR="006E29B4" w:rsidRPr="00CC2EE2" w:rsidRDefault="00000000" w:rsidP="00CC2EE2">
      <w:pPr>
        <w:keepNext/>
        <w:spacing w:before="240" w:after="80"/>
        <w:jc w:val="both"/>
        <w:rPr>
          <w:rFonts w:ascii="Arial" w:hAnsi="Arial" w:cs="Arial"/>
          <w:color w:val="17365D" w:themeColor="text2" w:themeShade="BF"/>
          <w:sz w:val="24"/>
          <w:szCs w:val="24"/>
        </w:rPr>
      </w:pPr>
      <w:r w:rsidRPr="00CC2EE2">
        <w:rPr>
          <w:rFonts w:ascii="Arial" w:hAnsi="Arial" w:cs="Arial"/>
          <w:b/>
          <w:color w:val="17365D" w:themeColor="text2" w:themeShade="BF"/>
          <w:sz w:val="24"/>
          <w:szCs w:val="24"/>
        </w:rPr>
        <w:t>3.3. Diferencia de Conjuntos (-)</w:t>
      </w:r>
    </w:p>
    <w:p w14:paraId="246B2999" w14:textId="77777777" w:rsidR="00CC2EE2" w:rsidRPr="00CC2EE2" w:rsidRDefault="00000000" w:rsidP="00CC2EE2">
      <w:pPr>
        <w:pStyle w:val="Listaconvietas"/>
        <w:numPr>
          <w:ilvl w:val="0"/>
          <w:numId w:val="19"/>
        </w:numPr>
        <w:spacing w:after="60"/>
        <w:jc w:val="both"/>
        <w:rPr>
          <w:rFonts w:ascii="Arial" w:hAnsi="Arial" w:cs="Arial"/>
        </w:rPr>
      </w:pPr>
      <w:r w:rsidRPr="00CC2EE2">
        <w:rPr>
          <w:rFonts w:ascii="Arial" w:hAnsi="Arial" w:cs="Arial"/>
          <w:b/>
          <w:color w:val="1A365D"/>
        </w:rPr>
        <w:t xml:space="preserve">Definición: </w:t>
      </w:r>
      <w:r w:rsidRPr="00CC2EE2">
        <w:rPr>
          <w:rFonts w:ascii="Arial" w:hAnsi="Arial" w:cs="Arial"/>
          <w:color w:val="2D3748"/>
        </w:rPr>
        <w:t xml:space="preserve"> Devuelve las tuplas presentes en R que no están en S. Notación: R - S.</w:t>
      </w:r>
    </w:p>
    <w:p w14:paraId="57BC5660" w14:textId="1B6247DA" w:rsidR="006E29B4" w:rsidRPr="00CC2EE2" w:rsidRDefault="00000000" w:rsidP="00CC2EE2">
      <w:pPr>
        <w:pStyle w:val="Listaconvietas"/>
        <w:numPr>
          <w:ilvl w:val="0"/>
          <w:numId w:val="19"/>
        </w:numPr>
        <w:spacing w:after="60"/>
        <w:jc w:val="both"/>
        <w:rPr>
          <w:rFonts w:ascii="Arial" w:hAnsi="Arial" w:cs="Arial"/>
        </w:rPr>
      </w:pPr>
      <w:r w:rsidRPr="00CC2EE2">
        <w:rPr>
          <w:rFonts w:ascii="Arial" w:hAnsi="Arial" w:cs="Arial"/>
          <w:b/>
          <w:color w:val="1A365D"/>
        </w:rPr>
        <w:t xml:space="preserve">Requisito: </w:t>
      </w:r>
      <w:r w:rsidRPr="00CC2EE2">
        <w:rPr>
          <w:rFonts w:ascii="Arial" w:hAnsi="Arial" w:cs="Arial"/>
          <w:color w:val="2D3748"/>
        </w:rPr>
        <w:t xml:space="preserve"> Requiere compatibilidad de esquema (Union-Compatible). Operador no conmutativo.</w:t>
      </w:r>
    </w:p>
    <w:p w14:paraId="6F4A923D" w14:textId="77777777" w:rsidR="006E29B4" w:rsidRPr="00CC2EE2" w:rsidRDefault="00000000" w:rsidP="00CC2EE2">
      <w:pPr>
        <w:keepNext/>
        <w:spacing w:before="320" w:after="120"/>
        <w:jc w:val="both"/>
        <w:rPr>
          <w:rFonts w:ascii="Arial" w:hAnsi="Arial" w:cs="Arial"/>
          <w:sz w:val="24"/>
          <w:szCs w:val="24"/>
        </w:rPr>
      </w:pPr>
      <w:r w:rsidRPr="00CC2EE2">
        <w:rPr>
          <w:rFonts w:ascii="Arial" w:hAnsi="Arial" w:cs="Arial"/>
          <w:b/>
          <w:color w:val="1A365D"/>
          <w:sz w:val="32"/>
          <w:szCs w:val="24"/>
        </w:rPr>
        <w:t>4. Operadores Derivados y Compuestos</w:t>
      </w:r>
    </w:p>
    <w:p w14:paraId="1AD9278C"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4.1. Intersección (∩)</w:t>
      </w:r>
    </w:p>
    <w:p w14:paraId="17CEE33A" w14:textId="6985FCEA" w:rsidR="006E29B4" w:rsidRPr="00CC2EE2" w:rsidRDefault="00000000" w:rsidP="00CC2EE2">
      <w:pPr>
        <w:pStyle w:val="Listaconvietas"/>
        <w:numPr>
          <w:ilvl w:val="0"/>
          <w:numId w:val="15"/>
        </w:numPr>
        <w:spacing w:after="60"/>
        <w:jc w:val="both"/>
        <w:rPr>
          <w:rFonts w:ascii="Arial" w:hAnsi="Arial" w:cs="Arial"/>
          <w:sz w:val="24"/>
          <w:szCs w:val="24"/>
        </w:rPr>
      </w:pPr>
      <w:r w:rsidRPr="00CC2EE2">
        <w:rPr>
          <w:rFonts w:ascii="Arial" w:hAnsi="Arial" w:cs="Arial"/>
          <w:b/>
          <w:color w:val="1A365D"/>
          <w:szCs w:val="24"/>
        </w:rPr>
        <w:t xml:space="preserve">Definición: </w:t>
      </w:r>
      <w:r w:rsidRPr="00CC2EE2">
        <w:rPr>
          <w:rFonts w:ascii="Arial" w:hAnsi="Arial" w:cs="Arial"/>
          <w:color w:val="2D3748"/>
          <w:szCs w:val="24"/>
        </w:rPr>
        <w:t xml:space="preserve"> Tuplas comunes presentes en R y S. Equivalencia: R ∩ S = R - (R - S).</w:t>
      </w:r>
    </w:p>
    <w:p w14:paraId="76EFF8D7"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4.2. Reunión / Theta-Join (</w:t>
      </w:r>
      <w:r w:rsidRPr="00CC2EE2">
        <w:rPr>
          <w:rFonts w:ascii="Cambria Math" w:hAnsi="Cambria Math" w:cs="Cambria Math"/>
          <w:b/>
          <w:color w:val="17365D" w:themeColor="text2" w:themeShade="BF"/>
          <w:sz w:val="24"/>
        </w:rPr>
        <w:t>⋈</w:t>
      </w:r>
      <w:r w:rsidRPr="00CC2EE2">
        <w:rPr>
          <w:rFonts w:ascii="Arial" w:hAnsi="Arial" w:cs="Arial"/>
          <w:b/>
          <w:color w:val="17365D" w:themeColor="text2" w:themeShade="BF"/>
          <w:sz w:val="24"/>
        </w:rPr>
        <w:t>_P)</w:t>
      </w:r>
    </w:p>
    <w:p w14:paraId="6F2A48F6" w14:textId="726A6730" w:rsidR="006E29B4" w:rsidRPr="00CC2EE2" w:rsidRDefault="00000000" w:rsidP="00CC2EE2">
      <w:pPr>
        <w:pStyle w:val="Listaconvietas"/>
        <w:numPr>
          <w:ilvl w:val="0"/>
          <w:numId w:val="14"/>
        </w:numPr>
        <w:spacing w:after="60"/>
        <w:jc w:val="both"/>
        <w:rPr>
          <w:rFonts w:ascii="Arial" w:hAnsi="Arial" w:cs="Arial"/>
          <w:sz w:val="24"/>
          <w:szCs w:val="24"/>
        </w:rPr>
      </w:pPr>
      <w:r w:rsidRPr="00CC2EE2">
        <w:rPr>
          <w:rFonts w:ascii="Arial" w:hAnsi="Arial" w:cs="Arial"/>
          <w:b/>
          <w:color w:val="1A365D"/>
          <w:szCs w:val="24"/>
        </w:rPr>
        <w:t xml:space="preserve">Definición: </w:t>
      </w:r>
      <w:r w:rsidRPr="00CC2EE2">
        <w:rPr>
          <w:rFonts w:ascii="Arial" w:hAnsi="Arial" w:cs="Arial"/>
          <w:color w:val="2D3748"/>
          <w:szCs w:val="24"/>
        </w:rPr>
        <w:t xml:space="preserve"> Combina tuplas de R y S que cumplen la condición P. Equivalencia: R </w:t>
      </w:r>
      <w:r w:rsidRPr="00CC2EE2">
        <w:rPr>
          <w:rFonts w:ascii="Cambria Math" w:hAnsi="Cambria Math" w:cs="Cambria Math"/>
          <w:color w:val="2D3748"/>
          <w:szCs w:val="24"/>
        </w:rPr>
        <w:t>⋈</w:t>
      </w:r>
      <w:r w:rsidRPr="00CC2EE2">
        <w:rPr>
          <w:rFonts w:ascii="Arial" w:hAnsi="Arial" w:cs="Arial"/>
          <w:color w:val="2D3748"/>
          <w:szCs w:val="24"/>
        </w:rPr>
        <w:t>_P S = σ_P(R × S).</w:t>
      </w:r>
    </w:p>
    <w:p w14:paraId="443E051F"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4.3. Reunión Natural (</w:t>
      </w:r>
      <w:r w:rsidRPr="00CC2EE2">
        <w:rPr>
          <w:rFonts w:ascii="Cambria Math" w:hAnsi="Cambria Math" w:cs="Cambria Math"/>
          <w:b/>
          <w:color w:val="17365D" w:themeColor="text2" w:themeShade="BF"/>
          <w:sz w:val="24"/>
        </w:rPr>
        <w:t>⋈</w:t>
      </w:r>
      <w:r w:rsidRPr="00CC2EE2">
        <w:rPr>
          <w:rFonts w:ascii="Arial" w:hAnsi="Arial" w:cs="Arial"/>
          <w:b/>
          <w:color w:val="17365D" w:themeColor="text2" w:themeShade="BF"/>
          <w:sz w:val="24"/>
        </w:rPr>
        <w:t>)</w:t>
      </w:r>
    </w:p>
    <w:p w14:paraId="1A574490" w14:textId="2331B946" w:rsidR="006E29B4" w:rsidRPr="00CC2EE2" w:rsidRDefault="00000000" w:rsidP="00CC2EE2">
      <w:pPr>
        <w:pStyle w:val="Listaconvietas"/>
        <w:numPr>
          <w:ilvl w:val="0"/>
          <w:numId w:val="13"/>
        </w:numPr>
        <w:spacing w:after="60"/>
        <w:jc w:val="both"/>
        <w:rPr>
          <w:rFonts w:ascii="Arial" w:hAnsi="Arial" w:cs="Arial"/>
          <w:sz w:val="24"/>
          <w:szCs w:val="24"/>
        </w:rPr>
      </w:pPr>
      <w:r w:rsidRPr="00CC2EE2">
        <w:rPr>
          <w:rFonts w:ascii="Arial" w:hAnsi="Arial" w:cs="Arial"/>
          <w:b/>
          <w:color w:val="1A365D"/>
          <w:szCs w:val="24"/>
        </w:rPr>
        <w:t>Definición</w:t>
      </w:r>
      <w:r w:rsidRPr="00CC2EE2">
        <w:rPr>
          <w:rFonts w:ascii="Arial" w:hAnsi="Arial" w:cs="Arial"/>
          <w:b/>
          <w:color w:val="404040" w:themeColor="text1" w:themeTint="BF"/>
          <w:szCs w:val="24"/>
        </w:rPr>
        <w:t xml:space="preserve">: </w:t>
      </w:r>
      <w:r w:rsidRPr="00CC2EE2">
        <w:rPr>
          <w:rFonts w:ascii="Arial" w:hAnsi="Arial" w:cs="Arial"/>
          <w:color w:val="404040" w:themeColor="text1" w:themeTint="BF"/>
          <w:szCs w:val="24"/>
        </w:rPr>
        <w:t xml:space="preserve"> Combinación basada en la igualdad de atributos comunes, eliminando columnas duplicadas.</w:t>
      </w:r>
    </w:p>
    <w:p w14:paraId="20EE1B09"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4.4. División (÷)</w:t>
      </w:r>
    </w:p>
    <w:p w14:paraId="698FF020" w14:textId="47FDE0F7" w:rsidR="006E29B4" w:rsidRPr="00CC2EE2" w:rsidRDefault="00000000" w:rsidP="00CC2EE2">
      <w:pPr>
        <w:pStyle w:val="Listaconvietas"/>
        <w:numPr>
          <w:ilvl w:val="0"/>
          <w:numId w:val="12"/>
        </w:numPr>
        <w:spacing w:after="60"/>
        <w:jc w:val="both"/>
        <w:rPr>
          <w:rFonts w:ascii="Arial" w:hAnsi="Arial" w:cs="Arial"/>
          <w:sz w:val="24"/>
          <w:szCs w:val="24"/>
        </w:rPr>
      </w:pPr>
      <w:r w:rsidRPr="00CC2EE2">
        <w:rPr>
          <w:rFonts w:ascii="Arial" w:hAnsi="Arial" w:cs="Arial"/>
          <w:b/>
          <w:color w:val="1A365D"/>
          <w:szCs w:val="24"/>
        </w:rPr>
        <w:t xml:space="preserve">Definición: </w:t>
      </w:r>
      <w:r w:rsidRPr="00CC2EE2">
        <w:rPr>
          <w:rFonts w:ascii="Arial" w:hAnsi="Arial" w:cs="Arial"/>
          <w:color w:val="2D3748"/>
          <w:szCs w:val="24"/>
        </w:rPr>
        <w:t xml:space="preserve"> </w:t>
      </w:r>
      <w:r w:rsidRPr="00CC2EE2">
        <w:rPr>
          <w:rFonts w:ascii="Arial" w:hAnsi="Arial" w:cs="Arial"/>
          <w:color w:val="404040" w:themeColor="text1" w:themeTint="BF"/>
          <w:szCs w:val="24"/>
        </w:rPr>
        <w:t>R ÷ S devuelve tuplas de R asociadas a TODAS las tuplas de S. Equivalencia: π_X(R) - π_X((π_X(R) × S) - R).</w:t>
      </w:r>
    </w:p>
    <w:p w14:paraId="48235C73" w14:textId="77777777" w:rsidR="00CC2EE2" w:rsidRDefault="00CC2EE2" w:rsidP="00CC2EE2">
      <w:pPr>
        <w:keepNext/>
        <w:spacing w:before="320" w:after="120"/>
        <w:jc w:val="both"/>
        <w:rPr>
          <w:rFonts w:ascii="Arial" w:hAnsi="Arial" w:cs="Arial"/>
          <w:b/>
          <w:color w:val="1A365D"/>
          <w:sz w:val="32"/>
          <w:szCs w:val="24"/>
        </w:rPr>
      </w:pPr>
    </w:p>
    <w:p w14:paraId="50B0B610" w14:textId="7BBD97CF" w:rsidR="00CC2EE2" w:rsidRDefault="00CC2EE2" w:rsidP="00CC2EE2">
      <w:pPr>
        <w:rPr>
          <w:rFonts w:ascii="Arial" w:hAnsi="Arial" w:cs="Arial"/>
          <w:b/>
          <w:color w:val="1A365D"/>
          <w:sz w:val="32"/>
          <w:szCs w:val="24"/>
        </w:rPr>
      </w:pPr>
      <w:r>
        <w:rPr>
          <w:rFonts w:ascii="Arial" w:hAnsi="Arial" w:cs="Arial"/>
          <w:b/>
          <w:color w:val="1A365D"/>
          <w:sz w:val="32"/>
          <w:szCs w:val="24"/>
        </w:rPr>
        <w:br w:type="page"/>
      </w:r>
    </w:p>
    <w:p w14:paraId="51FBDCE2" w14:textId="4D0077A6" w:rsidR="006E29B4" w:rsidRPr="00CC2EE2" w:rsidRDefault="00000000" w:rsidP="00CC2EE2">
      <w:pPr>
        <w:rPr>
          <w:rFonts w:ascii="Arial" w:hAnsi="Arial" w:cs="Arial"/>
          <w:b/>
          <w:color w:val="1A365D"/>
          <w:sz w:val="32"/>
          <w:szCs w:val="24"/>
        </w:rPr>
      </w:pPr>
      <w:r w:rsidRPr="00CC2EE2">
        <w:rPr>
          <w:rFonts w:ascii="Arial" w:hAnsi="Arial" w:cs="Arial"/>
          <w:b/>
          <w:color w:val="1A365D"/>
          <w:sz w:val="32"/>
          <w:szCs w:val="24"/>
        </w:rPr>
        <w:lastRenderedPageBreak/>
        <w:t>5. Álgebra Relacional Extendida</w:t>
      </w:r>
    </w:p>
    <w:p w14:paraId="46559B19"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5.1. Proyección Generalizada (π*)</w:t>
      </w:r>
    </w:p>
    <w:p w14:paraId="5D2BF57B" w14:textId="77777777" w:rsidR="006E29B4" w:rsidRPr="00CC2EE2" w:rsidRDefault="00000000" w:rsidP="00CC2EE2">
      <w:pPr>
        <w:spacing w:after="120"/>
        <w:jc w:val="both"/>
        <w:rPr>
          <w:rFonts w:ascii="Arial" w:hAnsi="Arial" w:cs="Arial"/>
          <w:color w:val="404040" w:themeColor="text1" w:themeTint="BF"/>
          <w:sz w:val="24"/>
          <w:szCs w:val="24"/>
        </w:rPr>
      </w:pPr>
      <w:r w:rsidRPr="00CC2EE2">
        <w:rPr>
          <w:rFonts w:ascii="Arial" w:hAnsi="Arial" w:cs="Arial"/>
          <w:color w:val="404040" w:themeColor="text1" w:themeTint="BF"/>
          <w:szCs w:val="24"/>
        </w:rPr>
        <w:t>Permite expresiones aritméticas y calculadas en la lista de proyección. Ejemplo: π_{num_expediente, fecha_nacimiento, (CURRENT_DATE - fecha_nacimiento)/365 AS edad}(PERSONA).</w:t>
      </w:r>
    </w:p>
    <w:p w14:paraId="7A7562FF"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5.2. Funciones de Agregación y Agrupamiento (G)</w:t>
      </w:r>
    </w:p>
    <w:p w14:paraId="0463BF62" w14:textId="77777777" w:rsidR="006E29B4" w:rsidRPr="00CC2EE2" w:rsidRDefault="00000000" w:rsidP="00CC2EE2">
      <w:pPr>
        <w:spacing w:after="120"/>
        <w:jc w:val="both"/>
        <w:rPr>
          <w:rFonts w:ascii="Arial" w:hAnsi="Arial" w:cs="Arial"/>
          <w:color w:val="404040" w:themeColor="text1" w:themeTint="BF"/>
        </w:rPr>
      </w:pPr>
      <w:r w:rsidRPr="00CC2EE2">
        <w:rPr>
          <w:rFonts w:ascii="Arial" w:hAnsi="Arial" w:cs="Arial"/>
          <w:color w:val="404040" w:themeColor="text1" w:themeTint="BF"/>
        </w:rPr>
        <w:t>Aplica funciones estadísticas (COUNT, SUM, AVG, MIN, MAX) con agrupación opcional. Denotado como _{A_1, ..., A_k} G _{F_1(B_1), ..., F_m(B_m)}(R).</w:t>
      </w:r>
    </w:p>
    <w:p w14:paraId="01B1D810" w14:textId="3614D109" w:rsidR="006E29B4" w:rsidRPr="00CC2EE2" w:rsidRDefault="00000000" w:rsidP="00CC2EE2">
      <w:pPr>
        <w:pStyle w:val="Listaconvietas"/>
        <w:numPr>
          <w:ilvl w:val="0"/>
          <w:numId w:val="11"/>
        </w:numPr>
        <w:spacing w:after="60"/>
        <w:jc w:val="both"/>
        <w:rPr>
          <w:rFonts w:ascii="Arial" w:hAnsi="Arial" w:cs="Arial"/>
        </w:rPr>
      </w:pPr>
      <w:r w:rsidRPr="00CC2EE2">
        <w:rPr>
          <w:rFonts w:ascii="Arial" w:hAnsi="Arial" w:cs="Arial"/>
          <w:b/>
          <w:color w:val="1A365D"/>
        </w:rPr>
        <w:t xml:space="preserve">Ejemplo Hospitalario: </w:t>
      </w:r>
      <w:r w:rsidRPr="00CC2EE2">
        <w:rPr>
          <w:rFonts w:ascii="Arial" w:hAnsi="Arial" w:cs="Arial"/>
          <w:color w:val="2D3748"/>
        </w:rPr>
        <w:t xml:space="preserve"> </w:t>
      </w:r>
      <w:r w:rsidRPr="00CC2EE2">
        <w:rPr>
          <w:rFonts w:ascii="Arial" w:hAnsi="Arial" w:cs="Arial"/>
          <w:color w:val="404040" w:themeColor="text1" w:themeTint="BF"/>
        </w:rPr>
        <w:t>_{especialidad} G _{COUNT(cedula_profesional) AS total_medicos, AVG(sueldo) AS sueldo_promed}(MEDICO)</w:t>
      </w:r>
    </w:p>
    <w:p w14:paraId="2B92E556" w14:textId="77777777" w:rsidR="00CC2EE2" w:rsidRPr="00CC2EE2" w:rsidRDefault="00000000" w:rsidP="00CC2EE2">
      <w:pPr>
        <w:keepNext/>
        <w:spacing w:before="240" w:after="80"/>
        <w:jc w:val="both"/>
        <w:rPr>
          <w:rFonts w:ascii="Arial" w:hAnsi="Arial" w:cs="Arial"/>
          <w:b/>
          <w:color w:val="17365D" w:themeColor="text2" w:themeShade="BF"/>
          <w:sz w:val="24"/>
          <w:szCs w:val="24"/>
        </w:rPr>
      </w:pPr>
      <w:r w:rsidRPr="00CC2EE2">
        <w:rPr>
          <w:rFonts w:ascii="Arial" w:hAnsi="Arial" w:cs="Arial"/>
          <w:b/>
          <w:color w:val="17365D" w:themeColor="text2" w:themeShade="BF"/>
          <w:sz w:val="24"/>
          <w:szCs w:val="24"/>
        </w:rPr>
        <w:t>5.3. Reuniones Externas (Outer Joins)</w:t>
      </w:r>
    </w:p>
    <w:p w14:paraId="5BEBB0B6" w14:textId="77777777" w:rsidR="00CC2EE2" w:rsidRPr="00CC2EE2" w:rsidRDefault="00000000" w:rsidP="00CC2EE2">
      <w:pPr>
        <w:pStyle w:val="Prrafodelista"/>
        <w:keepNext/>
        <w:numPr>
          <w:ilvl w:val="0"/>
          <w:numId w:val="10"/>
        </w:numPr>
        <w:spacing w:before="240" w:after="60"/>
        <w:jc w:val="both"/>
        <w:rPr>
          <w:rFonts w:ascii="Arial" w:hAnsi="Arial" w:cs="Arial"/>
        </w:rPr>
      </w:pPr>
      <w:r w:rsidRPr="00CC2EE2">
        <w:rPr>
          <w:rFonts w:ascii="Arial" w:hAnsi="Arial" w:cs="Arial"/>
          <w:b/>
          <w:color w:val="1A365D"/>
        </w:rPr>
        <w:t>Left Outer Join (</w:t>
      </w:r>
      <w:r w:rsidRPr="00CC2EE2">
        <w:rPr>
          <w:rFonts w:ascii="Cambria Math" w:hAnsi="Cambria Math" w:cs="Cambria Math"/>
          <w:b/>
          <w:color w:val="1A365D"/>
        </w:rPr>
        <w:t>⟕</w:t>
      </w:r>
      <w:r w:rsidRPr="00CC2EE2">
        <w:rPr>
          <w:rFonts w:ascii="Arial" w:hAnsi="Arial" w:cs="Arial"/>
          <w:b/>
          <w:color w:val="1A365D"/>
        </w:rPr>
        <w:t xml:space="preserve">): </w:t>
      </w:r>
      <w:r w:rsidRPr="00CC2EE2">
        <w:rPr>
          <w:rFonts w:ascii="Arial" w:hAnsi="Arial" w:cs="Arial"/>
          <w:color w:val="2D3748"/>
        </w:rPr>
        <w:t xml:space="preserve"> Conserva todas las tuplas de R, rellenando con NULL si no hay coincidencia en S.</w:t>
      </w:r>
    </w:p>
    <w:p w14:paraId="6FFDB63B" w14:textId="77777777" w:rsidR="00CC2EE2" w:rsidRPr="00CC2EE2" w:rsidRDefault="00000000" w:rsidP="00CC2EE2">
      <w:pPr>
        <w:pStyle w:val="Prrafodelista"/>
        <w:keepNext/>
        <w:numPr>
          <w:ilvl w:val="0"/>
          <w:numId w:val="10"/>
        </w:numPr>
        <w:spacing w:before="240" w:after="60"/>
        <w:jc w:val="both"/>
        <w:rPr>
          <w:rFonts w:ascii="Arial" w:hAnsi="Arial" w:cs="Arial"/>
        </w:rPr>
      </w:pPr>
      <w:r w:rsidRPr="00CC2EE2">
        <w:rPr>
          <w:rFonts w:ascii="Arial" w:hAnsi="Arial" w:cs="Arial"/>
          <w:b/>
          <w:color w:val="1A365D"/>
        </w:rPr>
        <w:t>Right Outer Join (</w:t>
      </w:r>
      <w:r w:rsidRPr="00CC2EE2">
        <w:rPr>
          <w:rFonts w:ascii="Cambria Math" w:hAnsi="Cambria Math" w:cs="Cambria Math"/>
          <w:b/>
          <w:color w:val="1A365D"/>
        </w:rPr>
        <w:t>⟖</w:t>
      </w:r>
      <w:r w:rsidRPr="00CC2EE2">
        <w:rPr>
          <w:rFonts w:ascii="Arial" w:hAnsi="Arial" w:cs="Arial"/>
          <w:b/>
          <w:color w:val="1A365D"/>
        </w:rPr>
        <w:t xml:space="preserve">): </w:t>
      </w:r>
      <w:r w:rsidRPr="00CC2EE2">
        <w:rPr>
          <w:rFonts w:ascii="Arial" w:hAnsi="Arial" w:cs="Arial"/>
          <w:color w:val="2D3748"/>
        </w:rPr>
        <w:t xml:space="preserve"> Conserva todas las tuplas de S, rellenando con NULL si no hay coincidencia en R.</w:t>
      </w:r>
    </w:p>
    <w:p w14:paraId="6FE571F4" w14:textId="03C67832" w:rsidR="006E29B4" w:rsidRPr="00CC2EE2" w:rsidRDefault="00000000" w:rsidP="00CC2EE2">
      <w:pPr>
        <w:pStyle w:val="Prrafodelista"/>
        <w:keepNext/>
        <w:numPr>
          <w:ilvl w:val="0"/>
          <w:numId w:val="10"/>
        </w:numPr>
        <w:spacing w:before="240" w:after="60"/>
        <w:jc w:val="both"/>
        <w:rPr>
          <w:rFonts w:ascii="Arial" w:hAnsi="Arial" w:cs="Arial"/>
        </w:rPr>
      </w:pPr>
      <w:r w:rsidRPr="00CC2EE2">
        <w:rPr>
          <w:rFonts w:ascii="Arial" w:hAnsi="Arial" w:cs="Arial"/>
          <w:b/>
          <w:color w:val="1A365D"/>
        </w:rPr>
        <w:t>Full Outer Join (</w:t>
      </w:r>
      <w:r w:rsidRPr="00CC2EE2">
        <w:rPr>
          <w:rFonts w:ascii="Cambria Math" w:hAnsi="Cambria Math" w:cs="Cambria Math"/>
          <w:b/>
          <w:color w:val="1A365D"/>
        </w:rPr>
        <w:t>⟗</w:t>
      </w:r>
      <w:r w:rsidRPr="00CC2EE2">
        <w:rPr>
          <w:rFonts w:ascii="Arial" w:hAnsi="Arial" w:cs="Arial"/>
          <w:b/>
          <w:color w:val="1A365D"/>
        </w:rPr>
        <w:t xml:space="preserve">): </w:t>
      </w:r>
      <w:r w:rsidRPr="00CC2EE2">
        <w:rPr>
          <w:rFonts w:ascii="Arial" w:hAnsi="Arial" w:cs="Arial"/>
          <w:color w:val="2D3748"/>
        </w:rPr>
        <w:t xml:space="preserve"> Conserva todas las tuplas de R y S, rellenando con NULL en ambas direcciones.</w:t>
      </w:r>
    </w:p>
    <w:p w14:paraId="2872F46A" w14:textId="77777777" w:rsidR="00CC2EE2" w:rsidRDefault="00CC2EE2" w:rsidP="00CC2EE2">
      <w:pPr>
        <w:keepNext/>
        <w:spacing w:before="320" w:after="120"/>
        <w:jc w:val="both"/>
        <w:rPr>
          <w:rFonts w:ascii="Arial" w:hAnsi="Arial" w:cs="Arial"/>
          <w:b/>
          <w:color w:val="1A365D"/>
          <w:sz w:val="32"/>
          <w:szCs w:val="24"/>
        </w:rPr>
      </w:pPr>
    </w:p>
    <w:p w14:paraId="64736C87" w14:textId="77777777" w:rsidR="00CC2EE2" w:rsidRDefault="00CC2EE2">
      <w:pPr>
        <w:rPr>
          <w:rFonts w:ascii="Arial" w:hAnsi="Arial" w:cs="Arial"/>
          <w:b/>
          <w:color w:val="1A365D"/>
          <w:sz w:val="32"/>
          <w:szCs w:val="24"/>
        </w:rPr>
      </w:pPr>
      <w:r>
        <w:rPr>
          <w:rFonts w:ascii="Arial" w:hAnsi="Arial" w:cs="Arial"/>
          <w:b/>
          <w:color w:val="1A365D"/>
          <w:sz w:val="32"/>
          <w:szCs w:val="24"/>
        </w:rPr>
        <w:br w:type="page"/>
      </w:r>
    </w:p>
    <w:p w14:paraId="50519B5F" w14:textId="5DF1E766" w:rsidR="006E29B4" w:rsidRPr="00CC2EE2" w:rsidRDefault="00000000" w:rsidP="00CC2EE2">
      <w:pPr>
        <w:rPr>
          <w:rFonts w:ascii="Arial" w:hAnsi="Arial" w:cs="Arial"/>
          <w:b/>
          <w:color w:val="1A365D"/>
          <w:sz w:val="32"/>
          <w:szCs w:val="24"/>
        </w:rPr>
      </w:pPr>
      <w:r w:rsidRPr="00CC2EE2">
        <w:rPr>
          <w:rFonts w:ascii="Arial" w:hAnsi="Arial" w:cs="Arial"/>
          <w:b/>
          <w:color w:val="1A365D"/>
          <w:sz w:val="32"/>
          <w:szCs w:val="24"/>
        </w:rPr>
        <w:lastRenderedPageBreak/>
        <w:t>6. Matriz Comparativa Sintética de Operadores</w:t>
      </w:r>
    </w:p>
    <w:tbl>
      <w:tblPr>
        <w:tblW w:w="0" w:type="auto"/>
        <w:jc w:val="center"/>
        <w:tblLayout w:type="fixed"/>
        <w:tblLook w:val="04A0" w:firstRow="1" w:lastRow="0" w:firstColumn="1" w:lastColumn="0" w:noHBand="0" w:noVBand="1"/>
      </w:tblPr>
      <w:tblGrid>
        <w:gridCol w:w="1584"/>
        <w:gridCol w:w="1296"/>
        <w:gridCol w:w="1152"/>
        <w:gridCol w:w="2016"/>
        <w:gridCol w:w="4032"/>
      </w:tblGrid>
      <w:tr w:rsidR="006E29B4" w:rsidRPr="00CC2EE2" w14:paraId="16A91CF3" w14:textId="77777777">
        <w:trPr>
          <w:tblHeader/>
          <w:jc w:val="center"/>
        </w:trPr>
        <w:tc>
          <w:tcPr>
            <w:tcW w:w="1584" w:type="dxa"/>
            <w:shd w:val="clear" w:color="auto" w:fill="1A365D"/>
            <w:tcMar>
              <w:top w:w="100" w:type="dxa"/>
              <w:left w:w="100" w:type="dxa"/>
              <w:bottom w:w="100" w:type="dxa"/>
              <w:right w:w="100" w:type="dxa"/>
            </w:tcMar>
          </w:tcPr>
          <w:p w14:paraId="65C25D8E" w14:textId="77777777" w:rsidR="006E29B4" w:rsidRPr="00CC2EE2" w:rsidRDefault="00000000" w:rsidP="00CC2EE2">
            <w:pPr>
              <w:spacing w:after="40"/>
              <w:jc w:val="both"/>
              <w:rPr>
                <w:rFonts w:ascii="Arial" w:hAnsi="Arial" w:cs="Arial"/>
                <w:sz w:val="20"/>
                <w:szCs w:val="20"/>
              </w:rPr>
            </w:pPr>
            <w:r w:rsidRPr="00CC2EE2">
              <w:rPr>
                <w:rFonts w:ascii="Arial" w:hAnsi="Arial" w:cs="Arial"/>
                <w:b/>
                <w:color w:val="FFFFFF"/>
                <w:sz w:val="20"/>
                <w:szCs w:val="20"/>
              </w:rPr>
              <w:t>Operador</w:t>
            </w:r>
          </w:p>
        </w:tc>
        <w:tc>
          <w:tcPr>
            <w:tcW w:w="1296" w:type="dxa"/>
            <w:shd w:val="clear" w:color="auto" w:fill="1A365D"/>
            <w:tcMar>
              <w:top w:w="100" w:type="dxa"/>
              <w:left w:w="100" w:type="dxa"/>
              <w:bottom w:w="100" w:type="dxa"/>
              <w:right w:w="100" w:type="dxa"/>
            </w:tcMar>
          </w:tcPr>
          <w:p w14:paraId="6C8C0CD1" w14:textId="77777777" w:rsidR="006E29B4" w:rsidRPr="00CC2EE2" w:rsidRDefault="00000000" w:rsidP="00CC2EE2">
            <w:pPr>
              <w:spacing w:after="40"/>
              <w:jc w:val="both"/>
              <w:rPr>
                <w:rFonts w:ascii="Arial" w:hAnsi="Arial" w:cs="Arial"/>
                <w:sz w:val="20"/>
                <w:szCs w:val="20"/>
              </w:rPr>
            </w:pPr>
            <w:r w:rsidRPr="00CC2EE2">
              <w:rPr>
                <w:rFonts w:ascii="Arial" w:hAnsi="Arial" w:cs="Arial"/>
                <w:b/>
                <w:color w:val="FFFFFF"/>
                <w:sz w:val="20"/>
                <w:szCs w:val="20"/>
              </w:rPr>
              <w:t>Símbolo</w:t>
            </w:r>
          </w:p>
        </w:tc>
        <w:tc>
          <w:tcPr>
            <w:tcW w:w="1152" w:type="dxa"/>
            <w:shd w:val="clear" w:color="auto" w:fill="1A365D"/>
            <w:tcMar>
              <w:top w:w="100" w:type="dxa"/>
              <w:left w:w="100" w:type="dxa"/>
              <w:bottom w:w="100" w:type="dxa"/>
              <w:right w:w="100" w:type="dxa"/>
            </w:tcMar>
          </w:tcPr>
          <w:p w14:paraId="53D48DE8" w14:textId="77777777" w:rsidR="006E29B4" w:rsidRPr="00CC2EE2" w:rsidRDefault="00000000" w:rsidP="00CC2EE2">
            <w:pPr>
              <w:spacing w:after="40"/>
              <w:jc w:val="both"/>
              <w:rPr>
                <w:rFonts w:ascii="Arial" w:hAnsi="Arial" w:cs="Arial"/>
                <w:sz w:val="20"/>
                <w:szCs w:val="20"/>
              </w:rPr>
            </w:pPr>
            <w:r w:rsidRPr="00CC2EE2">
              <w:rPr>
                <w:rFonts w:ascii="Arial" w:hAnsi="Arial" w:cs="Arial"/>
                <w:b/>
                <w:color w:val="FFFFFF"/>
                <w:sz w:val="20"/>
                <w:szCs w:val="20"/>
              </w:rPr>
              <w:t>Tipo</w:t>
            </w:r>
          </w:p>
        </w:tc>
        <w:tc>
          <w:tcPr>
            <w:tcW w:w="2016" w:type="dxa"/>
            <w:shd w:val="clear" w:color="auto" w:fill="1A365D"/>
            <w:tcMar>
              <w:top w:w="100" w:type="dxa"/>
              <w:left w:w="100" w:type="dxa"/>
              <w:bottom w:w="100" w:type="dxa"/>
              <w:right w:w="100" w:type="dxa"/>
            </w:tcMar>
          </w:tcPr>
          <w:p w14:paraId="1C54F159" w14:textId="77777777" w:rsidR="006E29B4" w:rsidRPr="00CC2EE2" w:rsidRDefault="00000000" w:rsidP="00CC2EE2">
            <w:pPr>
              <w:spacing w:after="40"/>
              <w:jc w:val="both"/>
              <w:rPr>
                <w:rFonts w:ascii="Arial" w:hAnsi="Arial" w:cs="Arial"/>
                <w:sz w:val="20"/>
                <w:szCs w:val="20"/>
              </w:rPr>
            </w:pPr>
            <w:r w:rsidRPr="00CC2EE2">
              <w:rPr>
                <w:rFonts w:ascii="Arial" w:hAnsi="Arial" w:cs="Arial"/>
                <w:b/>
                <w:color w:val="FFFFFF"/>
                <w:sz w:val="20"/>
                <w:szCs w:val="20"/>
              </w:rPr>
              <w:t>Requisito Esquema</w:t>
            </w:r>
          </w:p>
        </w:tc>
        <w:tc>
          <w:tcPr>
            <w:tcW w:w="4032" w:type="dxa"/>
            <w:shd w:val="clear" w:color="auto" w:fill="1A365D"/>
            <w:tcMar>
              <w:top w:w="100" w:type="dxa"/>
              <w:left w:w="100" w:type="dxa"/>
              <w:bottom w:w="100" w:type="dxa"/>
              <w:right w:w="100" w:type="dxa"/>
            </w:tcMar>
          </w:tcPr>
          <w:p w14:paraId="01BBA4AC" w14:textId="77777777" w:rsidR="006E29B4" w:rsidRPr="00CC2EE2" w:rsidRDefault="00000000" w:rsidP="00CC2EE2">
            <w:pPr>
              <w:spacing w:after="40"/>
              <w:jc w:val="both"/>
              <w:rPr>
                <w:rFonts w:ascii="Arial" w:hAnsi="Arial" w:cs="Arial"/>
                <w:sz w:val="20"/>
                <w:szCs w:val="20"/>
              </w:rPr>
            </w:pPr>
            <w:r w:rsidRPr="00CC2EE2">
              <w:rPr>
                <w:rFonts w:ascii="Arial" w:hAnsi="Arial" w:cs="Arial"/>
                <w:b/>
                <w:color w:val="FFFFFF"/>
                <w:sz w:val="20"/>
                <w:szCs w:val="20"/>
              </w:rPr>
              <w:t>Propósito Principal</w:t>
            </w:r>
          </w:p>
        </w:tc>
      </w:tr>
      <w:tr w:rsidR="006E29B4" w:rsidRPr="00CC2EE2" w14:paraId="21996A30" w14:textId="77777777">
        <w:trPr>
          <w:cantSplit/>
          <w:jc w:val="center"/>
        </w:trPr>
        <w:tc>
          <w:tcPr>
            <w:tcW w:w="1584" w:type="dxa"/>
            <w:shd w:val="clear" w:color="auto" w:fill="FFFFFF"/>
            <w:tcMar>
              <w:top w:w="80" w:type="dxa"/>
              <w:left w:w="100" w:type="dxa"/>
              <w:bottom w:w="80" w:type="dxa"/>
              <w:right w:w="100" w:type="dxa"/>
            </w:tcMar>
          </w:tcPr>
          <w:p w14:paraId="70C84E2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Selección</w:t>
            </w:r>
          </w:p>
        </w:tc>
        <w:tc>
          <w:tcPr>
            <w:tcW w:w="1296" w:type="dxa"/>
            <w:shd w:val="clear" w:color="auto" w:fill="FFFFFF"/>
            <w:tcMar>
              <w:top w:w="80" w:type="dxa"/>
              <w:left w:w="100" w:type="dxa"/>
              <w:bottom w:w="80" w:type="dxa"/>
              <w:right w:w="100" w:type="dxa"/>
            </w:tcMar>
          </w:tcPr>
          <w:p w14:paraId="4F6BF228"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σ_P(R)</w:t>
            </w:r>
          </w:p>
        </w:tc>
        <w:tc>
          <w:tcPr>
            <w:tcW w:w="1152" w:type="dxa"/>
            <w:shd w:val="clear" w:color="auto" w:fill="FFFFFF"/>
            <w:tcMar>
              <w:top w:w="80" w:type="dxa"/>
              <w:left w:w="100" w:type="dxa"/>
              <w:bottom w:w="80" w:type="dxa"/>
              <w:right w:w="100" w:type="dxa"/>
            </w:tcMar>
          </w:tcPr>
          <w:p w14:paraId="7B35D240"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Unario</w:t>
            </w:r>
          </w:p>
        </w:tc>
        <w:tc>
          <w:tcPr>
            <w:tcW w:w="2016" w:type="dxa"/>
            <w:shd w:val="clear" w:color="auto" w:fill="FFFFFF"/>
            <w:tcMar>
              <w:top w:w="80" w:type="dxa"/>
              <w:left w:w="100" w:type="dxa"/>
              <w:bottom w:w="80" w:type="dxa"/>
              <w:right w:w="100" w:type="dxa"/>
            </w:tcMar>
          </w:tcPr>
          <w:p w14:paraId="5ACFECC4"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Cualquiera</w:t>
            </w:r>
          </w:p>
        </w:tc>
        <w:tc>
          <w:tcPr>
            <w:tcW w:w="4032" w:type="dxa"/>
            <w:shd w:val="clear" w:color="auto" w:fill="FFFFFF"/>
            <w:tcMar>
              <w:top w:w="80" w:type="dxa"/>
              <w:left w:w="100" w:type="dxa"/>
              <w:bottom w:w="80" w:type="dxa"/>
              <w:right w:w="100" w:type="dxa"/>
            </w:tcMar>
          </w:tcPr>
          <w:p w14:paraId="75BAFD6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Filtrado horizontal de filas según condición P</w:t>
            </w:r>
          </w:p>
        </w:tc>
      </w:tr>
      <w:tr w:rsidR="006E29B4" w:rsidRPr="00CC2EE2" w14:paraId="640CD982" w14:textId="77777777">
        <w:trPr>
          <w:cantSplit/>
          <w:jc w:val="center"/>
        </w:trPr>
        <w:tc>
          <w:tcPr>
            <w:tcW w:w="1584" w:type="dxa"/>
            <w:shd w:val="clear" w:color="auto" w:fill="EBF8FF"/>
            <w:tcMar>
              <w:top w:w="80" w:type="dxa"/>
              <w:left w:w="100" w:type="dxa"/>
              <w:bottom w:w="80" w:type="dxa"/>
              <w:right w:w="100" w:type="dxa"/>
            </w:tcMar>
          </w:tcPr>
          <w:p w14:paraId="158B656B"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Proyección</w:t>
            </w:r>
          </w:p>
        </w:tc>
        <w:tc>
          <w:tcPr>
            <w:tcW w:w="1296" w:type="dxa"/>
            <w:shd w:val="clear" w:color="auto" w:fill="EBF8FF"/>
            <w:tcMar>
              <w:top w:w="80" w:type="dxa"/>
              <w:left w:w="100" w:type="dxa"/>
              <w:bottom w:w="80" w:type="dxa"/>
              <w:right w:w="100" w:type="dxa"/>
            </w:tcMar>
          </w:tcPr>
          <w:p w14:paraId="1FBE734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π_L(R)</w:t>
            </w:r>
          </w:p>
        </w:tc>
        <w:tc>
          <w:tcPr>
            <w:tcW w:w="1152" w:type="dxa"/>
            <w:shd w:val="clear" w:color="auto" w:fill="EBF8FF"/>
            <w:tcMar>
              <w:top w:w="80" w:type="dxa"/>
              <w:left w:w="100" w:type="dxa"/>
              <w:bottom w:w="80" w:type="dxa"/>
              <w:right w:w="100" w:type="dxa"/>
            </w:tcMar>
          </w:tcPr>
          <w:p w14:paraId="6858D6C9"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Unario</w:t>
            </w:r>
          </w:p>
        </w:tc>
        <w:tc>
          <w:tcPr>
            <w:tcW w:w="2016" w:type="dxa"/>
            <w:shd w:val="clear" w:color="auto" w:fill="EBF8FF"/>
            <w:tcMar>
              <w:top w:w="80" w:type="dxa"/>
              <w:left w:w="100" w:type="dxa"/>
              <w:bottom w:w="80" w:type="dxa"/>
              <w:right w:w="100" w:type="dxa"/>
            </w:tcMar>
          </w:tcPr>
          <w:p w14:paraId="3334CA1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Cualquiera</w:t>
            </w:r>
          </w:p>
        </w:tc>
        <w:tc>
          <w:tcPr>
            <w:tcW w:w="4032" w:type="dxa"/>
            <w:shd w:val="clear" w:color="auto" w:fill="EBF8FF"/>
            <w:tcMar>
              <w:top w:w="80" w:type="dxa"/>
              <w:left w:w="100" w:type="dxa"/>
              <w:bottom w:w="80" w:type="dxa"/>
              <w:right w:w="100" w:type="dxa"/>
            </w:tcMar>
          </w:tcPr>
          <w:p w14:paraId="0B3AA65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Filtrado vertical de columnas y eliminación de duplicados</w:t>
            </w:r>
          </w:p>
        </w:tc>
      </w:tr>
      <w:tr w:rsidR="006E29B4" w:rsidRPr="00CC2EE2" w14:paraId="483A16D3" w14:textId="77777777">
        <w:trPr>
          <w:cantSplit/>
          <w:jc w:val="center"/>
        </w:trPr>
        <w:tc>
          <w:tcPr>
            <w:tcW w:w="1584" w:type="dxa"/>
            <w:shd w:val="clear" w:color="auto" w:fill="FFFFFF"/>
            <w:tcMar>
              <w:top w:w="80" w:type="dxa"/>
              <w:left w:w="100" w:type="dxa"/>
              <w:bottom w:w="80" w:type="dxa"/>
              <w:right w:w="100" w:type="dxa"/>
            </w:tcMar>
          </w:tcPr>
          <w:p w14:paraId="5C013202"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Renombramiento</w:t>
            </w:r>
          </w:p>
        </w:tc>
        <w:tc>
          <w:tcPr>
            <w:tcW w:w="1296" w:type="dxa"/>
            <w:shd w:val="clear" w:color="auto" w:fill="FFFFFF"/>
            <w:tcMar>
              <w:top w:w="80" w:type="dxa"/>
              <w:left w:w="100" w:type="dxa"/>
              <w:bottom w:w="80" w:type="dxa"/>
              <w:right w:w="100" w:type="dxa"/>
            </w:tcMar>
          </w:tcPr>
          <w:p w14:paraId="34E85224"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ρ_S(R)</w:t>
            </w:r>
          </w:p>
        </w:tc>
        <w:tc>
          <w:tcPr>
            <w:tcW w:w="1152" w:type="dxa"/>
            <w:shd w:val="clear" w:color="auto" w:fill="FFFFFF"/>
            <w:tcMar>
              <w:top w:w="80" w:type="dxa"/>
              <w:left w:w="100" w:type="dxa"/>
              <w:bottom w:w="80" w:type="dxa"/>
              <w:right w:w="100" w:type="dxa"/>
            </w:tcMar>
          </w:tcPr>
          <w:p w14:paraId="4FA3F9A2"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Unario</w:t>
            </w:r>
          </w:p>
        </w:tc>
        <w:tc>
          <w:tcPr>
            <w:tcW w:w="2016" w:type="dxa"/>
            <w:shd w:val="clear" w:color="auto" w:fill="FFFFFF"/>
            <w:tcMar>
              <w:top w:w="80" w:type="dxa"/>
              <w:left w:w="100" w:type="dxa"/>
              <w:bottom w:w="80" w:type="dxa"/>
              <w:right w:w="100" w:type="dxa"/>
            </w:tcMar>
          </w:tcPr>
          <w:p w14:paraId="60AC8B6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Cualquiera</w:t>
            </w:r>
          </w:p>
        </w:tc>
        <w:tc>
          <w:tcPr>
            <w:tcW w:w="4032" w:type="dxa"/>
            <w:shd w:val="clear" w:color="auto" w:fill="FFFFFF"/>
            <w:tcMar>
              <w:top w:w="80" w:type="dxa"/>
              <w:left w:w="100" w:type="dxa"/>
              <w:bottom w:w="80" w:type="dxa"/>
              <w:right w:w="100" w:type="dxa"/>
            </w:tcMar>
          </w:tcPr>
          <w:p w14:paraId="566DAAB0"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Cambiar nombre de relación o atributos</w:t>
            </w:r>
          </w:p>
        </w:tc>
      </w:tr>
      <w:tr w:rsidR="006E29B4" w:rsidRPr="00CC2EE2" w14:paraId="4F4CE6D8" w14:textId="77777777">
        <w:trPr>
          <w:cantSplit/>
          <w:jc w:val="center"/>
        </w:trPr>
        <w:tc>
          <w:tcPr>
            <w:tcW w:w="1584" w:type="dxa"/>
            <w:shd w:val="clear" w:color="auto" w:fill="EBF8FF"/>
            <w:tcMar>
              <w:top w:w="80" w:type="dxa"/>
              <w:left w:w="100" w:type="dxa"/>
              <w:bottom w:w="80" w:type="dxa"/>
              <w:right w:w="100" w:type="dxa"/>
            </w:tcMar>
          </w:tcPr>
          <w:p w14:paraId="778A8446"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Unión</w:t>
            </w:r>
          </w:p>
        </w:tc>
        <w:tc>
          <w:tcPr>
            <w:tcW w:w="1296" w:type="dxa"/>
            <w:shd w:val="clear" w:color="auto" w:fill="EBF8FF"/>
            <w:tcMar>
              <w:top w:w="80" w:type="dxa"/>
              <w:left w:w="100" w:type="dxa"/>
              <w:bottom w:w="80" w:type="dxa"/>
              <w:right w:w="100" w:type="dxa"/>
            </w:tcMar>
          </w:tcPr>
          <w:p w14:paraId="180179A7"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 xml:space="preserve">R </w:t>
            </w:r>
            <w:r w:rsidRPr="00CC2EE2">
              <w:rPr>
                <w:rFonts w:ascii="Cambria Math" w:hAnsi="Cambria Math" w:cs="Cambria Math"/>
                <w:color w:val="2D3748"/>
                <w:sz w:val="20"/>
                <w:szCs w:val="20"/>
              </w:rPr>
              <w:t>∪</w:t>
            </w:r>
            <w:r w:rsidRPr="00CC2EE2">
              <w:rPr>
                <w:rFonts w:ascii="Arial" w:hAnsi="Arial" w:cs="Arial"/>
                <w:color w:val="2D3748"/>
                <w:sz w:val="20"/>
                <w:szCs w:val="20"/>
              </w:rPr>
              <w:t xml:space="preserve"> S</w:t>
            </w:r>
          </w:p>
        </w:tc>
        <w:tc>
          <w:tcPr>
            <w:tcW w:w="1152" w:type="dxa"/>
            <w:shd w:val="clear" w:color="auto" w:fill="EBF8FF"/>
            <w:tcMar>
              <w:top w:w="80" w:type="dxa"/>
              <w:left w:w="100" w:type="dxa"/>
              <w:bottom w:w="80" w:type="dxa"/>
              <w:right w:w="100" w:type="dxa"/>
            </w:tcMar>
          </w:tcPr>
          <w:p w14:paraId="0BA4B7D7"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Binario</w:t>
            </w:r>
          </w:p>
        </w:tc>
        <w:tc>
          <w:tcPr>
            <w:tcW w:w="2016" w:type="dxa"/>
            <w:shd w:val="clear" w:color="auto" w:fill="EBF8FF"/>
            <w:tcMar>
              <w:top w:w="80" w:type="dxa"/>
              <w:left w:w="100" w:type="dxa"/>
              <w:bottom w:w="80" w:type="dxa"/>
              <w:right w:w="100" w:type="dxa"/>
            </w:tcMar>
          </w:tcPr>
          <w:p w14:paraId="492D611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Union-Compatible</w:t>
            </w:r>
          </w:p>
        </w:tc>
        <w:tc>
          <w:tcPr>
            <w:tcW w:w="4032" w:type="dxa"/>
            <w:shd w:val="clear" w:color="auto" w:fill="EBF8FF"/>
            <w:tcMar>
              <w:top w:w="80" w:type="dxa"/>
              <w:left w:w="100" w:type="dxa"/>
              <w:bottom w:w="80" w:type="dxa"/>
              <w:right w:w="100" w:type="dxa"/>
            </w:tcMar>
          </w:tcPr>
          <w:p w14:paraId="6CF35D3D"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Combinar tuplas de dos relaciones idénticas</w:t>
            </w:r>
          </w:p>
        </w:tc>
      </w:tr>
      <w:tr w:rsidR="006E29B4" w:rsidRPr="00CC2EE2" w14:paraId="047578E5" w14:textId="77777777">
        <w:trPr>
          <w:cantSplit/>
          <w:jc w:val="center"/>
        </w:trPr>
        <w:tc>
          <w:tcPr>
            <w:tcW w:w="1584" w:type="dxa"/>
            <w:shd w:val="clear" w:color="auto" w:fill="FFFFFF"/>
            <w:tcMar>
              <w:top w:w="80" w:type="dxa"/>
              <w:left w:w="100" w:type="dxa"/>
              <w:bottom w:w="80" w:type="dxa"/>
              <w:right w:w="100" w:type="dxa"/>
            </w:tcMar>
          </w:tcPr>
          <w:p w14:paraId="5440C5B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Diferencia</w:t>
            </w:r>
          </w:p>
        </w:tc>
        <w:tc>
          <w:tcPr>
            <w:tcW w:w="1296" w:type="dxa"/>
            <w:shd w:val="clear" w:color="auto" w:fill="FFFFFF"/>
            <w:tcMar>
              <w:top w:w="80" w:type="dxa"/>
              <w:left w:w="100" w:type="dxa"/>
              <w:bottom w:w="80" w:type="dxa"/>
              <w:right w:w="100" w:type="dxa"/>
            </w:tcMar>
          </w:tcPr>
          <w:p w14:paraId="53ED9768"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R - S</w:t>
            </w:r>
          </w:p>
        </w:tc>
        <w:tc>
          <w:tcPr>
            <w:tcW w:w="1152" w:type="dxa"/>
            <w:shd w:val="clear" w:color="auto" w:fill="FFFFFF"/>
            <w:tcMar>
              <w:top w:w="80" w:type="dxa"/>
              <w:left w:w="100" w:type="dxa"/>
              <w:bottom w:w="80" w:type="dxa"/>
              <w:right w:w="100" w:type="dxa"/>
            </w:tcMar>
          </w:tcPr>
          <w:p w14:paraId="5CD644C6"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Binario</w:t>
            </w:r>
          </w:p>
        </w:tc>
        <w:tc>
          <w:tcPr>
            <w:tcW w:w="2016" w:type="dxa"/>
            <w:shd w:val="clear" w:color="auto" w:fill="FFFFFF"/>
            <w:tcMar>
              <w:top w:w="80" w:type="dxa"/>
              <w:left w:w="100" w:type="dxa"/>
              <w:bottom w:w="80" w:type="dxa"/>
              <w:right w:w="100" w:type="dxa"/>
            </w:tcMar>
          </w:tcPr>
          <w:p w14:paraId="23195186"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Union-Compatible</w:t>
            </w:r>
          </w:p>
        </w:tc>
        <w:tc>
          <w:tcPr>
            <w:tcW w:w="4032" w:type="dxa"/>
            <w:shd w:val="clear" w:color="auto" w:fill="FFFFFF"/>
            <w:tcMar>
              <w:top w:w="80" w:type="dxa"/>
              <w:left w:w="100" w:type="dxa"/>
              <w:bottom w:w="80" w:type="dxa"/>
              <w:right w:w="100" w:type="dxa"/>
            </w:tcMar>
          </w:tcPr>
          <w:p w14:paraId="1D59433F"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Tuplas presentes en R que no están en S</w:t>
            </w:r>
          </w:p>
        </w:tc>
      </w:tr>
      <w:tr w:rsidR="006E29B4" w:rsidRPr="00CC2EE2" w14:paraId="652BDF3B" w14:textId="77777777">
        <w:trPr>
          <w:cantSplit/>
          <w:jc w:val="center"/>
        </w:trPr>
        <w:tc>
          <w:tcPr>
            <w:tcW w:w="1584" w:type="dxa"/>
            <w:shd w:val="clear" w:color="auto" w:fill="EBF8FF"/>
            <w:tcMar>
              <w:top w:w="80" w:type="dxa"/>
              <w:left w:w="100" w:type="dxa"/>
              <w:bottom w:w="80" w:type="dxa"/>
              <w:right w:w="100" w:type="dxa"/>
            </w:tcMar>
          </w:tcPr>
          <w:p w14:paraId="29AB94BA"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Prod. Cartesiano</w:t>
            </w:r>
          </w:p>
        </w:tc>
        <w:tc>
          <w:tcPr>
            <w:tcW w:w="1296" w:type="dxa"/>
            <w:shd w:val="clear" w:color="auto" w:fill="EBF8FF"/>
            <w:tcMar>
              <w:top w:w="80" w:type="dxa"/>
              <w:left w:w="100" w:type="dxa"/>
              <w:bottom w:w="80" w:type="dxa"/>
              <w:right w:w="100" w:type="dxa"/>
            </w:tcMar>
          </w:tcPr>
          <w:p w14:paraId="36756B81"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R × S</w:t>
            </w:r>
          </w:p>
        </w:tc>
        <w:tc>
          <w:tcPr>
            <w:tcW w:w="1152" w:type="dxa"/>
            <w:shd w:val="clear" w:color="auto" w:fill="EBF8FF"/>
            <w:tcMar>
              <w:top w:w="80" w:type="dxa"/>
              <w:left w:w="100" w:type="dxa"/>
              <w:bottom w:w="80" w:type="dxa"/>
              <w:right w:w="100" w:type="dxa"/>
            </w:tcMar>
          </w:tcPr>
          <w:p w14:paraId="51A9F5B9"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Binario</w:t>
            </w:r>
          </w:p>
        </w:tc>
        <w:tc>
          <w:tcPr>
            <w:tcW w:w="2016" w:type="dxa"/>
            <w:shd w:val="clear" w:color="auto" w:fill="EBF8FF"/>
            <w:tcMar>
              <w:top w:w="80" w:type="dxa"/>
              <w:left w:w="100" w:type="dxa"/>
              <w:bottom w:w="80" w:type="dxa"/>
              <w:right w:w="100" w:type="dxa"/>
            </w:tcMar>
          </w:tcPr>
          <w:p w14:paraId="0044AD73"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Disjuntos</w:t>
            </w:r>
          </w:p>
        </w:tc>
        <w:tc>
          <w:tcPr>
            <w:tcW w:w="4032" w:type="dxa"/>
            <w:shd w:val="clear" w:color="auto" w:fill="EBF8FF"/>
            <w:tcMar>
              <w:top w:w="80" w:type="dxa"/>
              <w:left w:w="100" w:type="dxa"/>
              <w:bottom w:w="80" w:type="dxa"/>
              <w:right w:w="100" w:type="dxa"/>
            </w:tcMar>
          </w:tcPr>
          <w:p w14:paraId="65BED630"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Combinación cartesiana de todas las filas</w:t>
            </w:r>
          </w:p>
        </w:tc>
      </w:tr>
      <w:tr w:rsidR="006E29B4" w:rsidRPr="00CC2EE2" w14:paraId="71F87B78" w14:textId="77777777">
        <w:trPr>
          <w:cantSplit/>
          <w:jc w:val="center"/>
        </w:trPr>
        <w:tc>
          <w:tcPr>
            <w:tcW w:w="1584" w:type="dxa"/>
            <w:shd w:val="clear" w:color="auto" w:fill="FFFFFF"/>
            <w:tcMar>
              <w:top w:w="80" w:type="dxa"/>
              <w:left w:w="100" w:type="dxa"/>
              <w:bottom w:w="80" w:type="dxa"/>
              <w:right w:w="100" w:type="dxa"/>
            </w:tcMar>
          </w:tcPr>
          <w:p w14:paraId="5F1FC2F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Intersección</w:t>
            </w:r>
          </w:p>
        </w:tc>
        <w:tc>
          <w:tcPr>
            <w:tcW w:w="1296" w:type="dxa"/>
            <w:shd w:val="clear" w:color="auto" w:fill="FFFFFF"/>
            <w:tcMar>
              <w:top w:w="80" w:type="dxa"/>
              <w:left w:w="100" w:type="dxa"/>
              <w:bottom w:w="80" w:type="dxa"/>
              <w:right w:w="100" w:type="dxa"/>
            </w:tcMar>
          </w:tcPr>
          <w:p w14:paraId="608719C1"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R ∩ S</w:t>
            </w:r>
          </w:p>
        </w:tc>
        <w:tc>
          <w:tcPr>
            <w:tcW w:w="1152" w:type="dxa"/>
            <w:shd w:val="clear" w:color="auto" w:fill="FFFFFF"/>
            <w:tcMar>
              <w:top w:w="80" w:type="dxa"/>
              <w:left w:w="100" w:type="dxa"/>
              <w:bottom w:w="80" w:type="dxa"/>
              <w:right w:w="100" w:type="dxa"/>
            </w:tcMar>
          </w:tcPr>
          <w:p w14:paraId="39F3D868"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Derivado</w:t>
            </w:r>
          </w:p>
        </w:tc>
        <w:tc>
          <w:tcPr>
            <w:tcW w:w="2016" w:type="dxa"/>
            <w:shd w:val="clear" w:color="auto" w:fill="FFFFFF"/>
            <w:tcMar>
              <w:top w:w="80" w:type="dxa"/>
              <w:left w:w="100" w:type="dxa"/>
              <w:bottom w:w="80" w:type="dxa"/>
              <w:right w:w="100" w:type="dxa"/>
            </w:tcMar>
          </w:tcPr>
          <w:p w14:paraId="5AC1D8B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Union-Compatible</w:t>
            </w:r>
          </w:p>
        </w:tc>
        <w:tc>
          <w:tcPr>
            <w:tcW w:w="4032" w:type="dxa"/>
            <w:shd w:val="clear" w:color="auto" w:fill="FFFFFF"/>
            <w:tcMar>
              <w:top w:w="80" w:type="dxa"/>
              <w:left w:w="100" w:type="dxa"/>
              <w:bottom w:w="80" w:type="dxa"/>
              <w:right w:w="100" w:type="dxa"/>
            </w:tcMar>
          </w:tcPr>
          <w:p w14:paraId="59A38A2B"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Tuplas comunes presentes en R y S</w:t>
            </w:r>
          </w:p>
        </w:tc>
      </w:tr>
      <w:tr w:rsidR="006E29B4" w:rsidRPr="00CC2EE2" w14:paraId="7B1CCD05" w14:textId="77777777">
        <w:trPr>
          <w:cantSplit/>
          <w:jc w:val="center"/>
        </w:trPr>
        <w:tc>
          <w:tcPr>
            <w:tcW w:w="1584" w:type="dxa"/>
            <w:shd w:val="clear" w:color="auto" w:fill="EBF8FF"/>
            <w:tcMar>
              <w:top w:w="80" w:type="dxa"/>
              <w:left w:w="100" w:type="dxa"/>
              <w:bottom w:w="80" w:type="dxa"/>
              <w:right w:w="100" w:type="dxa"/>
            </w:tcMar>
          </w:tcPr>
          <w:p w14:paraId="64A5A15A"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Theta-Join</w:t>
            </w:r>
          </w:p>
        </w:tc>
        <w:tc>
          <w:tcPr>
            <w:tcW w:w="1296" w:type="dxa"/>
            <w:shd w:val="clear" w:color="auto" w:fill="EBF8FF"/>
            <w:tcMar>
              <w:top w:w="80" w:type="dxa"/>
              <w:left w:w="100" w:type="dxa"/>
              <w:bottom w:w="80" w:type="dxa"/>
              <w:right w:w="100" w:type="dxa"/>
            </w:tcMar>
          </w:tcPr>
          <w:p w14:paraId="412BF627"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 xml:space="preserve">R </w:t>
            </w:r>
            <w:r w:rsidRPr="00CC2EE2">
              <w:rPr>
                <w:rFonts w:ascii="Cambria Math" w:hAnsi="Cambria Math" w:cs="Cambria Math"/>
                <w:color w:val="2D3748"/>
                <w:sz w:val="20"/>
                <w:szCs w:val="20"/>
              </w:rPr>
              <w:t>⋈</w:t>
            </w:r>
            <w:r w:rsidRPr="00CC2EE2">
              <w:rPr>
                <w:rFonts w:ascii="Arial" w:hAnsi="Arial" w:cs="Arial"/>
                <w:color w:val="2D3748"/>
                <w:sz w:val="20"/>
                <w:szCs w:val="20"/>
              </w:rPr>
              <w:t>_P S</w:t>
            </w:r>
          </w:p>
        </w:tc>
        <w:tc>
          <w:tcPr>
            <w:tcW w:w="1152" w:type="dxa"/>
            <w:shd w:val="clear" w:color="auto" w:fill="EBF8FF"/>
            <w:tcMar>
              <w:top w:w="80" w:type="dxa"/>
              <w:left w:w="100" w:type="dxa"/>
              <w:bottom w:w="80" w:type="dxa"/>
              <w:right w:w="100" w:type="dxa"/>
            </w:tcMar>
          </w:tcPr>
          <w:p w14:paraId="4E8F04B1"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Derivado</w:t>
            </w:r>
          </w:p>
        </w:tc>
        <w:tc>
          <w:tcPr>
            <w:tcW w:w="2016" w:type="dxa"/>
            <w:shd w:val="clear" w:color="auto" w:fill="EBF8FF"/>
            <w:tcMar>
              <w:top w:w="80" w:type="dxa"/>
              <w:left w:w="100" w:type="dxa"/>
              <w:bottom w:w="80" w:type="dxa"/>
              <w:right w:w="100" w:type="dxa"/>
            </w:tcMar>
          </w:tcPr>
          <w:p w14:paraId="5FB3E1ED"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Arbitrarios</w:t>
            </w:r>
          </w:p>
        </w:tc>
        <w:tc>
          <w:tcPr>
            <w:tcW w:w="4032" w:type="dxa"/>
            <w:shd w:val="clear" w:color="auto" w:fill="EBF8FF"/>
            <w:tcMar>
              <w:top w:w="80" w:type="dxa"/>
              <w:left w:w="100" w:type="dxa"/>
              <w:bottom w:w="80" w:type="dxa"/>
              <w:right w:w="100" w:type="dxa"/>
            </w:tcMar>
          </w:tcPr>
          <w:p w14:paraId="12EF22F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Combinación basada en predicado P</w:t>
            </w:r>
          </w:p>
        </w:tc>
      </w:tr>
      <w:tr w:rsidR="006E29B4" w:rsidRPr="00CC2EE2" w14:paraId="786AB9DD" w14:textId="77777777">
        <w:trPr>
          <w:cantSplit/>
          <w:jc w:val="center"/>
        </w:trPr>
        <w:tc>
          <w:tcPr>
            <w:tcW w:w="1584" w:type="dxa"/>
            <w:shd w:val="clear" w:color="auto" w:fill="FFFFFF"/>
            <w:tcMar>
              <w:top w:w="80" w:type="dxa"/>
              <w:left w:w="100" w:type="dxa"/>
              <w:bottom w:w="80" w:type="dxa"/>
              <w:right w:w="100" w:type="dxa"/>
            </w:tcMar>
          </w:tcPr>
          <w:p w14:paraId="1AF2259D"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Natural Join</w:t>
            </w:r>
          </w:p>
        </w:tc>
        <w:tc>
          <w:tcPr>
            <w:tcW w:w="1296" w:type="dxa"/>
            <w:shd w:val="clear" w:color="auto" w:fill="FFFFFF"/>
            <w:tcMar>
              <w:top w:w="80" w:type="dxa"/>
              <w:left w:w="100" w:type="dxa"/>
              <w:bottom w:w="80" w:type="dxa"/>
              <w:right w:w="100" w:type="dxa"/>
            </w:tcMar>
          </w:tcPr>
          <w:p w14:paraId="5699C7F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 xml:space="preserve">R </w:t>
            </w:r>
            <w:r w:rsidRPr="00CC2EE2">
              <w:rPr>
                <w:rFonts w:ascii="Cambria Math" w:hAnsi="Cambria Math" w:cs="Cambria Math"/>
                <w:color w:val="2D3748"/>
                <w:sz w:val="20"/>
                <w:szCs w:val="20"/>
              </w:rPr>
              <w:t>⋈</w:t>
            </w:r>
            <w:r w:rsidRPr="00CC2EE2">
              <w:rPr>
                <w:rFonts w:ascii="Arial" w:hAnsi="Arial" w:cs="Arial"/>
                <w:color w:val="2D3748"/>
                <w:sz w:val="20"/>
                <w:szCs w:val="20"/>
              </w:rPr>
              <w:t xml:space="preserve"> S</w:t>
            </w:r>
          </w:p>
        </w:tc>
        <w:tc>
          <w:tcPr>
            <w:tcW w:w="1152" w:type="dxa"/>
            <w:shd w:val="clear" w:color="auto" w:fill="FFFFFF"/>
            <w:tcMar>
              <w:top w:w="80" w:type="dxa"/>
              <w:left w:w="100" w:type="dxa"/>
              <w:bottom w:w="80" w:type="dxa"/>
              <w:right w:w="100" w:type="dxa"/>
            </w:tcMar>
          </w:tcPr>
          <w:p w14:paraId="6499E11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Derivado</w:t>
            </w:r>
          </w:p>
        </w:tc>
        <w:tc>
          <w:tcPr>
            <w:tcW w:w="2016" w:type="dxa"/>
            <w:shd w:val="clear" w:color="auto" w:fill="FFFFFF"/>
            <w:tcMar>
              <w:top w:w="80" w:type="dxa"/>
              <w:left w:w="100" w:type="dxa"/>
              <w:bottom w:w="80" w:type="dxa"/>
              <w:right w:w="100" w:type="dxa"/>
            </w:tcMar>
          </w:tcPr>
          <w:p w14:paraId="7E5E1C2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Atributos compartidos</w:t>
            </w:r>
          </w:p>
        </w:tc>
        <w:tc>
          <w:tcPr>
            <w:tcW w:w="4032" w:type="dxa"/>
            <w:shd w:val="clear" w:color="auto" w:fill="FFFFFF"/>
            <w:tcMar>
              <w:top w:w="80" w:type="dxa"/>
              <w:left w:w="100" w:type="dxa"/>
              <w:bottom w:w="80" w:type="dxa"/>
              <w:right w:w="100" w:type="dxa"/>
            </w:tcMar>
          </w:tcPr>
          <w:p w14:paraId="7B6BFA3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Combinación por igualdad de columnas comunes</w:t>
            </w:r>
          </w:p>
        </w:tc>
      </w:tr>
      <w:tr w:rsidR="006E29B4" w:rsidRPr="00CC2EE2" w14:paraId="3982150C" w14:textId="77777777">
        <w:trPr>
          <w:cantSplit/>
          <w:jc w:val="center"/>
        </w:trPr>
        <w:tc>
          <w:tcPr>
            <w:tcW w:w="1584" w:type="dxa"/>
            <w:shd w:val="clear" w:color="auto" w:fill="EBF8FF"/>
            <w:tcMar>
              <w:top w:w="80" w:type="dxa"/>
              <w:left w:w="100" w:type="dxa"/>
              <w:bottom w:w="80" w:type="dxa"/>
              <w:right w:w="100" w:type="dxa"/>
            </w:tcMar>
          </w:tcPr>
          <w:p w14:paraId="316941C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División</w:t>
            </w:r>
          </w:p>
        </w:tc>
        <w:tc>
          <w:tcPr>
            <w:tcW w:w="1296" w:type="dxa"/>
            <w:shd w:val="clear" w:color="auto" w:fill="EBF8FF"/>
            <w:tcMar>
              <w:top w:w="80" w:type="dxa"/>
              <w:left w:w="100" w:type="dxa"/>
              <w:bottom w:w="80" w:type="dxa"/>
              <w:right w:w="100" w:type="dxa"/>
            </w:tcMar>
          </w:tcPr>
          <w:p w14:paraId="2E0E52AE"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R ÷ S</w:t>
            </w:r>
          </w:p>
        </w:tc>
        <w:tc>
          <w:tcPr>
            <w:tcW w:w="1152" w:type="dxa"/>
            <w:shd w:val="clear" w:color="auto" w:fill="EBF8FF"/>
            <w:tcMar>
              <w:top w:w="80" w:type="dxa"/>
              <w:left w:w="100" w:type="dxa"/>
              <w:bottom w:w="80" w:type="dxa"/>
              <w:right w:w="100" w:type="dxa"/>
            </w:tcMar>
          </w:tcPr>
          <w:p w14:paraId="7686A4B1"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Derivado</w:t>
            </w:r>
          </w:p>
        </w:tc>
        <w:tc>
          <w:tcPr>
            <w:tcW w:w="2016" w:type="dxa"/>
            <w:shd w:val="clear" w:color="auto" w:fill="EBF8FF"/>
            <w:tcMar>
              <w:top w:w="80" w:type="dxa"/>
              <w:left w:w="100" w:type="dxa"/>
              <w:bottom w:w="80" w:type="dxa"/>
              <w:right w:w="100" w:type="dxa"/>
            </w:tcMar>
          </w:tcPr>
          <w:p w14:paraId="2668FF15"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Atributos compartidos</w:t>
            </w:r>
          </w:p>
        </w:tc>
        <w:tc>
          <w:tcPr>
            <w:tcW w:w="4032" w:type="dxa"/>
            <w:shd w:val="clear" w:color="auto" w:fill="EBF8FF"/>
            <w:tcMar>
              <w:top w:w="80" w:type="dxa"/>
              <w:left w:w="100" w:type="dxa"/>
              <w:bottom w:w="80" w:type="dxa"/>
              <w:right w:w="100" w:type="dxa"/>
            </w:tcMar>
          </w:tcPr>
          <w:p w14:paraId="250E87F2"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Filtrar entidades asociadas a TODAS las de S</w:t>
            </w:r>
          </w:p>
        </w:tc>
      </w:tr>
      <w:tr w:rsidR="006E29B4" w:rsidRPr="00CC2EE2" w14:paraId="7EDFD45C" w14:textId="77777777">
        <w:trPr>
          <w:cantSplit/>
          <w:jc w:val="center"/>
        </w:trPr>
        <w:tc>
          <w:tcPr>
            <w:tcW w:w="1584" w:type="dxa"/>
            <w:shd w:val="clear" w:color="auto" w:fill="FFFFFF"/>
            <w:tcMar>
              <w:top w:w="80" w:type="dxa"/>
              <w:left w:w="100" w:type="dxa"/>
              <w:bottom w:w="80" w:type="dxa"/>
              <w:right w:w="100" w:type="dxa"/>
            </w:tcMar>
          </w:tcPr>
          <w:p w14:paraId="4E6E47CC"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Agregación</w:t>
            </w:r>
          </w:p>
        </w:tc>
        <w:tc>
          <w:tcPr>
            <w:tcW w:w="1296" w:type="dxa"/>
            <w:shd w:val="clear" w:color="auto" w:fill="FFFFFF"/>
            <w:tcMar>
              <w:top w:w="80" w:type="dxa"/>
              <w:left w:w="100" w:type="dxa"/>
              <w:bottom w:w="80" w:type="dxa"/>
              <w:right w:w="100" w:type="dxa"/>
            </w:tcMar>
          </w:tcPr>
          <w:p w14:paraId="77C54029"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_A G _F(R)</w:t>
            </w:r>
          </w:p>
        </w:tc>
        <w:tc>
          <w:tcPr>
            <w:tcW w:w="1152" w:type="dxa"/>
            <w:shd w:val="clear" w:color="auto" w:fill="FFFFFF"/>
            <w:tcMar>
              <w:top w:w="80" w:type="dxa"/>
              <w:left w:w="100" w:type="dxa"/>
              <w:bottom w:w="80" w:type="dxa"/>
              <w:right w:w="100" w:type="dxa"/>
            </w:tcMar>
          </w:tcPr>
          <w:p w14:paraId="653B6A0A"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Extendido</w:t>
            </w:r>
          </w:p>
        </w:tc>
        <w:tc>
          <w:tcPr>
            <w:tcW w:w="2016" w:type="dxa"/>
            <w:shd w:val="clear" w:color="auto" w:fill="FFFFFF"/>
            <w:tcMar>
              <w:top w:w="80" w:type="dxa"/>
              <w:left w:w="100" w:type="dxa"/>
              <w:bottom w:w="80" w:type="dxa"/>
              <w:right w:w="100" w:type="dxa"/>
            </w:tcMar>
          </w:tcPr>
          <w:p w14:paraId="335FF94B"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Cualquiera</w:t>
            </w:r>
          </w:p>
        </w:tc>
        <w:tc>
          <w:tcPr>
            <w:tcW w:w="4032" w:type="dxa"/>
            <w:shd w:val="clear" w:color="auto" w:fill="FFFFFF"/>
            <w:tcMar>
              <w:top w:w="80" w:type="dxa"/>
              <w:left w:w="100" w:type="dxa"/>
              <w:bottom w:w="80" w:type="dxa"/>
              <w:right w:w="100" w:type="dxa"/>
            </w:tcMar>
          </w:tcPr>
          <w:p w14:paraId="03EB8F29"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Agrupamiento y funciones estadísticas (SUM, AVG, COUNT)</w:t>
            </w:r>
          </w:p>
        </w:tc>
      </w:tr>
      <w:tr w:rsidR="006E29B4" w:rsidRPr="00CC2EE2" w14:paraId="71D48FE3" w14:textId="77777777">
        <w:trPr>
          <w:cantSplit/>
          <w:jc w:val="center"/>
        </w:trPr>
        <w:tc>
          <w:tcPr>
            <w:tcW w:w="1584" w:type="dxa"/>
            <w:shd w:val="clear" w:color="auto" w:fill="EBF8FF"/>
            <w:tcMar>
              <w:top w:w="80" w:type="dxa"/>
              <w:left w:w="100" w:type="dxa"/>
              <w:bottom w:w="80" w:type="dxa"/>
              <w:right w:w="100" w:type="dxa"/>
            </w:tcMar>
          </w:tcPr>
          <w:p w14:paraId="6BE2BDAA"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Outer Join</w:t>
            </w:r>
          </w:p>
        </w:tc>
        <w:tc>
          <w:tcPr>
            <w:tcW w:w="1296" w:type="dxa"/>
            <w:shd w:val="clear" w:color="auto" w:fill="EBF8FF"/>
            <w:tcMar>
              <w:top w:w="80" w:type="dxa"/>
              <w:left w:w="100" w:type="dxa"/>
              <w:bottom w:w="80" w:type="dxa"/>
              <w:right w:w="100" w:type="dxa"/>
            </w:tcMar>
          </w:tcPr>
          <w:p w14:paraId="7493007D"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 xml:space="preserve">R </w:t>
            </w:r>
            <w:r w:rsidRPr="00CC2EE2">
              <w:rPr>
                <w:rFonts w:ascii="Cambria Math" w:hAnsi="Cambria Math" w:cs="Cambria Math"/>
                <w:color w:val="2D3748"/>
                <w:sz w:val="20"/>
                <w:szCs w:val="20"/>
              </w:rPr>
              <w:t>⟕</w:t>
            </w:r>
            <w:r w:rsidRPr="00CC2EE2">
              <w:rPr>
                <w:rFonts w:ascii="Arial" w:hAnsi="Arial" w:cs="Arial"/>
                <w:color w:val="2D3748"/>
                <w:sz w:val="20"/>
                <w:szCs w:val="20"/>
              </w:rPr>
              <w:t xml:space="preserve"> S / </w:t>
            </w:r>
            <w:r w:rsidRPr="00CC2EE2">
              <w:rPr>
                <w:rFonts w:ascii="Cambria Math" w:hAnsi="Cambria Math" w:cs="Cambria Math"/>
                <w:color w:val="2D3748"/>
                <w:sz w:val="20"/>
                <w:szCs w:val="20"/>
              </w:rPr>
              <w:t>⟖</w:t>
            </w:r>
            <w:r w:rsidRPr="00CC2EE2">
              <w:rPr>
                <w:rFonts w:ascii="Arial" w:hAnsi="Arial" w:cs="Arial"/>
                <w:color w:val="2D3748"/>
                <w:sz w:val="20"/>
                <w:szCs w:val="20"/>
              </w:rPr>
              <w:t xml:space="preserve"> / </w:t>
            </w:r>
            <w:r w:rsidRPr="00CC2EE2">
              <w:rPr>
                <w:rFonts w:ascii="Cambria Math" w:hAnsi="Cambria Math" w:cs="Cambria Math"/>
                <w:color w:val="2D3748"/>
                <w:sz w:val="20"/>
                <w:szCs w:val="20"/>
              </w:rPr>
              <w:t>⟗</w:t>
            </w:r>
          </w:p>
        </w:tc>
        <w:tc>
          <w:tcPr>
            <w:tcW w:w="1152" w:type="dxa"/>
            <w:shd w:val="clear" w:color="auto" w:fill="EBF8FF"/>
            <w:tcMar>
              <w:top w:w="80" w:type="dxa"/>
              <w:left w:w="100" w:type="dxa"/>
              <w:bottom w:w="80" w:type="dxa"/>
              <w:right w:w="100" w:type="dxa"/>
            </w:tcMar>
          </w:tcPr>
          <w:p w14:paraId="4686C49B"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Extendido</w:t>
            </w:r>
          </w:p>
        </w:tc>
        <w:tc>
          <w:tcPr>
            <w:tcW w:w="2016" w:type="dxa"/>
            <w:shd w:val="clear" w:color="auto" w:fill="EBF8FF"/>
            <w:tcMar>
              <w:top w:w="80" w:type="dxa"/>
              <w:left w:w="100" w:type="dxa"/>
              <w:bottom w:w="80" w:type="dxa"/>
              <w:right w:w="100" w:type="dxa"/>
            </w:tcMar>
          </w:tcPr>
          <w:p w14:paraId="3B313843"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Atributos compartidos</w:t>
            </w:r>
          </w:p>
        </w:tc>
        <w:tc>
          <w:tcPr>
            <w:tcW w:w="4032" w:type="dxa"/>
            <w:shd w:val="clear" w:color="auto" w:fill="EBF8FF"/>
            <w:tcMar>
              <w:top w:w="80" w:type="dxa"/>
              <w:left w:w="100" w:type="dxa"/>
              <w:bottom w:w="80" w:type="dxa"/>
              <w:right w:w="100" w:type="dxa"/>
            </w:tcMar>
          </w:tcPr>
          <w:p w14:paraId="6A4846E4" w14:textId="77777777" w:rsidR="006E29B4" w:rsidRPr="00CC2EE2" w:rsidRDefault="00000000" w:rsidP="00CC2EE2">
            <w:pPr>
              <w:spacing w:after="40"/>
              <w:jc w:val="both"/>
              <w:rPr>
                <w:rFonts w:ascii="Arial" w:hAnsi="Arial" w:cs="Arial"/>
                <w:sz w:val="20"/>
                <w:szCs w:val="20"/>
              </w:rPr>
            </w:pPr>
            <w:r w:rsidRPr="00CC2EE2">
              <w:rPr>
                <w:rFonts w:ascii="Arial" w:hAnsi="Arial" w:cs="Arial"/>
                <w:color w:val="2D3748"/>
                <w:sz w:val="20"/>
                <w:szCs w:val="20"/>
              </w:rPr>
              <w:t>Conservar tuplas sin coincidencia rellenando con NULL</w:t>
            </w:r>
          </w:p>
        </w:tc>
      </w:tr>
    </w:tbl>
    <w:p w14:paraId="5443437E" w14:textId="77777777" w:rsidR="00CC2EE2" w:rsidRDefault="00CC2EE2" w:rsidP="00CC2EE2">
      <w:pPr>
        <w:keepNext/>
        <w:spacing w:before="320" w:after="120"/>
        <w:jc w:val="both"/>
        <w:rPr>
          <w:rFonts w:ascii="Arial" w:hAnsi="Arial" w:cs="Arial"/>
          <w:b/>
          <w:color w:val="1A365D"/>
          <w:sz w:val="32"/>
          <w:szCs w:val="24"/>
        </w:rPr>
      </w:pPr>
    </w:p>
    <w:p w14:paraId="7B93ED1B" w14:textId="77777777" w:rsidR="00CC2EE2" w:rsidRDefault="00CC2EE2">
      <w:pPr>
        <w:rPr>
          <w:rFonts w:ascii="Arial" w:hAnsi="Arial" w:cs="Arial"/>
          <w:b/>
          <w:color w:val="1A365D"/>
          <w:sz w:val="32"/>
          <w:szCs w:val="24"/>
        </w:rPr>
      </w:pPr>
      <w:r>
        <w:rPr>
          <w:rFonts w:ascii="Arial" w:hAnsi="Arial" w:cs="Arial"/>
          <w:b/>
          <w:color w:val="1A365D"/>
          <w:sz w:val="32"/>
          <w:szCs w:val="24"/>
        </w:rPr>
        <w:br w:type="page"/>
      </w:r>
    </w:p>
    <w:p w14:paraId="02A0E95C" w14:textId="564B45A5" w:rsidR="006E29B4" w:rsidRPr="00CC2EE2" w:rsidRDefault="00000000" w:rsidP="00CC2EE2">
      <w:pPr>
        <w:rPr>
          <w:rFonts w:ascii="Arial" w:hAnsi="Arial" w:cs="Arial"/>
          <w:b/>
          <w:color w:val="1A365D"/>
          <w:sz w:val="32"/>
          <w:szCs w:val="24"/>
        </w:rPr>
      </w:pPr>
      <w:r w:rsidRPr="00CC2EE2">
        <w:rPr>
          <w:rFonts w:ascii="Arial" w:hAnsi="Arial" w:cs="Arial"/>
          <w:b/>
          <w:color w:val="1A365D"/>
          <w:sz w:val="32"/>
          <w:szCs w:val="24"/>
        </w:rPr>
        <w:lastRenderedPageBreak/>
        <w:t>7. Casos Prácticos de Álgebra Relacional Aplicados al HIS</w:t>
      </w:r>
    </w:p>
    <w:p w14:paraId="7225257E" w14:textId="77777777" w:rsidR="006E29B4" w:rsidRPr="00CC2EE2" w:rsidRDefault="00000000" w:rsidP="00CC2EE2">
      <w:pPr>
        <w:spacing w:after="120"/>
        <w:jc w:val="both"/>
        <w:rPr>
          <w:rFonts w:ascii="Arial" w:hAnsi="Arial" w:cs="Arial"/>
          <w:sz w:val="24"/>
          <w:szCs w:val="24"/>
        </w:rPr>
      </w:pPr>
      <w:r w:rsidRPr="00CC2EE2">
        <w:rPr>
          <w:rFonts w:ascii="Arial" w:hAnsi="Arial" w:cs="Arial"/>
          <w:color w:val="2D3748"/>
          <w:szCs w:val="24"/>
        </w:rPr>
        <w:t>A continuación se presentan tres consultas complejas sobre la base de datos hospitalaria expresadas formalmente en álgebra relacional:</w:t>
      </w:r>
    </w:p>
    <w:p w14:paraId="161C4006"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Consulta 1: Obtener nombre y teléfono de pacientes con tipo de sangre O+ con consultas</w:t>
      </w:r>
    </w:p>
    <w:tbl>
      <w:tblPr>
        <w:tblW w:w="0" w:type="auto"/>
        <w:jc w:val="center"/>
        <w:tblLook w:val="04A0" w:firstRow="1" w:lastRow="0" w:firstColumn="1" w:lastColumn="0" w:noHBand="0" w:noVBand="1"/>
      </w:tblPr>
      <w:tblGrid>
        <w:gridCol w:w="10050"/>
      </w:tblGrid>
      <w:tr w:rsidR="006E29B4" w:rsidRPr="00CC2EE2" w14:paraId="6DB8F6FE" w14:textId="77777777">
        <w:trPr>
          <w:jc w:val="center"/>
        </w:trPr>
        <w:tc>
          <w:tcPr>
            <w:tcW w:w="10080" w:type="dxa"/>
            <w:tcBorders>
              <w:left w:val="single" w:sz="24" w:space="0" w:color="2B6CB0"/>
            </w:tcBorders>
            <w:shd w:val="clear" w:color="auto" w:fill="EBF8FF"/>
            <w:tcMar>
              <w:top w:w="120" w:type="dxa"/>
              <w:left w:w="180" w:type="dxa"/>
              <w:bottom w:w="120" w:type="dxa"/>
              <w:right w:w="180" w:type="dxa"/>
            </w:tcMar>
          </w:tcPr>
          <w:p w14:paraId="54D0EA4A" w14:textId="77777777" w:rsidR="006E29B4" w:rsidRPr="00CC2EE2" w:rsidRDefault="00000000" w:rsidP="00CC2EE2">
            <w:pPr>
              <w:spacing w:after="40"/>
              <w:rPr>
                <w:rFonts w:ascii="Arial" w:hAnsi="Arial" w:cs="Arial"/>
              </w:rPr>
            </w:pPr>
            <w:r w:rsidRPr="00CC2EE2">
              <w:rPr>
                <w:rFonts w:ascii="Arial" w:hAnsi="Arial" w:cs="Arial"/>
                <w:b/>
                <w:color w:val="1A365D"/>
                <w:sz w:val="21"/>
              </w:rPr>
              <w:t>Expresión Algebraica:</w:t>
            </w:r>
            <w:r w:rsidRPr="00CC2EE2">
              <w:rPr>
                <w:rFonts w:ascii="Arial" w:hAnsi="Arial" w:cs="Arial"/>
                <w:b/>
                <w:color w:val="1A365D"/>
                <w:sz w:val="21"/>
              </w:rPr>
              <w:br/>
            </w:r>
            <w:r w:rsidRPr="00CC2EE2">
              <w:rPr>
                <w:rFonts w:ascii="Arial" w:hAnsi="Arial" w:cs="Arial"/>
                <w:i/>
                <w:color w:val="2D3748"/>
                <w:sz w:val="20"/>
              </w:rPr>
              <w:t xml:space="preserve">π_{primer_nombre, ap_paterno, telefono}( σ_{tipo_sangre = 'O+'}(PACIENTE) </w:t>
            </w:r>
            <w:r w:rsidRPr="00CC2EE2">
              <w:rPr>
                <w:rFonts w:ascii="Cambria Math" w:hAnsi="Cambria Math" w:cs="Cambria Math"/>
                <w:i/>
                <w:color w:val="2D3748"/>
                <w:sz w:val="20"/>
              </w:rPr>
              <w:t>⋈</w:t>
            </w:r>
            <w:r w:rsidRPr="00CC2EE2">
              <w:rPr>
                <w:rFonts w:ascii="Arial" w:hAnsi="Arial" w:cs="Arial"/>
                <w:i/>
                <w:color w:val="2D3748"/>
                <w:sz w:val="20"/>
              </w:rPr>
              <w:t xml:space="preserve"> PERSONA </w:t>
            </w:r>
            <w:r w:rsidRPr="00CC2EE2">
              <w:rPr>
                <w:rFonts w:ascii="Cambria Math" w:hAnsi="Cambria Math" w:cs="Cambria Math"/>
                <w:i/>
                <w:color w:val="2D3748"/>
                <w:sz w:val="20"/>
              </w:rPr>
              <w:t>⋈</w:t>
            </w:r>
            <w:r w:rsidRPr="00CC2EE2">
              <w:rPr>
                <w:rFonts w:ascii="Arial" w:hAnsi="Arial" w:cs="Arial"/>
                <w:i/>
                <w:color w:val="2D3748"/>
                <w:sz w:val="20"/>
              </w:rPr>
              <w:t xml:space="preserve"> TELEFONO_PERSONA </w:t>
            </w:r>
            <w:r w:rsidRPr="00CC2EE2">
              <w:rPr>
                <w:rFonts w:ascii="Cambria Math" w:hAnsi="Cambria Math" w:cs="Cambria Math"/>
                <w:i/>
                <w:color w:val="2D3748"/>
                <w:sz w:val="20"/>
              </w:rPr>
              <w:t>⋈</w:t>
            </w:r>
            <w:r w:rsidRPr="00CC2EE2">
              <w:rPr>
                <w:rFonts w:ascii="Arial" w:hAnsi="Arial" w:cs="Arial"/>
                <w:i/>
                <w:color w:val="2D3748"/>
                <w:sz w:val="20"/>
              </w:rPr>
              <w:t xml:space="preserve"> CONSULTA_MEDICA )</w:t>
            </w:r>
          </w:p>
        </w:tc>
      </w:tr>
    </w:tbl>
    <w:p w14:paraId="6BE84D81" w14:textId="77777777" w:rsidR="006E29B4" w:rsidRPr="00CC2EE2" w:rsidRDefault="006E29B4" w:rsidP="00CC2EE2">
      <w:pPr>
        <w:spacing w:after="80"/>
        <w:jc w:val="both"/>
        <w:rPr>
          <w:rFonts w:ascii="Arial" w:hAnsi="Arial" w:cs="Arial"/>
        </w:rPr>
      </w:pPr>
    </w:p>
    <w:p w14:paraId="49F248F8"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Consulta 2: Listar medicamentos prescriptos por médicos de la especialidad Cardiología</w:t>
      </w:r>
    </w:p>
    <w:tbl>
      <w:tblPr>
        <w:tblW w:w="0" w:type="auto"/>
        <w:jc w:val="center"/>
        <w:tblLook w:val="04A0" w:firstRow="1" w:lastRow="0" w:firstColumn="1" w:lastColumn="0" w:noHBand="0" w:noVBand="1"/>
      </w:tblPr>
      <w:tblGrid>
        <w:gridCol w:w="10050"/>
      </w:tblGrid>
      <w:tr w:rsidR="006E29B4" w:rsidRPr="00CC2EE2" w14:paraId="11B42488" w14:textId="77777777">
        <w:trPr>
          <w:jc w:val="center"/>
        </w:trPr>
        <w:tc>
          <w:tcPr>
            <w:tcW w:w="10080" w:type="dxa"/>
            <w:tcBorders>
              <w:left w:val="single" w:sz="24" w:space="0" w:color="2B6CB0"/>
            </w:tcBorders>
            <w:shd w:val="clear" w:color="auto" w:fill="EBF8FF"/>
            <w:tcMar>
              <w:top w:w="120" w:type="dxa"/>
              <w:left w:w="180" w:type="dxa"/>
              <w:bottom w:w="120" w:type="dxa"/>
              <w:right w:w="180" w:type="dxa"/>
            </w:tcMar>
          </w:tcPr>
          <w:p w14:paraId="6EE63CB7" w14:textId="77777777" w:rsidR="006E29B4" w:rsidRPr="00CC2EE2" w:rsidRDefault="00000000" w:rsidP="00CC2EE2">
            <w:pPr>
              <w:spacing w:after="40"/>
              <w:rPr>
                <w:rFonts w:ascii="Arial" w:hAnsi="Arial" w:cs="Arial"/>
              </w:rPr>
            </w:pPr>
            <w:r w:rsidRPr="00CC2EE2">
              <w:rPr>
                <w:rFonts w:ascii="Arial" w:hAnsi="Arial" w:cs="Arial"/>
                <w:b/>
                <w:color w:val="1A365D"/>
                <w:sz w:val="21"/>
              </w:rPr>
              <w:t>Expresión Algebraica:</w:t>
            </w:r>
            <w:r w:rsidRPr="00CC2EE2">
              <w:rPr>
                <w:rFonts w:ascii="Arial" w:hAnsi="Arial" w:cs="Arial"/>
                <w:b/>
                <w:color w:val="1A365D"/>
                <w:sz w:val="21"/>
              </w:rPr>
              <w:br/>
            </w:r>
            <w:r w:rsidRPr="00CC2EE2">
              <w:rPr>
                <w:rFonts w:ascii="Arial" w:hAnsi="Arial" w:cs="Arial"/>
                <w:i/>
                <w:color w:val="2D3748"/>
                <w:sz w:val="20"/>
              </w:rPr>
              <w:t xml:space="preserve">π_{nombre_comercial, indicaciones, cantidad}( σ_{especialidad = 'Cardiología'}(MEDICO) </w:t>
            </w:r>
            <w:r w:rsidRPr="00CC2EE2">
              <w:rPr>
                <w:rFonts w:ascii="Cambria Math" w:hAnsi="Cambria Math" w:cs="Cambria Math"/>
                <w:i/>
                <w:color w:val="2D3748"/>
                <w:sz w:val="20"/>
              </w:rPr>
              <w:t>⋈</w:t>
            </w:r>
            <w:r w:rsidRPr="00CC2EE2">
              <w:rPr>
                <w:rFonts w:ascii="Arial" w:hAnsi="Arial" w:cs="Arial"/>
                <w:i/>
                <w:color w:val="2D3748"/>
                <w:sz w:val="20"/>
              </w:rPr>
              <w:t xml:space="preserve"> CONSULTA_MEDICA </w:t>
            </w:r>
            <w:r w:rsidRPr="00CC2EE2">
              <w:rPr>
                <w:rFonts w:ascii="Cambria Math" w:hAnsi="Cambria Math" w:cs="Cambria Math"/>
                <w:i/>
                <w:color w:val="2D3748"/>
                <w:sz w:val="20"/>
              </w:rPr>
              <w:t>⋈</w:t>
            </w:r>
            <w:r w:rsidRPr="00CC2EE2">
              <w:rPr>
                <w:rFonts w:ascii="Arial" w:hAnsi="Arial" w:cs="Arial"/>
                <w:i/>
                <w:color w:val="2D3748"/>
                <w:sz w:val="20"/>
              </w:rPr>
              <w:t xml:space="preserve"> PRESCRIPCION_DETALLE </w:t>
            </w:r>
            <w:r w:rsidRPr="00CC2EE2">
              <w:rPr>
                <w:rFonts w:ascii="Cambria Math" w:hAnsi="Cambria Math" w:cs="Cambria Math"/>
                <w:i/>
                <w:color w:val="2D3748"/>
                <w:sz w:val="20"/>
              </w:rPr>
              <w:t>⋈</w:t>
            </w:r>
            <w:r w:rsidRPr="00CC2EE2">
              <w:rPr>
                <w:rFonts w:ascii="Arial" w:hAnsi="Arial" w:cs="Arial"/>
                <w:i/>
                <w:color w:val="2D3748"/>
                <w:sz w:val="20"/>
              </w:rPr>
              <w:t xml:space="preserve"> MEDICAMENTO )</w:t>
            </w:r>
          </w:p>
        </w:tc>
      </w:tr>
    </w:tbl>
    <w:p w14:paraId="46EA262F" w14:textId="77777777" w:rsidR="006E29B4" w:rsidRPr="00CC2EE2" w:rsidRDefault="006E29B4" w:rsidP="00CC2EE2">
      <w:pPr>
        <w:spacing w:after="80"/>
        <w:jc w:val="both"/>
        <w:rPr>
          <w:rFonts w:ascii="Arial" w:hAnsi="Arial" w:cs="Arial"/>
        </w:rPr>
      </w:pPr>
    </w:p>
    <w:p w14:paraId="1FC7BC6E" w14:textId="77777777" w:rsidR="006E29B4" w:rsidRPr="00CC2EE2" w:rsidRDefault="00000000" w:rsidP="00CC2EE2">
      <w:pPr>
        <w:keepNext/>
        <w:spacing w:before="240" w:after="80"/>
        <w:jc w:val="both"/>
        <w:rPr>
          <w:rFonts w:ascii="Arial" w:hAnsi="Arial" w:cs="Arial"/>
          <w:color w:val="17365D" w:themeColor="text2" w:themeShade="BF"/>
        </w:rPr>
      </w:pPr>
      <w:r w:rsidRPr="00CC2EE2">
        <w:rPr>
          <w:rFonts w:ascii="Arial" w:hAnsi="Arial" w:cs="Arial"/>
          <w:b/>
          <w:color w:val="17365D" w:themeColor="text2" w:themeShade="BF"/>
          <w:sz w:val="24"/>
        </w:rPr>
        <w:t>Consulta 3: Reporte de consultas y sueldo promedio por especialidad médica</w:t>
      </w:r>
    </w:p>
    <w:tbl>
      <w:tblPr>
        <w:tblW w:w="0" w:type="auto"/>
        <w:jc w:val="center"/>
        <w:tblLook w:val="04A0" w:firstRow="1" w:lastRow="0" w:firstColumn="1" w:lastColumn="0" w:noHBand="0" w:noVBand="1"/>
      </w:tblPr>
      <w:tblGrid>
        <w:gridCol w:w="10050"/>
      </w:tblGrid>
      <w:tr w:rsidR="006E29B4" w:rsidRPr="00CC2EE2" w14:paraId="7C3B50B6" w14:textId="77777777">
        <w:trPr>
          <w:jc w:val="center"/>
        </w:trPr>
        <w:tc>
          <w:tcPr>
            <w:tcW w:w="10080" w:type="dxa"/>
            <w:tcBorders>
              <w:left w:val="single" w:sz="24" w:space="0" w:color="2B6CB0"/>
            </w:tcBorders>
            <w:shd w:val="clear" w:color="auto" w:fill="EBF8FF"/>
            <w:tcMar>
              <w:top w:w="120" w:type="dxa"/>
              <w:left w:w="180" w:type="dxa"/>
              <w:bottom w:w="120" w:type="dxa"/>
              <w:right w:w="180" w:type="dxa"/>
            </w:tcMar>
          </w:tcPr>
          <w:p w14:paraId="4C949C41" w14:textId="77777777" w:rsidR="006E29B4" w:rsidRPr="00CC2EE2" w:rsidRDefault="00000000" w:rsidP="00CC2EE2">
            <w:pPr>
              <w:spacing w:after="40"/>
              <w:rPr>
                <w:rFonts w:ascii="Arial" w:hAnsi="Arial" w:cs="Arial"/>
              </w:rPr>
            </w:pPr>
            <w:r w:rsidRPr="00CC2EE2">
              <w:rPr>
                <w:rFonts w:ascii="Arial" w:hAnsi="Arial" w:cs="Arial"/>
                <w:b/>
                <w:color w:val="1A365D"/>
                <w:sz w:val="21"/>
              </w:rPr>
              <w:t>Expresión Algebraica:</w:t>
            </w:r>
            <w:r w:rsidRPr="00CC2EE2">
              <w:rPr>
                <w:rFonts w:ascii="Arial" w:hAnsi="Arial" w:cs="Arial"/>
                <w:b/>
                <w:color w:val="1A365D"/>
                <w:sz w:val="21"/>
              </w:rPr>
              <w:br/>
            </w:r>
            <w:r w:rsidRPr="00CC2EE2">
              <w:rPr>
                <w:rFonts w:ascii="Arial" w:hAnsi="Arial" w:cs="Arial"/>
                <w:i/>
                <w:color w:val="2D3748"/>
                <w:sz w:val="20"/>
              </w:rPr>
              <w:t xml:space="preserve">_{especialidad} G _{COUNT(id_consulta) AS total_consultas, AVG(sueldo) AS sueldo_promedio}( MEDICO </w:t>
            </w:r>
            <w:r w:rsidRPr="00CC2EE2">
              <w:rPr>
                <w:rFonts w:ascii="Cambria Math" w:hAnsi="Cambria Math" w:cs="Cambria Math"/>
                <w:i/>
                <w:color w:val="2D3748"/>
                <w:sz w:val="20"/>
              </w:rPr>
              <w:t>⟕</w:t>
            </w:r>
            <w:r w:rsidRPr="00CC2EE2">
              <w:rPr>
                <w:rFonts w:ascii="Arial" w:hAnsi="Arial" w:cs="Arial"/>
                <w:i/>
                <w:color w:val="2D3748"/>
                <w:sz w:val="20"/>
              </w:rPr>
              <w:t xml:space="preserve"> CONSULTA_MEDICA )</w:t>
            </w:r>
          </w:p>
        </w:tc>
      </w:tr>
    </w:tbl>
    <w:p w14:paraId="0A9453ED" w14:textId="77777777" w:rsidR="006E29B4" w:rsidRPr="00CC2EE2" w:rsidRDefault="006E29B4" w:rsidP="00CC2EE2">
      <w:pPr>
        <w:spacing w:after="80"/>
        <w:jc w:val="both"/>
        <w:rPr>
          <w:rFonts w:ascii="Arial" w:hAnsi="Arial" w:cs="Arial"/>
        </w:rPr>
      </w:pPr>
    </w:p>
    <w:p w14:paraId="70F6F340" w14:textId="77777777" w:rsidR="00CC2EE2" w:rsidRDefault="00CC2EE2" w:rsidP="00CC2EE2">
      <w:pPr>
        <w:keepNext/>
        <w:spacing w:before="320" w:after="120"/>
        <w:jc w:val="both"/>
        <w:rPr>
          <w:rFonts w:ascii="Arial" w:hAnsi="Arial" w:cs="Arial"/>
          <w:b/>
          <w:color w:val="1A365D"/>
          <w:sz w:val="32"/>
          <w:szCs w:val="24"/>
        </w:rPr>
      </w:pPr>
    </w:p>
    <w:p w14:paraId="1BD547A7" w14:textId="77777777" w:rsidR="00CC2EE2" w:rsidRDefault="00CC2EE2">
      <w:pPr>
        <w:rPr>
          <w:rFonts w:ascii="Arial" w:hAnsi="Arial" w:cs="Arial"/>
          <w:b/>
          <w:color w:val="1A365D"/>
          <w:sz w:val="32"/>
          <w:szCs w:val="24"/>
        </w:rPr>
      </w:pPr>
      <w:r>
        <w:rPr>
          <w:rFonts w:ascii="Arial" w:hAnsi="Arial" w:cs="Arial"/>
          <w:b/>
          <w:color w:val="1A365D"/>
          <w:sz w:val="32"/>
          <w:szCs w:val="24"/>
        </w:rPr>
        <w:br w:type="page"/>
      </w:r>
    </w:p>
    <w:p w14:paraId="77645DAC" w14:textId="5D50F226" w:rsidR="006E29B4" w:rsidRPr="00CC2EE2" w:rsidRDefault="00000000" w:rsidP="00CC2EE2">
      <w:pPr>
        <w:rPr>
          <w:rFonts w:ascii="Arial" w:hAnsi="Arial" w:cs="Arial"/>
          <w:b/>
          <w:color w:val="1A365D"/>
          <w:sz w:val="32"/>
          <w:szCs w:val="24"/>
        </w:rPr>
      </w:pPr>
      <w:r w:rsidRPr="00CC2EE2">
        <w:rPr>
          <w:rFonts w:ascii="Arial" w:hAnsi="Arial" w:cs="Arial"/>
          <w:b/>
          <w:color w:val="1A365D"/>
          <w:sz w:val="32"/>
          <w:szCs w:val="24"/>
        </w:rPr>
        <w:lastRenderedPageBreak/>
        <w:t>8. Referencias Bibliográficas (Formato APA 7.ª ed.)</w:t>
      </w:r>
    </w:p>
    <w:p w14:paraId="606A80A0" w14:textId="77777777" w:rsidR="006E29B4" w:rsidRPr="00CC2EE2" w:rsidRDefault="00000000" w:rsidP="00CC2EE2">
      <w:pPr>
        <w:pStyle w:val="Listaconvietas"/>
        <w:spacing w:after="60"/>
        <w:jc w:val="both"/>
        <w:rPr>
          <w:rFonts w:ascii="Arial" w:hAnsi="Arial" w:cs="Arial"/>
          <w:color w:val="404040" w:themeColor="text1" w:themeTint="BF"/>
          <w:sz w:val="24"/>
          <w:szCs w:val="24"/>
        </w:rPr>
      </w:pPr>
      <w:r w:rsidRPr="00CC2EE2">
        <w:rPr>
          <w:rFonts w:ascii="Arial" w:hAnsi="Arial" w:cs="Arial"/>
          <w:color w:val="404040" w:themeColor="text1" w:themeTint="BF"/>
          <w:szCs w:val="24"/>
        </w:rPr>
        <w:t>Codd, E. F. (1970). A relational model of data for large shared data banks. Communications of the ACM, 13(6), 377-387.</w:t>
      </w:r>
    </w:p>
    <w:p w14:paraId="70D55EC0" w14:textId="77777777" w:rsidR="006E29B4" w:rsidRPr="00CC2EE2" w:rsidRDefault="00000000" w:rsidP="00CC2EE2">
      <w:pPr>
        <w:pStyle w:val="Listaconvietas"/>
        <w:spacing w:after="60"/>
        <w:jc w:val="both"/>
        <w:rPr>
          <w:rFonts w:ascii="Arial" w:hAnsi="Arial" w:cs="Arial"/>
          <w:color w:val="404040" w:themeColor="text1" w:themeTint="BF"/>
          <w:sz w:val="24"/>
          <w:szCs w:val="24"/>
        </w:rPr>
      </w:pPr>
      <w:r w:rsidRPr="00CC2EE2">
        <w:rPr>
          <w:rFonts w:ascii="Arial" w:hAnsi="Arial" w:cs="Arial"/>
          <w:color w:val="404040" w:themeColor="text1" w:themeTint="BF"/>
          <w:szCs w:val="24"/>
        </w:rPr>
        <w:t>Connolly, T. M., &amp; Begg, C. E. (2015). Database systems: A practical approach to design, implementation, and management (6th ed.). Pearson.</w:t>
      </w:r>
    </w:p>
    <w:p w14:paraId="44A0E9C8" w14:textId="77777777" w:rsidR="006E29B4" w:rsidRPr="00CC2EE2" w:rsidRDefault="00000000" w:rsidP="00CC2EE2">
      <w:pPr>
        <w:pStyle w:val="Listaconvietas"/>
        <w:spacing w:after="60"/>
        <w:jc w:val="both"/>
        <w:rPr>
          <w:rFonts w:ascii="Arial" w:hAnsi="Arial" w:cs="Arial"/>
          <w:color w:val="404040" w:themeColor="text1" w:themeTint="BF"/>
          <w:sz w:val="24"/>
          <w:szCs w:val="24"/>
        </w:rPr>
      </w:pPr>
      <w:r w:rsidRPr="00CC2EE2">
        <w:rPr>
          <w:rFonts w:ascii="Arial" w:hAnsi="Arial" w:cs="Arial"/>
          <w:color w:val="404040" w:themeColor="text1" w:themeTint="BF"/>
          <w:szCs w:val="24"/>
        </w:rPr>
        <w:t>Date, C. J. (2004). An introduction to database systems (8th ed.). Addison-Wesley.</w:t>
      </w:r>
    </w:p>
    <w:p w14:paraId="6C356536" w14:textId="77777777" w:rsidR="006E29B4" w:rsidRPr="00CC2EE2" w:rsidRDefault="00000000" w:rsidP="00CC2EE2">
      <w:pPr>
        <w:pStyle w:val="Listaconvietas"/>
        <w:spacing w:after="60"/>
        <w:jc w:val="both"/>
        <w:rPr>
          <w:rFonts w:ascii="Arial" w:hAnsi="Arial" w:cs="Arial"/>
          <w:color w:val="404040" w:themeColor="text1" w:themeTint="BF"/>
          <w:sz w:val="24"/>
          <w:szCs w:val="24"/>
        </w:rPr>
      </w:pPr>
      <w:r w:rsidRPr="00CC2EE2">
        <w:rPr>
          <w:rFonts w:ascii="Arial" w:hAnsi="Arial" w:cs="Arial"/>
          <w:color w:val="404040" w:themeColor="text1" w:themeTint="BF"/>
          <w:szCs w:val="24"/>
        </w:rPr>
        <w:t>Elmasri, R., &amp; Navathe, S. B. (2017). Fundamentals of database systems (7th ed.). Pearson.</w:t>
      </w:r>
    </w:p>
    <w:p w14:paraId="5778B45D" w14:textId="77777777" w:rsidR="006E29B4" w:rsidRPr="00CC2EE2" w:rsidRDefault="00000000" w:rsidP="00CC2EE2">
      <w:pPr>
        <w:pStyle w:val="Listaconvietas"/>
        <w:spacing w:after="60"/>
        <w:jc w:val="both"/>
        <w:rPr>
          <w:rFonts w:ascii="Arial" w:hAnsi="Arial" w:cs="Arial"/>
          <w:color w:val="404040" w:themeColor="text1" w:themeTint="BF"/>
          <w:sz w:val="24"/>
          <w:szCs w:val="24"/>
        </w:rPr>
      </w:pPr>
      <w:r w:rsidRPr="00CC2EE2">
        <w:rPr>
          <w:rFonts w:ascii="Arial" w:hAnsi="Arial" w:cs="Arial"/>
          <w:color w:val="404040" w:themeColor="text1" w:themeTint="BF"/>
          <w:szCs w:val="24"/>
        </w:rPr>
        <w:t>Silberschatz, A., Korth, H. F., &amp; Sudarshan, S. (2020). Database system concepts (7th ed.). McGraw-Hill.</w:t>
      </w:r>
    </w:p>
    <w:sectPr w:rsidR="006E29B4" w:rsidRPr="00CC2EE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E90DE5"/>
    <w:multiLevelType w:val="hybridMultilevel"/>
    <w:tmpl w:val="6AF49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9D4690B"/>
    <w:multiLevelType w:val="hybridMultilevel"/>
    <w:tmpl w:val="54FE29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1F83A03"/>
    <w:multiLevelType w:val="hybridMultilevel"/>
    <w:tmpl w:val="64D841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33A86C52"/>
    <w:multiLevelType w:val="hybridMultilevel"/>
    <w:tmpl w:val="B13CFF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DE12919"/>
    <w:multiLevelType w:val="hybridMultilevel"/>
    <w:tmpl w:val="9AEAAD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8662935"/>
    <w:multiLevelType w:val="hybridMultilevel"/>
    <w:tmpl w:val="2A16FA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D2B7E0E"/>
    <w:multiLevelType w:val="hybridMultilevel"/>
    <w:tmpl w:val="8A14CC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5EC63F8"/>
    <w:multiLevelType w:val="hybridMultilevel"/>
    <w:tmpl w:val="F5B01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6450C65"/>
    <w:multiLevelType w:val="hybridMultilevel"/>
    <w:tmpl w:val="3B22D8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78DD7998"/>
    <w:multiLevelType w:val="hybridMultilevel"/>
    <w:tmpl w:val="3036F4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AC82023"/>
    <w:multiLevelType w:val="hybridMultilevel"/>
    <w:tmpl w:val="244017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B3A369F"/>
    <w:multiLevelType w:val="hybridMultilevel"/>
    <w:tmpl w:val="497477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088885289">
    <w:abstractNumId w:val="8"/>
  </w:num>
  <w:num w:numId="2" w16cid:durableId="1403061374">
    <w:abstractNumId w:val="6"/>
  </w:num>
  <w:num w:numId="3" w16cid:durableId="822894503">
    <w:abstractNumId w:val="5"/>
  </w:num>
  <w:num w:numId="4" w16cid:durableId="572274589">
    <w:abstractNumId w:val="4"/>
  </w:num>
  <w:num w:numId="5" w16cid:durableId="2097481720">
    <w:abstractNumId w:val="7"/>
  </w:num>
  <w:num w:numId="6" w16cid:durableId="1936863838">
    <w:abstractNumId w:val="3"/>
  </w:num>
  <w:num w:numId="7" w16cid:durableId="1948583306">
    <w:abstractNumId w:val="2"/>
  </w:num>
  <w:num w:numId="8" w16cid:durableId="1530215939">
    <w:abstractNumId w:val="1"/>
  </w:num>
  <w:num w:numId="9" w16cid:durableId="1816994860">
    <w:abstractNumId w:val="0"/>
  </w:num>
  <w:num w:numId="10" w16cid:durableId="1485660996">
    <w:abstractNumId w:val="17"/>
  </w:num>
  <w:num w:numId="11" w16cid:durableId="1951544960">
    <w:abstractNumId w:val="18"/>
  </w:num>
  <w:num w:numId="12" w16cid:durableId="596670441">
    <w:abstractNumId w:val="16"/>
  </w:num>
  <w:num w:numId="13" w16cid:durableId="972829706">
    <w:abstractNumId w:val="11"/>
  </w:num>
  <w:num w:numId="14" w16cid:durableId="1731923406">
    <w:abstractNumId w:val="13"/>
  </w:num>
  <w:num w:numId="15" w16cid:durableId="1804690446">
    <w:abstractNumId w:val="10"/>
  </w:num>
  <w:num w:numId="16" w16cid:durableId="426656650">
    <w:abstractNumId w:val="14"/>
  </w:num>
  <w:num w:numId="17" w16cid:durableId="1932546582">
    <w:abstractNumId w:val="15"/>
  </w:num>
  <w:num w:numId="18" w16cid:durableId="1827672426">
    <w:abstractNumId w:val="12"/>
  </w:num>
  <w:num w:numId="19" w16cid:durableId="88894087">
    <w:abstractNumId w:val="9"/>
  </w:num>
  <w:num w:numId="20" w16cid:durableId="2038116424">
    <w:abstractNumId w:val="19"/>
  </w:num>
  <w:num w:numId="21" w16cid:durableId="158907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06AD0"/>
    <w:rsid w:val="00326F90"/>
    <w:rsid w:val="006E29B4"/>
    <w:rsid w:val="00AA1D8D"/>
    <w:rsid w:val="00B47730"/>
    <w:rsid w:val="00CB0664"/>
    <w:rsid w:val="00CC2EE2"/>
    <w:rsid w:val="00F51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EE066"/>
  <w14:defaultImageDpi w14:val="300"/>
  <w15:docId w15:val="{F107A2EE-852F-4583-B49A-02257A930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1051</Words>
  <Characters>5785</Characters>
  <Application>Microsoft Office Word</Application>
  <DocSecurity>0</DocSecurity>
  <Lines>48</Lines>
  <Paragraphs>13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6823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Sheyla Moncada</cp:lastModifiedBy>
  <cp:revision>2</cp:revision>
  <dcterms:created xsi:type="dcterms:W3CDTF">2026-10-30T06:02:00Z</dcterms:created>
  <dcterms:modified xsi:type="dcterms:W3CDTF">2026-10-30T06:02:00Z</dcterms:modified>
  <cp:category/>
</cp:coreProperties>
</file>